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1.jpg" ContentType="image/pn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0B59DB" w14:textId="2038B5F9" w:rsidR="00075E1F" w:rsidRDefault="00756074">
      <w:r>
        <w:rPr>
          <w:rFonts w:ascii="Times New Roman" w:eastAsia="Times New Roman" w:hAnsi="Times New Roman"/>
          <w:noProof/>
        </w:rPr>
        <w:drawing>
          <wp:anchor distT="0" distB="0" distL="114300" distR="114300" simplePos="0" relativeHeight="251744256" behindDoc="0" locked="0" layoutInCell="1" allowOverlap="1" wp14:anchorId="3AA9C383" wp14:editId="26409808">
            <wp:simplePos x="0" y="0"/>
            <wp:positionH relativeFrom="column">
              <wp:posOffset>-365760</wp:posOffset>
            </wp:positionH>
            <wp:positionV relativeFrom="paragraph">
              <wp:posOffset>-449580</wp:posOffset>
            </wp:positionV>
            <wp:extent cx="2876550" cy="605790"/>
            <wp:effectExtent l="0" t="0" r="0" b="3810"/>
            <wp:wrapNone/>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jpg"/>
                    <pic:cNvPicPr/>
                  </pic:nvPicPr>
                  <pic:blipFill>
                    <a:blip r:embed="rId8">
                      <a:extLst>
                        <a:ext uri="{28A0092B-C50C-407E-A947-70E740481C1C}">
                          <a14:useLocalDpi xmlns:a14="http://schemas.microsoft.com/office/drawing/2010/main" val="0"/>
                        </a:ext>
                      </a:extLst>
                    </a:blip>
                    <a:stretch>
                      <a:fillRect/>
                    </a:stretch>
                  </pic:blipFill>
                  <pic:spPr>
                    <a:xfrm>
                      <a:off x="0" y="0"/>
                      <a:ext cx="2876550" cy="605790"/>
                    </a:xfrm>
                    <a:prstGeom prst="rect">
                      <a:avLst/>
                    </a:prstGeom>
                  </pic:spPr>
                </pic:pic>
              </a:graphicData>
            </a:graphic>
            <wp14:sizeRelH relativeFrom="page">
              <wp14:pctWidth>0</wp14:pctWidth>
            </wp14:sizeRelH>
            <wp14:sizeRelV relativeFrom="page">
              <wp14:pctHeight>0</wp14:pctHeight>
            </wp14:sizeRelV>
          </wp:anchor>
        </w:drawing>
      </w:r>
      <w:r w:rsidR="00047BB5">
        <w:rPr>
          <w:noProof/>
        </w:rPr>
        <w:drawing>
          <wp:anchor distT="0" distB="0" distL="114300" distR="114300" simplePos="0" relativeHeight="251704832" behindDoc="0" locked="0" layoutInCell="1" allowOverlap="1" wp14:anchorId="6DA4A03B" wp14:editId="50F77321">
            <wp:simplePos x="0" y="0"/>
            <wp:positionH relativeFrom="column">
              <wp:posOffset>3387090</wp:posOffset>
            </wp:positionH>
            <wp:positionV relativeFrom="paragraph">
              <wp:posOffset>-485140</wp:posOffset>
            </wp:positionV>
            <wp:extent cx="2819400" cy="612140"/>
            <wp:effectExtent l="0" t="0" r="0"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DA.jpg"/>
                    <pic:cNvPicPr/>
                  </pic:nvPicPr>
                  <pic:blipFill>
                    <a:blip r:embed="rId9">
                      <a:extLst>
                        <a:ext uri="{28A0092B-C50C-407E-A947-70E740481C1C}">
                          <a14:useLocalDpi xmlns:a14="http://schemas.microsoft.com/office/drawing/2010/main" val="0"/>
                        </a:ext>
                      </a:extLst>
                    </a:blip>
                    <a:stretch>
                      <a:fillRect/>
                    </a:stretch>
                  </pic:blipFill>
                  <pic:spPr>
                    <a:xfrm>
                      <a:off x="0" y="0"/>
                      <a:ext cx="2819400" cy="612140"/>
                    </a:xfrm>
                    <a:prstGeom prst="rect">
                      <a:avLst/>
                    </a:prstGeom>
                  </pic:spPr>
                </pic:pic>
              </a:graphicData>
            </a:graphic>
            <wp14:sizeRelH relativeFrom="page">
              <wp14:pctWidth>0</wp14:pctWidth>
            </wp14:sizeRelH>
            <wp14:sizeRelV relativeFrom="page">
              <wp14:pctHeight>0</wp14:pctHeight>
            </wp14:sizeRelV>
          </wp:anchor>
        </w:drawing>
      </w:r>
    </w:p>
    <w:p w14:paraId="5A831381" w14:textId="1DDC43F7" w:rsidR="00047BB5" w:rsidRDefault="00047BB5" w:rsidP="00047BB5">
      <w:pPr>
        <w:spacing w:line="200" w:lineRule="exact"/>
        <w:rPr>
          <w:rFonts w:ascii="Times New Roman" w:eastAsia="Times New Roman" w:hAnsi="Times New Roman"/>
        </w:rPr>
      </w:pPr>
    </w:p>
    <w:p w14:paraId="719019E5" w14:textId="2EA18D26" w:rsidR="00047BB5" w:rsidRDefault="00047BB5"/>
    <w:p w14:paraId="403E64D2" w14:textId="77777777" w:rsidR="00047BB5" w:rsidRDefault="00047BB5"/>
    <w:p w14:paraId="34AEA53B" w14:textId="77777777" w:rsidR="00C97C66" w:rsidRDefault="00C97C66"/>
    <w:p w14:paraId="2B059337" w14:textId="77777777" w:rsidR="00047BB5" w:rsidRDefault="00047BB5"/>
    <w:p w14:paraId="0FED6319" w14:textId="77777777" w:rsidR="00047BB5" w:rsidRDefault="00047BB5"/>
    <w:p w14:paraId="20FF7FD0" w14:textId="77777777" w:rsidR="00047BB5" w:rsidRPr="00047BB5" w:rsidRDefault="00707FAF" w:rsidP="00047BB5">
      <w:pPr>
        <w:jc w:val="center"/>
        <w:rPr>
          <w:b/>
          <w:color w:val="002060"/>
          <w:sz w:val="52"/>
          <w:szCs w:val="52"/>
        </w:rPr>
      </w:pPr>
      <w:r>
        <w:rPr>
          <w:b/>
          <w:color w:val="002060"/>
          <w:sz w:val="52"/>
          <w:szCs w:val="52"/>
        </w:rPr>
        <w:t>KONCEPCE</w:t>
      </w:r>
      <w:r w:rsidR="00047BB5" w:rsidRPr="00047BB5">
        <w:rPr>
          <w:b/>
          <w:color w:val="002060"/>
          <w:sz w:val="52"/>
          <w:szCs w:val="52"/>
        </w:rPr>
        <w:t xml:space="preserve"> VEŘEJNÉHO OSVĚTLENÍ</w:t>
      </w:r>
    </w:p>
    <w:p w14:paraId="04D71E37" w14:textId="77777777" w:rsidR="00047BB5" w:rsidRPr="00047BB5" w:rsidRDefault="00C97C66" w:rsidP="00047BB5">
      <w:pPr>
        <w:jc w:val="center"/>
        <w:rPr>
          <w:b/>
          <w:color w:val="002060"/>
          <w:sz w:val="52"/>
          <w:szCs w:val="52"/>
        </w:rPr>
      </w:pPr>
      <w:r>
        <w:rPr>
          <w:b/>
          <w:noProof/>
          <w:color w:val="002060"/>
          <w:sz w:val="40"/>
          <w:szCs w:val="40"/>
        </w:rPr>
        <w:drawing>
          <wp:anchor distT="0" distB="0" distL="114300" distR="114300" simplePos="0" relativeHeight="251706880" behindDoc="0" locked="0" layoutInCell="1" allowOverlap="1" wp14:anchorId="71491C7B" wp14:editId="1CD69F4F">
            <wp:simplePos x="0" y="0"/>
            <wp:positionH relativeFrom="column">
              <wp:posOffset>1948180</wp:posOffset>
            </wp:positionH>
            <wp:positionV relativeFrom="paragraph">
              <wp:posOffset>179070</wp:posOffset>
            </wp:positionV>
            <wp:extent cx="1981200" cy="2460625"/>
            <wp:effectExtent l="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nad_Vltavou_znak.png"/>
                    <pic:cNvPicPr/>
                  </pic:nvPicPr>
                  <pic:blipFill>
                    <a:blip r:embed="rId10">
                      <a:extLst>
                        <a:ext uri="{28A0092B-C50C-407E-A947-70E740481C1C}">
                          <a14:useLocalDpi xmlns:a14="http://schemas.microsoft.com/office/drawing/2010/main" val="0"/>
                        </a:ext>
                      </a:extLst>
                    </a:blip>
                    <a:stretch>
                      <a:fillRect/>
                    </a:stretch>
                  </pic:blipFill>
                  <pic:spPr>
                    <a:xfrm>
                      <a:off x="0" y="0"/>
                      <a:ext cx="1981200" cy="2460625"/>
                    </a:xfrm>
                    <a:prstGeom prst="rect">
                      <a:avLst/>
                    </a:prstGeom>
                  </pic:spPr>
                </pic:pic>
              </a:graphicData>
            </a:graphic>
            <wp14:sizeRelH relativeFrom="page">
              <wp14:pctWidth>0</wp14:pctWidth>
            </wp14:sizeRelH>
            <wp14:sizeRelV relativeFrom="page">
              <wp14:pctHeight>0</wp14:pctHeight>
            </wp14:sizeRelV>
          </wp:anchor>
        </w:drawing>
      </w:r>
    </w:p>
    <w:p w14:paraId="4BAEDAAE" w14:textId="77777777" w:rsidR="00047BB5" w:rsidRDefault="00047BB5" w:rsidP="00047BB5">
      <w:pPr>
        <w:jc w:val="center"/>
        <w:rPr>
          <w:b/>
          <w:color w:val="002060"/>
          <w:sz w:val="52"/>
          <w:szCs w:val="52"/>
        </w:rPr>
      </w:pPr>
    </w:p>
    <w:p w14:paraId="0E080F9E" w14:textId="77777777" w:rsidR="00C97C66" w:rsidRDefault="00C97C66" w:rsidP="00047BB5">
      <w:pPr>
        <w:jc w:val="center"/>
        <w:rPr>
          <w:b/>
          <w:color w:val="002060"/>
          <w:sz w:val="52"/>
          <w:szCs w:val="52"/>
        </w:rPr>
      </w:pPr>
    </w:p>
    <w:p w14:paraId="664BE209" w14:textId="77777777" w:rsidR="00C97C66" w:rsidRDefault="00C97C66" w:rsidP="00047BB5">
      <w:pPr>
        <w:jc w:val="center"/>
        <w:rPr>
          <w:b/>
          <w:color w:val="002060"/>
          <w:sz w:val="52"/>
          <w:szCs w:val="52"/>
        </w:rPr>
      </w:pPr>
    </w:p>
    <w:p w14:paraId="082B519C" w14:textId="77777777" w:rsidR="00C97C66" w:rsidRDefault="00C97C66" w:rsidP="00047BB5">
      <w:pPr>
        <w:jc w:val="center"/>
        <w:rPr>
          <w:b/>
          <w:color w:val="002060"/>
          <w:sz w:val="52"/>
          <w:szCs w:val="52"/>
        </w:rPr>
      </w:pPr>
    </w:p>
    <w:p w14:paraId="00E67517" w14:textId="77777777" w:rsidR="00C97C66" w:rsidRDefault="00C97C66" w:rsidP="00047BB5">
      <w:pPr>
        <w:jc w:val="center"/>
        <w:rPr>
          <w:b/>
          <w:color w:val="002060"/>
          <w:sz w:val="52"/>
          <w:szCs w:val="52"/>
        </w:rPr>
      </w:pPr>
    </w:p>
    <w:p w14:paraId="2426954D" w14:textId="77777777" w:rsidR="00C97C66" w:rsidRPr="00047BB5" w:rsidRDefault="00C97C66" w:rsidP="00047BB5">
      <w:pPr>
        <w:jc w:val="center"/>
        <w:rPr>
          <w:b/>
          <w:color w:val="002060"/>
          <w:sz w:val="52"/>
          <w:szCs w:val="52"/>
        </w:rPr>
      </w:pPr>
    </w:p>
    <w:p w14:paraId="773A6950" w14:textId="77777777" w:rsidR="00047BB5" w:rsidRPr="00047BB5" w:rsidRDefault="00047BB5" w:rsidP="00047BB5">
      <w:pPr>
        <w:jc w:val="center"/>
        <w:rPr>
          <w:b/>
          <w:color w:val="002060"/>
          <w:sz w:val="52"/>
          <w:szCs w:val="52"/>
        </w:rPr>
      </w:pPr>
      <w:r w:rsidRPr="00047BB5">
        <w:rPr>
          <w:b/>
          <w:color w:val="002060"/>
          <w:sz w:val="52"/>
          <w:szCs w:val="52"/>
        </w:rPr>
        <w:t>MĚSTO KRALUPY NAD VLTAVOU</w:t>
      </w:r>
    </w:p>
    <w:p w14:paraId="16E70C34" w14:textId="77777777" w:rsidR="00047BB5" w:rsidRDefault="00047BB5" w:rsidP="00047BB5">
      <w:pPr>
        <w:jc w:val="center"/>
        <w:rPr>
          <w:b/>
          <w:color w:val="002060"/>
          <w:sz w:val="40"/>
          <w:szCs w:val="40"/>
        </w:rPr>
      </w:pPr>
      <w:r w:rsidRPr="00047BB5">
        <w:rPr>
          <w:b/>
          <w:color w:val="002060"/>
          <w:sz w:val="40"/>
          <w:szCs w:val="40"/>
        </w:rPr>
        <w:t>ZÁKLADNÍ PLÁN</w:t>
      </w:r>
    </w:p>
    <w:p w14:paraId="38CBD293" w14:textId="77777777" w:rsidR="00A030B1" w:rsidRDefault="00C97C66" w:rsidP="00047BB5">
      <w:pPr>
        <w:jc w:val="center"/>
        <w:rPr>
          <w:b/>
          <w:color w:val="002060"/>
          <w:sz w:val="40"/>
          <w:szCs w:val="40"/>
        </w:rPr>
      </w:pPr>
      <w:r>
        <w:rPr>
          <w:b/>
          <w:color w:val="002060"/>
          <w:sz w:val="40"/>
          <w:szCs w:val="40"/>
        </w:rPr>
        <w:tab/>
      </w:r>
    </w:p>
    <w:p w14:paraId="7E5A2744" w14:textId="77777777" w:rsidR="00C97C66" w:rsidRDefault="00C97C66" w:rsidP="00047BB5">
      <w:pPr>
        <w:jc w:val="center"/>
        <w:rPr>
          <w:b/>
          <w:color w:val="002060"/>
          <w:sz w:val="40"/>
          <w:szCs w:val="40"/>
        </w:rPr>
      </w:pPr>
    </w:p>
    <w:p w14:paraId="63A1620C" w14:textId="77777777" w:rsidR="00C97C66" w:rsidRDefault="00CD4F83" w:rsidP="00047BB5">
      <w:pPr>
        <w:jc w:val="center"/>
        <w:rPr>
          <w:b/>
          <w:color w:val="002060"/>
          <w:sz w:val="40"/>
          <w:szCs w:val="40"/>
        </w:rPr>
      </w:pPr>
      <w:r>
        <w:rPr>
          <w:b/>
          <w:noProof/>
          <w:color w:val="002060"/>
          <w:sz w:val="40"/>
          <w:szCs w:val="40"/>
        </w:rPr>
        <w:drawing>
          <wp:anchor distT="0" distB="0" distL="114300" distR="114300" simplePos="0" relativeHeight="251707904" behindDoc="0" locked="0" layoutInCell="1" allowOverlap="1" wp14:anchorId="70AA60A7" wp14:editId="534AE765">
            <wp:simplePos x="0" y="0"/>
            <wp:positionH relativeFrom="column">
              <wp:posOffset>-3187</wp:posOffset>
            </wp:positionH>
            <wp:positionV relativeFrom="paragraph">
              <wp:posOffset>182880</wp:posOffset>
            </wp:positionV>
            <wp:extent cx="5760720" cy="2689860"/>
            <wp:effectExtent l="0" t="0" r="0" b="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2689860"/>
                    </a:xfrm>
                    <a:prstGeom prst="rect">
                      <a:avLst/>
                    </a:prstGeom>
                  </pic:spPr>
                </pic:pic>
              </a:graphicData>
            </a:graphic>
            <wp14:sizeRelH relativeFrom="page">
              <wp14:pctWidth>0</wp14:pctWidth>
            </wp14:sizeRelH>
            <wp14:sizeRelV relativeFrom="page">
              <wp14:pctHeight>0</wp14:pctHeight>
            </wp14:sizeRelV>
          </wp:anchor>
        </w:drawing>
      </w:r>
    </w:p>
    <w:p w14:paraId="413B5A6C" w14:textId="77777777" w:rsidR="00C97C66" w:rsidRDefault="00C97C66" w:rsidP="00047BB5">
      <w:pPr>
        <w:jc w:val="center"/>
        <w:rPr>
          <w:b/>
          <w:color w:val="002060"/>
          <w:sz w:val="40"/>
          <w:szCs w:val="40"/>
        </w:rPr>
      </w:pPr>
    </w:p>
    <w:p w14:paraId="1D08C8F0" w14:textId="77777777" w:rsidR="00C97C66" w:rsidRDefault="00C97C66" w:rsidP="00047BB5">
      <w:pPr>
        <w:jc w:val="center"/>
        <w:rPr>
          <w:b/>
          <w:color w:val="002060"/>
          <w:sz w:val="40"/>
          <w:szCs w:val="40"/>
        </w:rPr>
      </w:pPr>
    </w:p>
    <w:p w14:paraId="751161A5" w14:textId="77777777" w:rsidR="00C97C66" w:rsidRDefault="00C97C66" w:rsidP="00047BB5">
      <w:pPr>
        <w:jc w:val="center"/>
        <w:rPr>
          <w:b/>
          <w:color w:val="002060"/>
          <w:sz w:val="40"/>
          <w:szCs w:val="40"/>
        </w:rPr>
      </w:pPr>
    </w:p>
    <w:p w14:paraId="36DBFB91" w14:textId="77777777" w:rsidR="00C97C66" w:rsidRDefault="00C97C66" w:rsidP="00047BB5">
      <w:pPr>
        <w:jc w:val="center"/>
        <w:rPr>
          <w:b/>
          <w:color w:val="002060"/>
          <w:sz w:val="40"/>
          <w:szCs w:val="40"/>
        </w:rPr>
      </w:pPr>
    </w:p>
    <w:p w14:paraId="304EB0A2" w14:textId="77777777" w:rsidR="00C97C66" w:rsidRDefault="00C97C66" w:rsidP="00047BB5">
      <w:pPr>
        <w:jc w:val="center"/>
        <w:rPr>
          <w:b/>
          <w:color w:val="002060"/>
          <w:sz w:val="40"/>
          <w:szCs w:val="40"/>
        </w:rPr>
      </w:pPr>
    </w:p>
    <w:p w14:paraId="55DB1137" w14:textId="77777777" w:rsidR="00C97C66" w:rsidRDefault="00C97C66" w:rsidP="00047BB5">
      <w:pPr>
        <w:jc w:val="center"/>
        <w:rPr>
          <w:b/>
          <w:color w:val="002060"/>
          <w:sz w:val="40"/>
          <w:szCs w:val="40"/>
        </w:rPr>
      </w:pPr>
    </w:p>
    <w:p w14:paraId="50304711" w14:textId="77777777" w:rsidR="00C97C66" w:rsidRDefault="00C97C66" w:rsidP="00047BB5">
      <w:pPr>
        <w:jc w:val="center"/>
        <w:rPr>
          <w:b/>
          <w:color w:val="002060"/>
          <w:sz w:val="40"/>
          <w:szCs w:val="40"/>
        </w:rPr>
      </w:pPr>
    </w:p>
    <w:p w14:paraId="67233A14" w14:textId="77777777" w:rsidR="00C97C66" w:rsidRDefault="00C97C66" w:rsidP="00047BB5">
      <w:pPr>
        <w:jc w:val="center"/>
        <w:rPr>
          <w:b/>
          <w:color w:val="002060"/>
          <w:sz w:val="40"/>
          <w:szCs w:val="40"/>
        </w:rPr>
      </w:pPr>
    </w:p>
    <w:p w14:paraId="4D78087A" w14:textId="73A66818" w:rsidR="00C97C66" w:rsidRDefault="00522495" w:rsidP="007D1C16">
      <w:pPr>
        <w:pStyle w:val="Nadpis1"/>
        <w:numPr>
          <w:ilvl w:val="0"/>
          <w:numId w:val="0"/>
        </w:numPr>
        <w:tabs>
          <w:tab w:val="left" w:pos="6744"/>
        </w:tabs>
      </w:pPr>
      <w:bookmarkStart w:id="0" w:name="_Toc49775387"/>
      <w:r w:rsidRPr="00522495">
        <w:lastRenderedPageBreak/>
        <w:t>Identifikační údaje</w:t>
      </w:r>
      <w:bookmarkEnd w:id="0"/>
      <w:r w:rsidR="007D1C16">
        <w:tab/>
      </w:r>
      <w:bookmarkStart w:id="1" w:name="_GoBack"/>
      <w:bookmarkEnd w:id="1"/>
    </w:p>
    <w:p w14:paraId="10EA09CA" w14:textId="77777777" w:rsidR="004504DF" w:rsidRPr="004504DF" w:rsidRDefault="004504DF" w:rsidP="004504DF"/>
    <w:tbl>
      <w:tblPr>
        <w:tblStyle w:val="Mkatabulky"/>
        <w:tblW w:w="4942" w:type="pct"/>
        <w:tblInd w:w="108" w:type="dxa"/>
        <w:tblLook w:val="04A0" w:firstRow="1" w:lastRow="0" w:firstColumn="1" w:lastColumn="0" w:noHBand="0" w:noVBand="1"/>
      </w:tblPr>
      <w:tblGrid>
        <w:gridCol w:w="2066"/>
        <w:gridCol w:w="6892"/>
      </w:tblGrid>
      <w:tr w:rsidR="004504DF" w14:paraId="3DFCE563" w14:textId="77777777" w:rsidTr="00F546A2">
        <w:trPr>
          <w:trHeight w:val="270"/>
        </w:trPr>
        <w:tc>
          <w:tcPr>
            <w:tcW w:w="1153" w:type="pct"/>
          </w:tcPr>
          <w:p w14:paraId="7D863936" w14:textId="77777777" w:rsidR="004504DF" w:rsidRPr="004504DF" w:rsidRDefault="004504DF" w:rsidP="004504DF">
            <w:pPr>
              <w:rPr>
                <w:b/>
                <w:szCs w:val="24"/>
              </w:rPr>
            </w:pPr>
            <w:r w:rsidRPr="004504DF">
              <w:rPr>
                <w:b/>
                <w:szCs w:val="24"/>
              </w:rPr>
              <w:t>Objednatel</w:t>
            </w:r>
          </w:p>
        </w:tc>
        <w:tc>
          <w:tcPr>
            <w:tcW w:w="3847" w:type="pct"/>
          </w:tcPr>
          <w:p w14:paraId="214DBA9D" w14:textId="77777777" w:rsidR="004504DF" w:rsidRPr="004504DF" w:rsidRDefault="004504DF" w:rsidP="004504DF">
            <w:pPr>
              <w:rPr>
                <w:szCs w:val="24"/>
              </w:rPr>
            </w:pPr>
            <w:r w:rsidRPr="004504DF">
              <w:rPr>
                <w:szCs w:val="24"/>
              </w:rPr>
              <w:t xml:space="preserve">Město </w:t>
            </w:r>
            <w:r>
              <w:rPr>
                <w:szCs w:val="24"/>
              </w:rPr>
              <w:t>Kralupy nad Vltavou</w:t>
            </w:r>
          </w:p>
        </w:tc>
      </w:tr>
      <w:tr w:rsidR="004504DF" w14:paraId="06D4957B" w14:textId="77777777" w:rsidTr="00F546A2">
        <w:trPr>
          <w:trHeight w:val="554"/>
        </w:trPr>
        <w:tc>
          <w:tcPr>
            <w:tcW w:w="1153" w:type="pct"/>
          </w:tcPr>
          <w:p w14:paraId="29F8E454" w14:textId="77777777" w:rsidR="004504DF" w:rsidRPr="004504DF" w:rsidRDefault="004504DF" w:rsidP="004504DF">
            <w:pPr>
              <w:rPr>
                <w:b/>
                <w:szCs w:val="24"/>
              </w:rPr>
            </w:pPr>
            <w:r w:rsidRPr="004504DF">
              <w:rPr>
                <w:b/>
                <w:szCs w:val="24"/>
              </w:rPr>
              <w:t>se sídlem:</w:t>
            </w:r>
          </w:p>
        </w:tc>
        <w:tc>
          <w:tcPr>
            <w:tcW w:w="3847" w:type="pct"/>
          </w:tcPr>
          <w:p w14:paraId="4C5C2A6E" w14:textId="77777777" w:rsidR="004504DF" w:rsidRPr="004504DF" w:rsidRDefault="004504DF" w:rsidP="004504DF">
            <w:pPr>
              <w:rPr>
                <w:szCs w:val="24"/>
              </w:rPr>
            </w:pPr>
            <w:r w:rsidRPr="004504DF">
              <w:rPr>
                <w:szCs w:val="24"/>
              </w:rPr>
              <w:t>Palackého nám. 1, 278 01 Kralupy nad Vltavou</w:t>
            </w:r>
          </w:p>
        </w:tc>
      </w:tr>
      <w:tr w:rsidR="004504DF" w14:paraId="62A5A451" w14:textId="77777777" w:rsidTr="00F546A2">
        <w:trPr>
          <w:trHeight w:val="270"/>
        </w:trPr>
        <w:tc>
          <w:tcPr>
            <w:tcW w:w="1153" w:type="pct"/>
          </w:tcPr>
          <w:p w14:paraId="24774928" w14:textId="77777777" w:rsidR="004504DF" w:rsidRPr="004504DF" w:rsidRDefault="004504DF" w:rsidP="004504DF">
            <w:pPr>
              <w:rPr>
                <w:b/>
                <w:szCs w:val="24"/>
              </w:rPr>
            </w:pPr>
            <w:r w:rsidRPr="004504DF">
              <w:rPr>
                <w:b/>
                <w:szCs w:val="24"/>
              </w:rPr>
              <w:t>IČ:</w:t>
            </w:r>
          </w:p>
        </w:tc>
        <w:tc>
          <w:tcPr>
            <w:tcW w:w="3847" w:type="pct"/>
          </w:tcPr>
          <w:p w14:paraId="0F3E4339" w14:textId="77777777" w:rsidR="004504DF" w:rsidRPr="004504DF" w:rsidRDefault="004504DF" w:rsidP="004504DF">
            <w:pPr>
              <w:rPr>
                <w:szCs w:val="24"/>
              </w:rPr>
            </w:pPr>
            <w:r w:rsidRPr="004504DF">
              <w:rPr>
                <w:szCs w:val="24"/>
              </w:rPr>
              <w:t>00236977</w:t>
            </w:r>
          </w:p>
        </w:tc>
      </w:tr>
      <w:tr w:rsidR="004504DF" w14:paraId="63EA267A" w14:textId="77777777" w:rsidTr="00F546A2">
        <w:trPr>
          <w:trHeight w:val="270"/>
        </w:trPr>
        <w:tc>
          <w:tcPr>
            <w:tcW w:w="1153" w:type="pct"/>
          </w:tcPr>
          <w:p w14:paraId="079DA3A0" w14:textId="77777777" w:rsidR="004504DF" w:rsidRPr="004504DF" w:rsidRDefault="004504DF" w:rsidP="004504DF">
            <w:pPr>
              <w:rPr>
                <w:b/>
                <w:szCs w:val="24"/>
              </w:rPr>
            </w:pPr>
            <w:r w:rsidRPr="004504DF">
              <w:rPr>
                <w:b/>
                <w:szCs w:val="24"/>
              </w:rPr>
              <w:t>Zastoupený</w:t>
            </w:r>
          </w:p>
        </w:tc>
        <w:tc>
          <w:tcPr>
            <w:tcW w:w="3847" w:type="pct"/>
          </w:tcPr>
          <w:p w14:paraId="459AEFB1" w14:textId="77777777" w:rsidR="004504DF" w:rsidRPr="004504DF" w:rsidRDefault="00983806" w:rsidP="004504DF">
            <w:pPr>
              <w:rPr>
                <w:szCs w:val="24"/>
              </w:rPr>
            </w:pPr>
            <w:r>
              <w:rPr>
                <w:szCs w:val="24"/>
              </w:rPr>
              <w:t>Ing. Mar</w:t>
            </w:r>
            <w:r w:rsidRPr="00983806">
              <w:rPr>
                <w:szCs w:val="24"/>
              </w:rPr>
              <w:t>k</w:t>
            </w:r>
            <w:r>
              <w:rPr>
                <w:szCs w:val="24"/>
              </w:rPr>
              <w:t>em</w:t>
            </w:r>
            <w:r w:rsidRPr="00983806">
              <w:rPr>
                <w:szCs w:val="24"/>
              </w:rPr>
              <w:t xml:space="preserve"> Czechmann</w:t>
            </w:r>
            <w:r>
              <w:rPr>
                <w:szCs w:val="24"/>
              </w:rPr>
              <w:t>em</w:t>
            </w:r>
            <w:r w:rsidR="004504DF" w:rsidRPr="00983806">
              <w:rPr>
                <w:szCs w:val="24"/>
              </w:rPr>
              <w:t>, starostou města</w:t>
            </w:r>
          </w:p>
        </w:tc>
      </w:tr>
      <w:tr w:rsidR="004504DF" w14:paraId="6AFF6909" w14:textId="77777777" w:rsidTr="00F546A2">
        <w:trPr>
          <w:trHeight w:val="270"/>
        </w:trPr>
        <w:tc>
          <w:tcPr>
            <w:tcW w:w="1153" w:type="pct"/>
          </w:tcPr>
          <w:p w14:paraId="28D2F39C" w14:textId="77777777" w:rsidR="004504DF" w:rsidRPr="004504DF" w:rsidRDefault="004504DF" w:rsidP="004504DF">
            <w:pPr>
              <w:rPr>
                <w:szCs w:val="24"/>
              </w:rPr>
            </w:pPr>
          </w:p>
        </w:tc>
        <w:tc>
          <w:tcPr>
            <w:tcW w:w="3847" w:type="pct"/>
          </w:tcPr>
          <w:p w14:paraId="3FD8609E" w14:textId="77777777" w:rsidR="004504DF" w:rsidRPr="004504DF" w:rsidRDefault="004504DF" w:rsidP="004504DF">
            <w:pPr>
              <w:rPr>
                <w:szCs w:val="24"/>
              </w:rPr>
            </w:pPr>
          </w:p>
        </w:tc>
      </w:tr>
      <w:tr w:rsidR="004504DF" w14:paraId="38462C66" w14:textId="77777777" w:rsidTr="00F546A2">
        <w:trPr>
          <w:trHeight w:val="282"/>
        </w:trPr>
        <w:tc>
          <w:tcPr>
            <w:tcW w:w="1153" w:type="pct"/>
          </w:tcPr>
          <w:p w14:paraId="636D5DBA" w14:textId="77777777" w:rsidR="004504DF" w:rsidRPr="004504DF" w:rsidRDefault="004504DF" w:rsidP="004504DF">
            <w:pPr>
              <w:rPr>
                <w:szCs w:val="24"/>
              </w:rPr>
            </w:pPr>
          </w:p>
        </w:tc>
        <w:tc>
          <w:tcPr>
            <w:tcW w:w="3847" w:type="pct"/>
          </w:tcPr>
          <w:p w14:paraId="75B1924B" w14:textId="77777777" w:rsidR="004504DF" w:rsidRPr="004504DF" w:rsidRDefault="004504DF" w:rsidP="004504DF">
            <w:pPr>
              <w:rPr>
                <w:szCs w:val="24"/>
              </w:rPr>
            </w:pPr>
          </w:p>
        </w:tc>
      </w:tr>
      <w:tr w:rsidR="004504DF" w14:paraId="55173394" w14:textId="77777777" w:rsidTr="00F546A2">
        <w:trPr>
          <w:trHeight w:val="270"/>
        </w:trPr>
        <w:tc>
          <w:tcPr>
            <w:tcW w:w="1153" w:type="pct"/>
          </w:tcPr>
          <w:p w14:paraId="77222748" w14:textId="77777777" w:rsidR="004504DF" w:rsidRPr="004504DF" w:rsidRDefault="004504DF" w:rsidP="004504DF">
            <w:pPr>
              <w:rPr>
                <w:b/>
                <w:szCs w:val="24"/>
              </w:rPr>
            </w:pPr>
            <w:r w:rsidRPr="004504DF">
              <w:rPr>
                <w:b/>
                <w:szCs w:val="24"/>
              </w:rPr>
              <w:t>Zpracovatel:</w:t>
            </w:r>
          </w:p>
        </w:tc>
        <w:tc>
          <w:tcPr>
            <w:tcW w:w="3847" w:type="pct"/>
          </w:tcPr>
          <w:p w14:paraId="7449FA60" w14:textId="77777777" w:rsidR="004504DF" w:rsidRPr="004504DF" w:rsidRDefault="004504DF" w:rsidP="004504DF">
            <w:pPr>
              <w:rPr>
                <w:szCs w:val="24"/>
              </w:rPr>
            </w:pPr>
            <w:r>
              <w:rPr>
                <w:szCs w:val="24"/>
              </w:rPr>
              <w:t>ANADA HS s.r.o.</w:t>
            </w:r>
          </w:p>
        </w:tc>
      </w:tr>
      <w:tr w:rsidR="004504DF" w14:paraId="7CE50AF9" w14:textId="77777777" w:rsidTr="00F546A2">
        <w:trPr>
          <w:trHeight w:val="270"/>
        </w:trPr>
        <w:tc>
          <w:tcPr>
            <w:tcW w:w="1153" w:type="pct"/>
          </w:tcPr>
          <w:p w14:paraId="76229499" w14:textId="77777777" w:rsidR="004504DF" w:rsidRPr="004504DF" w:rsidRDefault="004504DF" w:rsidP="004504DF">
            <w:pPr>
              <w:rPr>
                <w:b/>
                <w:szCs w:val="24"/>
              </w:rPr>
            </w:pPr>
            <w:r w:rsidRPr="004504DF">
              <w:rPr>
                <w:b/>
                <w:szCs w:val="24"/>
              </w:rPr>
              <w:t>Adresa:</w:t>
            </w:r>
          </w:p>
        </w:tc>
        <w:tc>
          <w:tcPr>
            <w:tcW w:w="3847" w:type="pct"/>
          </w:tcPr>
          <w:p w14:paraId="27AB97A3" w14:textId="77777777" w:rsidR="004504DF" w:rsidRPr="004504DF" w:rsidRDefault="004504DF" w:rsidP="004504DF">
            <w:pPr>
              <w:rPr>
                <w:szCs w:val="24"/>
              </w:rPr>
            </w:pPr>
            <w:r w:rsidRPr="004504DF">
              <w:rPr>
                <w:szCs w:val="24"/>
              </w:rPr>
              <w:t>Horní Stakory 77, 293 01 Kosmonosy</w:t>
            </w:r>
          </w:p>
        </w:tc>
      </w:tr>
      <w:tr w:rsidR="004504DF" w14:paraId="0B01173E" w14:textId="77777777" w:rsidTr="00F546A2">
        <w:trPr>
          <w:trHeight w:val="270"/>
        </w:trPr>
        <w:tc>
          <w:tcPr>
            <w:tcW w:w="1153" w:type="pct"/>
          </w:tcPr>
          <w:p w14:paraId="79E2EC96" w14:textId="77777777" w:rsidR="004504DF" w:rsidRPr="004504DF" w:rsidRDefault="004504DF" w:rsidP="004504DF">
            <w:pPr>
              <w:rPr>
                <w:b/>
                <w:szCs w:val="24"/>
              </w:rPr>
            </w:pPr>
            <w:r w:rsidRPr="004504DF">
              <w:rPr>
                <w:b/>
                <w:szCs w:val="24"/>
              </w:rPr>
              <w:t>IČ:</w:t>
            </w:r>
          </w:p>
        </w:tc>
        <w:tc>
          <w:tcPr>
            <w:tcW w:w="3847" w:type="pct"/>
          </w:tcPr>
          <w:p w14:paraId="119B39B2" w14:textId="77777777" w:rsidR="004504DF" w:rsidRPr="004504DF" w:rsidRDefault="004504DF" w:rsidP="004504DF">
            <w:pPr>
              <w:rPr>
                <w:szCs w:val="24"/>
              </w:rPr>
            </w:pPr>
            <w:r w:rsidRPr="004504DF">
              <w:rPr>
                <w:szCs w:val="24"/>
              </w:rPr>
              <w:t>03020762</w:t>
            </w:r>
          </w:p>
        </w:tc>
      </w:tr>
      <w:tr w:rsidR="004504DF" w14:paraId="5EBB8AFB" w14:textId="77777777" w:rsidTr="00F546A2">
        <w:trPr>
          <w:trHeight w:val="826"/>
        </w:trPr>
        <w:tc>
          <w:tcPr>
            <w:tcW w:w="1153" w:type="pct"/>
          </w:tcPr>
          <w:p w14:paraId="43E55421" w14:textId="77777777" w:rsidR="004504DF" w:rsidRPr="004504DF" w:rsidRDefault="004504DF" w:rsidP="004504DF">
            <w:pPr>
              <w:rPr>
                <w:b/>
                <w:szCs w:val="24"/>
              </w:rPr>
            </w:pPr>
            <w:r w:rsidRPr="004504DF">
              <w:rPr>
                <w:b/>
                <w:szCs w:val="24"/>
              </w:rPr>
              <w:t>Statutární zástupce:</w:t>
            </w:r>
          </w:p>
        </w:tc>
        <w:tc>
          <w:tcPr>
            <w:tcW w:w="3847" w:type="pct"/>
          </w:tcPr>
          <w:p w14:paraId="4FD94F14" w14:textId="77777777" w:rsidR="004504DF" w:rsidRPr="004504DF" w:rsidRDefault="004504DF" w:rsidP="004504DF">
            <w:pPr>
              <w:rPr>
                <w:szCs w:val="24"/>
              </w:rPr>
            </w:pPr>
            <w:r w:rsidRPr="004504DF">
              <w:rPr>
                <w:szCs w:val="24"/>
              </w:rPr>
              <w:t xml:space="preserve">Ing. Jaroslav </w:t>
            </w:r>
            <w:r>
              <w:rPr>
                <w:szCs w:val="24"/>
              </w:rPr>
              <w:t>Altera - jednatel</w:t>
            </w:r>
          </w:p>
        </w:tc>
      </w:tr>
      <w:tr w:rsidR="004504DF" w14:paraId="42145D16" w14:textId="77777777" w:rsidTr="00F546A2">
        <w:trPr>
          <w:trHeight w:val="270"/>
        </w:trPr>
        <w:tc>
          <w:tcPr>
            <w:tcW w:w="1153" w:type="pct"/>
          </w:tcPr>
          <w:p w14:paraId="5BCF9B6B" w14:textId="77777777" w:rsidR="004504DF" w:rsidRPr="004504DF" w:rsidRDefault="004504DF" w:rsidP="004504DF">
            <w:pPr>
              <w:rPr>
                <w:b/>
                <w:szCs w:val="24"/>
              </w:rPr>
            </w:pPr>
          </w:p>
        </w:tc>
        <w:tc>
          <w:tcPr>
            <w:tcW w:w="3847" w:type="pct"/>
          </w:tcPr>
          <w:p w14:paraId="468A48B7" w14:textId="77777777" w:rsidR="004504DF" w:rsidRPr="004504DF" w:rsidRDefault="004504DF" w:rsidP="004504DF">
            <w:pPr>
              <w:rPr>
                <w:szCs w:val="24"/>
              </w:rPr>
            </w:pPr>
          </w:p>
        </w:tc>
      </w:tr>
      <w:tr w:rsidR="004504DF" w14:paraId="65C96490" w14:textId="77777777" w:rsidTr="00F546A2">
        <w:trPr>
          <w:trHeight w:val="554"/>
        </w:trPr>
        <w:tc>
          <w:tcPr>
            <w:tcW w:w="1153" w:type="pct"/>
          </w:tcPr>
          <w:p w14:paraId="2243EF35" w14:textId="77777777" w:rsidR="004504DF" w:rsidRPr="004504DF" w:rsidRDefault="004504DF" w:rsidP="004504DF">
            <w:pPr>
              <w:rPr>
                <w:b/>
                <w:szCs w:val="24"/>
              </w:rPr>
            </w:pPr>
            <w:r w:rsidRPr="004504DF">
              <w:rPr>
                <w:b/>
                <w:szCs w:val="24"/>
              </w:rPr>
              <w:t>Vedoucí projektu:</w:t>
            </w:r>
          </w:p>
        </w:tc>
        <w:tc>
          <w:tcPr>
            <w:tcW w:w="3847" w:type="pct"/>
          </w:tcPr>
          <w:p w14:paraId="233C9268" w14:textId="77777777" w:rsidR="004504DF" w:rsidRPr="004504DF" w:rsidRDefault="004504DF" w:rsidP="004504DF">
            <w:pPr>
              <w:rPr>
                <w:szCs w:val="24"/>
              </w:rPr>
            </w:pPr>
            <w:r w:rsidRPr="004504DF">
              <w:rPr>
                <w:szCs w:val="24"/>
              </w:rPr>
              <w:t xml:space="preserve">Ing. Jaroslav </w:t>
            </w:r>
            <w:r>
              <w:rPr>
                <w:szCs w:val="24"/>
              </w:rPr>
              <w:t>Altera</w:t>
            </w:r>
          </w:p>
        </w:tc>
      </w:tr>
      <w:tr w:rsidR="004504DF" w14:paraId="4D69CABA" w14:textId="77777777" w:rsidTr="00F546A2">
        <w:trPr>
          <w:trHeight w:val="270"/>
        </w:trPr>
        <w:tc>
          <w:tcPr>
            <w:tcW w:w="1153" w:type="pct"/>
          </w:tcPr>
          <w:p w14:paraId="7A23DEC5" w14:textId="77777777" w:rsidR="004504DF" w:rsidRPr="004504DF" w:rsidRDefault="004504DF" w:rsidP="004504DF">
            <w:pPr>
              <w:rPr>
                <w:b/>
                <w:szCs w:val="24"/>
              </w:rPr>
            </w:pPr>
            <w:r w:rsidRPr="004504DF">
              <w:rPr>
                <w:b/>
                <w:szCs w:val="24"/>
              </w:rPr>
              <w:t>Kontakt:</w:t>
            </w:r>
          </w:p>
        </w:tc>
        <w:tc>
          <w:tcPr>
            <w:tcW w:w="3847" w:type="pct"/>
          </w:tcPr>
          <w:p w14:paraId="4D263270" w14:textId="77777777" w:rsidR="004504DF" w:rsidRPr="00983806" w:rsidRDefault="00983806" w:rsidP="004504DF">
            <w:pPr>
              <w:rPr>
                <w:szCs w:val="24"/>
                <w:lang w:val="en-US"/>
              </w:rPr>
            </w:pPr>
            <w:r>
              <w:rPr>
                <w:szCs w:val="24"/>
                <w:lang w:val="en-US"/>
              </w:rPr>
              <w:t>+420 603 819 842</w:t>
            </w:r>
          </w:p>
        </w:tc>
      </w:tr>
      <w:tr w:rsidR="004504DF" w14:paraId="19252D73" w14:textId="77777777" w:rsidTr="00F546A2">
        <w:trPr>
          <w:trHeight w:val="270"/>
        </w:trPr>
        <w:tc>
          <w:tcPr>
            <w:tcW w:w="1153" w:type="pct"/>
          </w:tcPr>
          <w:p w14:paraId="6E932BD1" w14:textId="77777777" w:rsidR="004504DF" w:rsidRPr="004504DF" w:rsidRDefault="004504DF" w:rsidP="004504DF">
            <w:pPr>
              <w:rPr>
                <w:szCs w:val="24"/>
              </w:rPr>
            </w:pPr>
          </w:p>
        </w:tc>
        <w:tc>
          <w:tcPr>
            <w:tcW w:w="3847" w:type="pct"/>
          </w:tcPr>
          <w:p w14:paraId="1F04E07F" w14:textId="77777777" w:rsidR="004504DF" w:rsidRPr="004504DF" w:rsidRDefault="00983806" w:rsidP="004504DF">
            <w:pPr>
              <w:rPr>
                <w:szCs w:val="24"/>
              </w:rPr>
            </w:pPr>
            <w:r>
              <w:rPr>
                <w:szCs w:val="24"/>
              </w:rPr>
              <w:t>altera@volny.cz</w:t>
            </w:r>
          </w:p>
        </w:tc>
      </w:tr>
    </w:tbl>
    <w:p w14:paraId="424D48ED" w14:textId="77777777" w:rsidR="00522495" w:rsidRDefault="00522495" w:rsidP="00F546A2"/>
    <w:p w14:paraId="29F3961F" w14:textId="77777777" w:rsidR="00F546A2" w:rsidRDefault="00F546A2" w:rsidP="00F546A2"/>
    <w:p w14:paraId="00D2FDEE" w14:textId="77777777" w:rsidR="00522495" w:rsidRPr="00F546A2" w:rsidRDefault="00F546A2" w:rsidP="00F546A2">
      <w:r>
        <w:t xml:space="preserve">Datum: </w:t>
      </w:r>
    </w:p>
    <w:p w14:paraId="39643EB2" w14:textId="77777777" w:rsidR="00522495" w:rsidRDefault="00522495" w:rsidP="00047BB5">
      <w:pPr>
        <w:jc w:val="center"/>
        <w:rPr>
          <w:b/>
          <w:color w:val="002060"/>
          <w:sz w:val="40"/>
          <w:szCs w:val="40"/>
        </w:rPr>
      </w:pPr>
    </w:p>
    <w:p w14:paraId="55C60516" w14:textId="77777777" w:rsidR="00522495" w:rsidRDefault="00522495" w:rsidP="00047BB5">
      <w:pPr>
        <w:jc w:val="center"/>
        <w:rPr>
          <w:b/>
          <w:color w:val="002060"/>
          <w:sz w:val="40"/>
          <w:szCs w:val="40"/>
        </w:rPr>
      </w:pPr>
    </w:p>
    <w:p w14:paraId="28BDFACE" w14:textId="77777777" w:rsidR="00522495" w:rsidRDefault="00522495" w:rsidP="00047BB5">
      <w:pPr>
        <w:jc w:val="center"/>
        <w:rPr>
          <w:b/>
          <w:color w:val="002060"/>
          <w:sz w:val="40"/>
          <w:szCs w:val="40"/>
        </w:rPr>
      </w:pPr>
    </w:p>
    <w:p w14:paraId="1B4B7433" w14:textId="77777777" w:rsidR="00522495" w:rsidRDefault="00522495" w:rsidP="00047BB5">
      <w:pPr>
        <w:jc w:val="center"/>
        <w:rPr>
          <w:b/>
          <w:color w:val="002060"/>
          <w:sz w:val="40"/>
          <w:szCs w:val="40"/>
        </w:rPr>
      </w:pPr>
    </w:p>
    <w:p w14:paraId="38B58751" w14:textId="77777777" w:rsidR="00522495" w:rsidRDefault="00522495" w:rsidP="00047BB5">
      <w:pPr>
        <w:jc w:val="center"/>
        <w:rPr>
          <w:b/>
          <w:color w:val="002060"/>
          <w:sz w:val="40"/>
          <w:szCs w:val="40"/>
        </w:rPr>
      </w:pPr>
    </w:p>
    <w:p w14:paraId="27151082" w14:textId="77777777" w:rsidR="00522495" w:rsidRDefault="00522495" w:rsidP="00047BB5">
      <w:pPr>
        <w:jc w:val="center"/>
        <w:rPr>
          <w:b/>
          <w:color w:val="002060"/>
          <w:sz w:val="40"/>
          <w:szCs w:val="40"/>
        </w:rPr>
      </w:pPr>
    </w:p>
    <w:p w14:paraId="6E271C26" w14:textId="77777777" w:rsidR="00522495" w:rsidRDefault="00522495" w:rsidP="00047BB5">
      <w:pPr>
        <w:jc w:val="center"/>
        <w:rPr>
          <w:b/>
          <w:color w:val="002060"/>
          <w:sz w:val="40"/>
          <w:szCs w:val="40"/>
        </w:rPr>
      </w:pPr>
    </w:p>
    <w:p w14:paraId="6D6FBE3C" w14:textId="77777777" w:rsidR="00522495" w:rsidRDefault="00522495" w:rsidP="00047BB5">
      <w:pPr>
        <w:jc w:val="center"/>
        <w:rPr>
          <w:b/>
          <w:color w:val="002060"/>
          <w:sz w:val="40"/>
          <w:szCs w:val="40"/>
        </w:rPr>
      </w:pPr>
    </w:p>
    <w:p w14:paraId="72E1FB4E" w14:textId="77777777" w:rsidR="00522495" w:rsidRDefault="00522495" w:rsidP="00047BB5">
      <w:pPr>
        <w:jc w:val="center"/>
        <w:rPr>
          <w:b/>
          <w:color w:val="002060"/>
          <w:sz w:val="40"/>
          <w:szCs w:val="40"/>
        </w:rPr>
      </w:pPr>
    </w:p>
    <w:p w14:paraId="6272D4BF" w14:textId="77777777" w:rsidR="00522495" w:rsidRDefault="00522495" w:rsidP="00047BB5">
      <w:pPr>
        <w:jc w:val="center"/>
        <w:rPr>
          <w:b/>
          <w:color w:val="002060"/>
          <w:sz w:val="40"/>
          <w:szCs w:val="40"/>
        </w:rPr>
      </w:pPr>
    </w:p>
    <w:p w14:paraId="6A589580" w14:textId="77777777" w:rsidR="00522495" w:rsidRDefault="00522495" w:rsidP="00047BB5">
      <w:pPr>
        <w:jc w:val="center"/>
        <w:rPr>
          <w:b/>
          <w:color w:val="002060"/>
          <w:sz w:val="40"/>
          <w:szCs w:val="40"/>
        </w:rPr>
      </w:pPr>
    </w:p>
    <w:p w14:paraId="636C41D7" w14:textId="77777777" w:rsidR="00522495" w:rsidRDefault="00522495" w:rsidP="00047BB5">
      <w:pPr>
        <w:jc w:val="center"/>
        <w:rPr>
          <w:b/>
          <w:color w:val="002060"/>
          <w:sz w:val="40"/>
          <w:szCs w:val="40"/>
        </w:rPr>
      </w:pPr>
    </w:p>
    <w:p w14:paraId="4B26B5FD" w14:textId="77777777" w:rsidR="00522495" w:rsidRDefault="00522495" w:rsidP="00047BB5">
      <w:pPr>
        <w:jc w:val="center"/>
        <w:rPr>
          <w:b/>
          <w:color w:val="002060"/>
          <w:sz w:val="40"/>
          <w:szCs w:val="40"/>
        </w:rPr>
      </w:pPr>
    </w:p>
    <w:sdt>
      <w:sdtPr>
        <w:rPr>
          <w:rFonts w:ascii="Calibri" w:eastAsia="Calibri" w:hAnsi="Calibri" w:cs="Arial"/>
          <w:b w:val="0"/>
          <w:bCs w:val="0"/>
          <w:color w:val="auto"/>
          <w:sz w:val="24"/>
          <w:szCs w:val="20"/>
        </w:rPr>
        <w:id w:val="68156222"/>
        <w:docPartObj>
          <w:docPartGallery w:val="Table of Contents"/>
          <w:docPartUnique/>
        </w:docPartObj>
      </w:sdtPr>
      <w:sdtEndPr/>
      <w:sdtContent>
        <w:p w14:paraId="27207F6E" w14:textId="77777777" w:rsidR="001000FA" w:rsidRPr="001000FA" w:rsidRDefault="001000FA">
          <w:pPr>
            <w:pStyle w:val="Nadpisobsahu"/>
            <w:rPr>
              <w:rFonts w:asciiTheme="minorHAnsi" w:hAnsiTheme="minorHAnsi"/>
              <w:sz w:val="36"/>
              <w:szCs w:val="36"/>
            </w:rPr>
          </w:pPr>
          <w:r w:rsidRPr="001000FA">
            <w:rPr>
              <w:rFonts w:asciiTheme="minorHAnsi" w:hAnsiTheme="minorHAnsi"/>
              <w:sz w:val="36"/>
              <w:szCs w:val="36"/>
            </w:rPr>
            <w:t>Obsah</w:t>
          </w:r>
        </w:p>
        <w:p w14:paraId="7913C0CD" w14:textId="6927D1CA" w:rsidR="00363DFD" w:rsidRDefault="001000FA">
          <w:pPr>
            <w:pStyle w:val="Obsah1"/>
            <w:tabs>
              <w:tab w:val="right" w:leader="dot" w:pos="9063"/>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9775387" w:history="1">
            <w:r w:rsidR="00363DFD" w:rsidRPr="00094787">
              <w:rPr>
                <w:rStyle w:val="Hypertextovodkaz"/>
                <w:noProof/>
              </w:rPr>
              <w:t>Identifikační údaje</w:t>
            </w:r>
            <w:r w:rsidR="00363DFD">
              <w:rPr>
                <w:noProof/>
                <w:webHidden/>
              </w:rPr>
              <w:tab/>
            </w:r>
            <w:r w:rsidR="00363DFD">
              <w:rPr>
                <w:noProof/>
                <w:webHidden/>
              </w:rPr>
              <w:fldChar w:fldCharType="begin"/>
            </w:r>
            <w:r w:rsidR="00363DFD">
              <w:rPr>
                <w:noProof/>
                <w:webHidden/>
              </w:rPr>
              <w:instrText xml:space="preserve"> PAGEREF _Toc49775387 \h </w:instrText>
            </w:r>
            <w:r w:rsidR="00363DFD">
              <w:rPr>
                <w:noProof/>
                <w:webHidden/>
              </w:rPr>
            </w:r>
            <w:r w:rsidR="00363DFD">
              <w:rPr>
                <w:noProof/>
                <w:webHidden/>
              </w:rPr>
              <w:fldChar w:fldCharType="separate"/>
            </w:r>
            <w:r w:rsidR="00363DFD">
              <w:rPr>
                <w:noProof/>
                <w:webHidden/>
              </w:rPr>
              <w:t>2</w:t>
            </w:r>
            <w:r w:rsidR="00363DFD">
              <w:rPr>
                <w:noProof/>
                <w:webHidden/>
              </w:rPr>
              <w:fldChar w:fldCharType="end"/>
            </w:r>
          </w:hyperlink>
        </w:p>
        <w:p w14:paraId="05D87289" w14:textId="4E2C93B1"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388" w:history="1">
            <w:r w:rsidR="00363DFD" w:rsidRPr="00094787">
              <w:rPr>
                <w:rStyle w:val="Hypertextovodkaz"/>
                <w:noProof/>
              </w:rPr>
              <w:t>1.</w:t>
            </w:r>
            <w:r w:rsidR="00363DFD">
              <w:rPr>
                <w:rFonts w:asciiTheme="minorHAnsi" w:eastAsiaTheme="minorEastAsia" w:hAnsiTheme="minorHAnsi" w:cstheme="minorBidi"/>
                <w:noProof/>
                <w:sz w:val="22"/>
                <w:szCs w:val="22"/>
              </w:rPr>
              <w:tab/>
            </w:r>
            <w:r w:rsidR="00363DFD" w:rsidRPr="00094787">
              <w:rPr>
                <w:rStyle w:val="Hypertextovodkaz"/>
                <w:noProof/>
              </w:rPr>
              <w:t>Úvod</w:t>
            </w:r>
            <w:r w:rsidR="00363DFD">
              <w:rPr>
                <w:noProof/>
                <w:webHidden/>
              </w:rPr>
              <w:tab/>
            </w:r>
            <w:r w:rsidR="00363DFD">
              <w:rPr>
                <w:noProof/>
                <w:webHidden/>
              </w:rPr>
              <w:fldChar w:fldCharType="begin"/>
            </w:r>
            <w:r w:rsidR="00363DFD">
              <w:rPr>
                <w:noProof/>
                <w:webHidden/>
              </w:rPr>
              <w:instrText xml:space="preserve"> PAGEREF _Toc49775388 \h </w:instrText>
            </w:r>
            <w:r w:rsidR="00363DFD">
              <w:rPr>
                <w:noProof/>
                <w:webHidden/>
              </w:rPr>
            </w:r>
            <w:r w:rsidR="00363DFD">
              <w:rPr>
                <w:noProof/>
                <w:webHidden/>
              </w:rPr>
              <w:fldChar w:fldCharType="separate"/>
            </w:r>
            <w:r w:rsidR="00363DFD">
              <w:rPr>
                <w:noProof/>
                <w:webHidden/>
              </w:rPr>
              <w:t>5</w:t>
            </w:r>
            <w:r w:rsidR="00363DFD">
              <w:rPr>
                <w:noProof/>
                <w:webHidden/>
              </w:rPr>
              <w:fldChar w:fldCharType="end"/>
            </w:r>
          </w:hyperlink>
        </w:p>
        <w:p w14:paraId="5BAEA133" w14:textId="561B130C"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389" w:history="1">
            <w:r w:rsidR="00363DFD" w:rsidRPr="00094787">
              <w:rPr>
                <w:rStyle w:val="Hypertextovodkaz"/>
                <w:noProof/>
              </w:rPr>
              <w:t>2.</w:t>
            </w:r>
            <w:r w:rsidR="00363DFD">
              <w:rPr>
                <w:rFonts w:asciiTheme="minorHAnsi" w:eastAsiaTheme="minorEastAsia" w:hAnsiTheme="minorHAnsi" w:cstheme="minorBidi"/>
                <w:noProof/>
                <w:sz w:val="22"/>
                <w:szCs w:val="22"/>
              </w:rPr>
              <w:tab/>
            </w:r>
            <w:r w:rsidR="00363DFD" w:rsidRPr="00094787">
              <w:rPr>
                <w:rStyle w:val="Hypertextovodkaz"/>
                <w:noProof/>
              </w:rPr>
              <w:t>Projektové podklady</w:t>
            </w:r>
            <w:r w:rsidR="00363DFD">
              <w:rPr>
                <w:noProof/>
                <w:webHidden/>
              </w:rPr>
              <w:tab/>
            </w:r>
            <w:r w:rsidR="00363DFD">
              <w:rPr>
                <w:noProof/>
                <w:webHidden/>
              </w:rPr>
              <w:fldChar w:fldCharType="begin"/>
            </w:r>
            <w:r w:rsidR="00363DFD">
              <w:rPr>
                <w:noProof/>
                <w:webHidden/>
              </w:rPr>
              <w:instrText xml:space="preserve"> PAGEREF _Toc49775389 \h </w:instrText>
            </w:r>
            <w:r w:rsidR="00363DFD">
              <w:rPr>
                <w:noProof/>
                <w:webHidden/>
              </w:rPr>
            </w:r>
            <w:r w:rsidR="00363DFD">
              <w:rPr>
                <w:noProof/>
                <w:webHidden/>
              </w:rPr>
              <w:fldChar w:fldCharType="separate"/>
            </w:r>
            <w:r w:rsidR="00363DFD">
              <w:rPr>
                <w:noProof/>
                <w:webHidden/>
              </w:rPr>
              <w:t>6</w:t>
            </w:r>
            <w:r w:rsidR="00363DFD">
              <w:rPr>
                <w:noProof/>
                <w:webHidden/>
              </w:rPr>
              <w:fldChar w:fldCharType="end"/>
            </w:r>
          </w:hyperlink>
        </w:p>
        <w:p w14:paraId="556AFA8B" w14:textId="77A6F6EC"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390" w:history="1">
            <w:r w:rsidR="00363DFD" w:rsidRPr="00094787">
              <w:rPr>
                <w:rStyle w:val="Hypertextovodkaz"/>
                <w:noProof/>
              </w:rPr>
              <w:t>3.</w:t>
            </w:r>
            <w:r w:rsidR="00363DFD">
              <w:rPr>
                <w:rFonts w:asciiTheme="minorHAnsi" w:eastAsiaTheme="minorEastAsia" w:hAnsiTheme="minorHAnsi" w:cstheme="minorBidi"/>
                <w:noProof/>
                <w:sz w:val="22"/>
                <w:szCs w:val="22"/>
              </w:rPr>
              <w:tab/>
            </w:r>
            <w:r w:rsidR="00363DFD" w:rsidRPr="00094787">
              <w:rPr>
                <w:rStyle w:val="Hypertextovodkaz"/>
                <w:noProof/>
              </w:rPr>
              <w:t>Právní předpisy a technické standardy</w:t>
            </w:r>
            <w:r w:rsidR="00363DFD">
              <w:rPr>
                <w:noProof/>
                <w:webHidden/>
              </w:rPr>
              <w:tab/>
            </w:r>
            <w:r w:rsidR="00363DFD">
              <w:rPr>
                <w:noProof/>
                <w:webHidden/>
              </w:rPr>
              <w:fldChar w:fldCharType="begin"/>
            </w:r>
            <w:r w:rsidR="00363DFD">
              <w:rPr>
                <w:noProof/>
                <w:webHidden/>
              </w:rPr>
              <w:instrText xml:space="preserve"> PAGEREF _Toc49775390 \h </w:instrText>
            </w:r>
            <w:r w:rsidR="00363DFD">
              <w:rPr>
                <w:noProof/>
                <w:webHidden/>
              </w:rPr>
            </w:r>
            <w:r w:rsidR="00363DFD">
              <w:rPr>
                <w:noProof/>
                <w:webHidden/>
              </w:rPr>
              <w:fldChar w:fldCharType="separate"/>
            </w:r>
            <w:r w:rsidR="00363DFD">
              <w:rPr>
                <w:noProof/>
                <w:webHidden/>
              </w:rPr>
              <w:t>7</w:t>
            </w:r>
            <w:r w:rsidR="00363DFD">
              <w:rPr>
                <w:noProof/>
                <w:webHidden/>
              </w:rPr>
              <w:fldChar w:fldCharType="end"/>
            </w:r>
          </w:hyperlink>
        </w:p>
        <w:p w14:paraId="041A783F" w14:textId="25D517FB"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391" w:history="1">
            <w:r w:rsidR="00363DFD" w:rsidRPr="00094787">
              <w:rPr>
                <w:rStyle w:val="Hypertextovodkaz"/>
                <w:noProof/>
              </w:rPr>
              <w:t>4.</w:t>
            </w:r>
            <w:r w:rsidR="00363DFD">
              <w:rPr>
                <w:rFonts w:asciiTheme="minorHAnsi" w:eastAsiaTheme="minorEastAsia" w:hAnsiTheme="minorHAnsi" w:cstheme="minorBidi"/>
                <w:noProof/>
                <w:sz w:val="22"/>
                <w:szCs w:val="22"/>
              </w:rPr>
              <w:tab/>
            </w:r>
            <w:r w:rsidR="00363DFD" w:rsidRPr="00094787">
              <w:rPr>
                <w:rStyle w:val="Hypertextovodkaz"/>
                <w:noProof/>
              </w:rPr>
              <w:t>Terminologie</w:t>
            </w:r>
            <w:r w:rsidR="00363DFD">
              <w:rPr>
                <w:noProof/>
                <w:webHidden/>
              </w:rPr>
              <w:tab/>
            </w:r>
            <w:r w:rsidR="00363DFD">
              <w:rPr>
                <w:noProof/>
                <w:webHidden/>
              </w:rPr>
              <w:fldChar w:fldCharType="begin"/>
            </w:r>
            <w:r w:rsidR="00363DFD">
              <w:rPr>
                <w:noProof/>
                <w:webHidden/>
              </w:rPr>
              <w:instrText xml:space="preserve"> PAGEREF _Toc49775391 \h </w:instrText>
            </w:r>
            <w:r w:rsidR="00363DFD">
              <w:rPr>
                <w:noProof/>
                <w:webHidden/>
              </w:rPr>
            </w:r>
            <w:r w:rsidR="00363DFD">
              <w:rPr>
                <w:noProof/>
                <w:webHidden/>
              </w:rPr>
              <w:fldChar w:fldCharType="separate"/>
            </w:r>
            <w:r w:rsidR="00363DFD">
              <w:rPr>
                <w:noProof/>
                <w:webHidden/>
              </w:rPr>
              <w:t>10</w:t>
            </w:r>
            <w:r w:rsidR="00363DFD">
              <w:rPr>
                <w:noProof/>
                <w:webHidden/>
              </w:rPr>
              <w:fldChar w:fldCharType="end"/>
            </w:r>
          </w:hyperlink>
        </w:p>
        <w:p w14:paraId="0683C2E3" w14:textId="153D3EF8"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392" w:history="1">
            <w:r w:rsidR="00363DFD" w:rsidRPr="00094787">
              <w:rPr>
                <w:rStyle w:val="Hypertextovodkaz"/>
                <w:noProof/>
              </w:rPr>
              <w:t>4.1</w:t>
            </w:r>
            <w:r w:rsidR="00363DFD">
              <w:rPr>
                <w:rFonts w:asciiTheme="minorHAnsi" w:eastAsiaTheme="minorEastAsia" w:hAnsiTheme="minorHAnsi" w:cstheme="minorBidi"/>
                <w:noProof/>
                <w:sz w:val="22"/>
                <w:szCs w:val="22"/>
              </w:rPr>
              <w:tab/>
            </w:r>
            <w:r w:rsidR="00363DFD" w:rsidRPr="00094787">
              <w:rPr>
                <w:rStyle w:val="Hypertextovodkaz"/>
                <w:noProof/>
              </w:rPr>
              <w:t>Struktura veřejného osvětlení</w:t>
            </w:r>
            <w:r w:rsidR="00363DFD">
              <w:rPr>
                <w:noProof/>
                <w:webHidden/>
              </w:rPr>
              <w:tab/>
            </w:r>
            <w:r w:rsidR="00363DFD">
              <w:rPr>
                <w:noProof/>
                <w:webHidden/>
              </w:rPr>
              <w:fldChar w:fldCharType="begin"/>
            </w:r>
            <w:r w:rsidR="00363DFD">
              <w:rPr>
                <w:noProof/>
                <w:webHidden/>
              </w:rPr>
              <w:instrText xml:space="preserve"> PAGEREF _Toc49775392 \h </w:instrText>
            </w:r>
            <w:r w:rsidR="00363DFD">
              <w:rPr>
                <w:noProof/>
                <w:webHidden/>
              </w:rPr>
            </w:r>
            <w:r w:rsidR="00363DFD">
              <w:rPr>
                <w:noProof/>
                <w:webHidden/>
              </w:rPr>
              <w:fldChar w:fldCharType="separate"/>
            </w:r>
            <w:r w:rsidR="00363DFD">
              <w:rPr>
                <w:noProof/>
                <w:webHidden/>
              </w:rPr>
              <w:t>11</w:t>
            </w:r>
            <w:r w:rsidR="00363DFD">
              <w:rPr>
                <w:noProof/>
                <w:webHidden/>
              </w:rPr>
              <w:fldChar w:fldCharType="end"/>
            </w:r>
          </w:hyperlink>
        </w:p>
        <w:p w14:paraId="07D82236" w14:textId="6CC0D602"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393" w:history="1">
            <w:r w:rsidR="00363DFD" w:rsidRPr="00094787">
              <w:rPr>
                <w:rStyle w:val="Hypertextovodkaz"/>
                <w:noProof/>
              </w:rPr>
              <w:t>5.</w:t>
            </w:r>
            <w:r w:rsidR="00363DFD">
              <w:rPr>
                <w:rFonts w:asciiTheme="minorHAnsi" w:eastAsiaTheme="minorEastAsia" w:hAnsiTheme="minorHAnsi" w:cstheme="minorBidi"/>
                <w:noProof/>
                <w:sz w:val="22"/>
                <w:szCs w:val="22"/>
              </w:rPr>
              <w:tab/>
            </w:r>
            <w:r w:rsidR="00363DFD" w:rsidRPr="00094787">
              <w:rPr>
                <w:rStyle w:val="Hypertextovodkaz"/>
                <w:noProof/>
              </w:rPr>
              <w:t>ZÁKLADNÍ PLÁN VEŘEJNÉHO OSVĚTLENÍ</w:t>
            </w:r>
            <w:r w:rsidR="00363DFD">
              <w:rPr>
                <w:noProof/>
                <w:webHidden/>
              </w:rPr>
              <w:tab/>
            </w:r>
            <w:r w:rsidR="00363DFD">
              <w:rPr>
                <w:noProof/>
                <w:webHidden/>
              </w:rPr>
              <w:fldChar w:fldCharType="begin"/>
            </w:r>
            <w:r w:rsidR="00363DFD">
              <w:rPr>
                <w:noProof/>
                <w:webHidden/>
              </w:rPr>
              <w:instrText xml:space="preserve"> PAGEREF _Toc49775393 \h </w:instrText>
            </w:r>
            <w:r w:rsidR="00363DFD">
              <w:rPr>
                <w:noProof/>
                <w:webHidden/>
              </w:rPr>
            </w:r>
            <w:r w:rsidR="00363DFD">
              <w:rPr>
                <w:noProof/>
                <w:webHidden/>
              </w:rPr>
              <w:fldChar w:fldCharType="separate"/>
            </w:r>
            <w:r w:rsidR="00363DFD">
              <w:rPr>
                <w:noProof/>
                <w:webHidden/>
              </w:rPr>
              <w:t>12</w:t>
            </w:r>
            <w:r w:rsidR="00363DFD">
              <w:rPr>
                <w:noProof/>
                <w:webHidden/>
              </w:rPr>
              <w:fldChar w:fldCharType="end"/>
            </w:r>
          </w:hyperlink>
        </w:p>
        <w:p w14:paraId="09A51762" w14:textId="7BA1FA76"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394" w:history="1">
            <w:r w:rsidR="00363DFD" w:rsidRPr="00094787">
              <w:rPr>
                <w:rStyle w:val="Hypertextovodkaz"/>
                <w:noProof/>
              </w:rPr>
              <w:t>5.1</w:t>
            </w:r>
            <w:r w:rsidR="00363DFD">
              <w:rPr>
                <w:rFonts w:asciiTheme="minorHAnsi" w:eastAsiaTheme="minorEastAsia" w:hAnsiTheme="minorHAnsi" w:cstheme="minorBidi"/>
                <w:noProof/>
                <w:sz w:val="22"/>
                <w:szCs w:val="22"/>
              </w:rPr>
              <w:tab/>
            </w:r>
            <w:r w:rsidR="00363DFD" w:rsidRPr="00094787">
              <w:rPr>
                <w:rStyle w:val="Hypertextovodkaz"/>
                <w:noProof/>
              </w:rPr>
              <w:t>A1 Analytická část</w:t>
            </w:r>
            <w:r w:rsidR="00363DFD">
              <w:rPr>
                <w:noProof/>
                <w:webHidden/>
              </w:rPr>
              <w:tab/>
            </w:r>
            <w:r w:rsidR="00363DFD">
              <w:rPr>
                <w:noProof/>
                <w:webHidden/>
              </w:rPr>
              <w:fldChar w:fldCharType="begin"/>
            </w:r>
            <w:r w:rsidR="00363DFD">
              <w:rPr>
                <w:noProof/>
                <w:webHidden/>
              </w:rPr>
              <w:instrText xml:space="preserve"> PAGEREF _Toc49775394 \h </w:instrText>
            </w:r>
            <w:r w:rsidR="00363DFD">
              <w:rPr>
                <w:noProof/>
                <w:webHidden/>
              </w:rPr>
            </w:r>
            <w:r w:rsidR="00363DFD">
              <w:rPr>
                <w:noProof/>
                <w:webHidden/>
              </w:rPr>
              <w:fldChar w:fldCharType="separate"/>
            </w:r>
            <w:r w:rsidR="00363DFD">
              <w:rPr>
                <w:noProof/>
                <w:webHidden/>
              </w:rPr>
              <w:t>12</w:t>
            </w:r>
            <w:r w:rsidR="00363DFD">
              <w:rPr>
                <w:noProof/>
                <w:webHidden/>
              </w:rPr>
              <w:fldChar w:fldCharType="end"/>
            </w:r>
          </w:hyperlink>
        </w:p>
        <w:p w14:paraId="1D7ED30F" w14:textId="6F12DE35"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395" w:history="1">
            <w:r w:rsidR="00363DFD" w:rsidRPr="00094787">
              <w:rPr>
                <w:rStyle w:val="Hypertextovodkaz"/>
                <w:noProof/>
                <w14:scene3d>
                  <w14:camera w14:prst="orthographicFront"/>
                  <w14:lightRig w14:rig="threePt" w14:dir="t">
                    <w14:rot w14:lat="0" w14:lon="0" w14:rev="0"/>
                  </w14:lightRig>
                </w14:scene3d>
              </w:rPr>
              <w:t>5.1.1</w:t>
            </w:r>
            <w:r w:rsidR="00363DFD">
              <w:rPr>
                <w:rFonts w:asciiTheme="minorHAnsi" w:eastAsiaTheme="minorEastAsia" w:hAnsiTheme="minorHAnsi" w:cstheme="minorBidi"/>
                <w:noProof/>
                <w:sz w:val="22"/>
                <w:szCs w:val="22"/>
              </w:rPr>
              <w:tab/>
            </w:r>
            <w:r w:rsidR="00363DFD" w:rsidRPr="00094787">
              <w:rPr>
                <w:rStyle w:val="Hypertextovodkaz"/>
                <w:noProof/>
              </w:rPr>
              <w:t>Architektonicko - urbanistická analýza</w:t>
            </w:r>
            <w:r w:rsidR="00363DFD">
              <w:rPr>
                <w:noProof/>
                <w:webHidden/>
              </w:rPr>
              <w:tab/>
            </w:r>
            <w:r w:rsidR="00363DFD">
              <w:rPr>
                <w:noProof/>
                <w:webHidden/>
              </w:rPr>
              <w:fldChar w:fldCharType="begin"/>
            </w:r>
            <w:r w:rsidR="00363DFD">
              <w:rPr>
                <w:noProof/>
                <w:webHidden/>
              </w:rPr>
              <w:instrText xml:space="preserve"> PAGEREF _Toc49775395 \h </w:instrText>
            </w:r>
            <w:r w:rsidR="00363DFD">
              <w:rPr>
                <w:noProof/>
                <w:webHidden/>
              </w:rPr>
            </w:r>
            <w:r w:rsidR="00363DFD">
              <w:rPr>
                <w:noProof/>
                <w:webHidden/>
              </w:rPr>
              <w:fldChar w:fldCharType="separate"/>
            </w:r>
            <w:r w:rsidR="00363DFD">
              <w:rPr>
                <w:noProof/>
                <w:webHidden/>
              </w:rPr>
              <w:t>12</w:t>
            </w:r>
            <w:r w:rsidR="00363DFD">
              <w:rPr>
                <w:noProof/>
                <w:webHidden/>
              </w:rPr>
              <w:fldChar w:fldCharType="end"/>
            </w:r>
          </w:hyperlink>
        </w:p>
        <w:p w14:paraId="2573B2BA" w14:textId="6DF3E109"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396" w:history="1">
            <w:r w:rsidR="00363DFD" w:rsidRPr="00094787">
              <w:rPr>
                <w:rStyle w:val="Hypertextovodkaz"/>
                <w:noProof/>
              </w:rPr>
              <w:t>5.2</w:t>
            </w:r>
            <w:r w:rsidR="00363DFD">
              <w:rPr>
                <w:rFonts w:asciiTheme="minorHAnsi" w:eastAsiaTheme="minorEastAsia" w:hAnsiTheme="minorHAnsi" w:cstheme="minorBidi"/>
                <w:noProof/>
                <w:sz w:val="22"/>
                <w:szCs w:val="22"/>
              </w:rPr>
              <w:tab/>
            </w:r>
            <w:r w:rsidR="00363DFD" w:rsidRPr="00094787">
              <w:rPr>
                <w:rStyle w:val="Hypertextovodkaz"/>
                <w:noProof/>
              </w:rPr>
              <w:t>A2  Dopravně bezpečnostní analýza</w:t>
            </w:r>
            <w:r w:rsidR="00363DFD">
              <w:rPr>
                <w:noProof/>
                <w:webHidden/>
              </w:rPr>
              <w:tab/>
            </w:r>
            <w:r w:rsidR="00363DFD">
              <w:rPr>
                <w:noProof/>
                <w:webHidden/>
              </w:rPr>
              <w:fldChar w:fldCharType="begin"/>
            </w:r>
            <w:r w:rsidR="00363DFD">
              <w:rPr>
                <w:noProof/>
                <w:webHidden/>
              </w:rPr>
              <w:instrText xml:space="preserve"> PAGEREF _Toc49775396 \h </w:instrText>
            </w:r>
            <w:r w:rsidR="00363DFD">
              <w:rPr>
                <w:noProof/>
                <w:webHidden/>
              </w:rPr>
            </w:r>
            <w:r w:rsidR="00363DFD">
              <w:rPr>
                <w:noProof/>
                <w:webHidden/>
              </w:rPr>
              <w:fldChar w:fldCharType="separate"/>
            </w:r>
            <w:r w:rsidR="00363DFD">
              <w:rPr>
                <w:noProof/>
                <w:webHidden/>
              </w:rPr>
              <w:t>25</w:t>
            </w:r>
            <w:r w:rsidR="00363DFD">
              <w:rPr>
                <w:noProof/>
                <w:webHidden/>
              </w:rPr>
              <w:fldChar w:fldCharType="end"/>
            </w:r>
          </w:hyperlink>
        </w:p>
        <w:p w14:paraId="629C5FF6" w14:textId="0E54437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397" w:history="1">
            <w:r w:rsidR="00363DFD" w:rsidRPr="00094787">
              <w:rPr>
                <w:rStyle w:val="Hypertextovodkaz"/>
                <w:noProof/>
                <w14:scene3d>
                  <w14:camera w14:prst="orthographicFront"/>
                  <w14:lightRig w14:rig="threePt" w14:dir="t">
                    <w14:rot w14:lat="0" w14:lon="0" w14:rev="0"/>
                  </w14:lightRig>
                </w14:scene3d>
              </w:rPr>
              <w:t>5.2.1</w:t>
            </w:r>
            <w:r w:rsidR="00363DFD">
              <w:rPr>
                <w:rFonts w:asciiTheme="minorHAnsi" w:eastAsiaTheme="minorEastAsia" w:hAnsiTheme="minorHAnsi" w:cstheme="minorBidi"/>
                <w:noProof/>
                <w:sz w:val="22"/>
                <w:szCs w:val="22"/>
              </w:rPr>
              <w:tab/>
            </w:r>
            <w:r w:rsidR="00363DFD" w:rsidRPr="00094787">
              <w:rPr>
                <w:rStyle w:val="Hypertextovodkaz"/>
                <w:noProof/>
              </w:rPr>
              <w:t>Struktura komunikací, teplota chromatičnosti</w:t>
            </w:r>
            <w:r w:rsidR="00363DFD">
              <w:rPr>
                <w:noProof/>
                <w:webHidden/>
              </w:rPr>
              <w:tab/>
            </w:r>
            <w:r w:rsidR="00363DFD">
              <w:rPr>
                <w:noProof/>
                <w:webHidden/>
              </w:rPr>
              <w:fldChar w:fldCharType="begin"/>
            </w:r>
            <w:r w:rsidR="00363DFD">
              <w:rPr>
                <w:noProof/>
                <w:webHidden/>
              </w:rPr>
              <w:instrText xml:space="preserve"> PAGEREF _Toc49775397 \h </w:instrText>
            </w:r>
            <w:r w:rsidR="00363DFD">
              <w:rPr>
                <w:noProof/>
                <w:webHidden/>
              </w:rPr>
            </w:r>
            <w:r w:rsidR="00363DFD">
              <w:rPr>
                <w:noProof/>
                <w:webHidden/>
              </w:rPr>
              <w:fldChar w:fldCharType="separate"/>
            </w:r>
            <w:r w:rsidR="00363DFD">
              <w:rPr>
                <w:noProof/>
                <w:webHidden/>
              </w:rPr>
              <w:t>25</w:t>
            </w:r>
            <w:r w:rsidR="00363DFD">
              <w:rPr>
                <w:noProof/>
                <w:webHidden/>
              </w:rPr>
              <w:fldChar w:fldCharType="end"/>
            </w:r>
          </w:hyperlink>
        </w:p>
        <w:p w14:paraId="241A4AC4" w14:textId="76A977C4"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398" w:history="1">
            <w:r w:rsidR="00363DFD" w:rsidRPr="00094787">
              <w:rPr>
                <w:rStyle w:val="Hypertextovodkaz"/>
                <w:noProof/>
                <w14:scene3d>
                  <w14:camera w14:prst="orthographicFront"/>
                  <w14:lightRig w14:rig="threePt" w14:dir="t">
                    <w14:rot w14:lat="0" w14:lon="0" w14:rev="0"/>
                  </w14:lightRig>
                </w14:scene3d>
              </w:rPr>
              <w:t>5.2.2</w:t>
            </w:r>
            <w:r w:rsidR="00363DFD">
              <w:rPr>
                <w:rFonts w:asciiTheme="minorHAnsi" w:eastAsiaTheme="minorEastAsia" w:hAnsiTheme="minorHAnsi" w:cstheme="minorBidi"/>
                <w:noProof/>
                <w:sz w:val="22"/>
                <w:szCs w:val="22"/>
              </w:rPr>
              <w:tab/>
            </w:r>
            <w:r w:rsidR="00363DFD" w:rsidRPr="00094787">
              <w:rPr>
                <w:rStyle w:val="Hypertextovodkaz"/>
                <w:noProof/>
              </w:rPr>
              <w:t>Intenzita dopravy</w:t>
            </w:r>
            <w:r w:rsidR="00363DFD">
              <w:rPr>
                <w:noProof/>
                <w:webHidden/>
              </w:rPr>
              <w:tab/>
            </w:r>
            <w:r w:rsidR="00363DFD">
              <w:rPr>
                <w:noProof/>
                <w:webHidden/>
              </w:rPr>
              <w:fldChar w:fldCharType="begin"/>
            </w:r>
            <w:r w:rsidR="00363DFD">
              <w:rPr>
                <w:noProof/>
                <w:webHidden/>
              </w:rPr>
              <w:instrText xml:space="preserve"> PAGEREF _Toc49775398 \h </w:instrText>
            </w:r>
            <w:r w:rsidR="00363DFD">
              <w:rPr>
                <w:noProof/>
                <w:webHidden/>
              </w:rPr>
            </w:r>
            <w:r w:rsidR="00363DFD">
              <w:rPr>
                <w:noProof/>
                <w:webHidden/>
              </w:rPr>
              <w:fldChar w:fldCharType="separate"/>
            </w:r>
            <w:r w:rsidR="00363DFD">
              <w:rPr>
                <w:noProof/>
                <w:webHidden/>
              </w:rPr>
              <w:t>29</w:t>
            </w:r>
            <w:r w:rsidR="00363DFD">
              <w:rPr>
                <w:noProof/>
                <w:webHidden/>
              </w:rPr>
              <w:fldChar w:fldCharType="end"/>
            </w:r>
          </w:hyperlink>
        </w:p>
        <w:p w14:paraId="1FB31859" w14:textId="7291C261"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399" w:history="1">
            <w:r w:rsidR="00363DFD" w:rsidRPr="00094787">
              <w:rPr>
                <w:rStyle w:val="Hypertextovodkaz"/>
                <w:noProof/>
                <w14:scene3d>
                  <w14:camera w14:prst="orthographicFront"/>
                  <w14:lightRig w14:rig="threePt" w14:dir="t">
                    <w14:rot w14:lat="0" w14:lon="0" w14:rev="0"/>
                  </w14:lightRig>
                </w14:scene3d>
              </w:rPr>
              <w:t>5.2.3</w:t>
            </w:r>
            <w:r w:rsidR="00363DFD">
              <w:rPr>
                <w:rFonts w:asciiTheme="minorHAnsi" w:eastAsiaTheme="minorEastAsia" w:hAnsiTheme="minorHAnsi" w:cstheme="minorBidi"/>
                <w:noProof/>
                <w:sz w:val="22"/>
                <w:szCs w:val="22"/>
              </w:rPr>
              <w:tab/>
            </w:r>
            <w:r w:rsidR="00363DFD" w:rsidRPr="00094787">
              <w:rPr>
                <w:rStyle w:val="Hypertextovodkaz"/>
                <w:noProof/>
              </w:rPr>
              <w:t>Přechody pro chodce</w:t>
            </w:r>
            <w:r w:rsidR="00363DFD">
              <w:rPr>
                <w:noProof/>
                <w:webHidden/>
              </w:rPr>
              <w:tab/>
            </w:r>
            <w:r w:rsidR="00363DFD">
              <w:rPr>
                <w:noProof/>
                <w:webHidden/>
              </w:rPr>
              <w:fldChar w:fldCharType="begin"/>
            </w:r>
            <w:r w:rsidR="00363DFD">
              <w:rPr>
                <w:noProof/>
                <w:webHidden/>
              </w:rPr>
              <w:instrText xml:space="preserve"> PAGEREF _Toc49775399 \h </w:instrText>
            </w:r>
            <w:r w:rsidR="00363DFD">
              <w:rPr>
                <w:noProof/>
                <w:webHidden/>
              </w:rPr>
            </w:r>
            <w:r w:rsidR="00363DFD">
              <w:rPr>
                <w:noProof/>
                <w:webHidden/>
              </w:rPr>
              <w:fldChar w:fldCharType="separate"/>
            </w:r>
            <w:r w:rsidR="00363DFD">
              <w:rPr>
                <w:noProof/>
                <w:webHidden/>
              </w:rPr>
              <w:t>31</w:t>
            </w:r>
            <w:r w:rsidR="00363DFD">
              <w:rPr>
                <w:noProof/>
                <w:webHidden/>
              </w:rPr>
              <w:fldChar w:fldCharType="end"/>
            </w:r>
          </w:hyperlink>
        </w:p>
        <w:p w14:paraId="34B9CB53" w14:textId="42A001D2"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400" w:history="1">
            <w:r w:rsidR="00363DFD" w:rsidRPr="00094787">
              <w:rPr>
                <w:rStyle w:val="Hypertextovodkaz"/>
                <w:noProof/>
              </w:rPr>
              <w:t>5.3</w:t>
            </w:r>
            <w:r w:rsidR="00363DFD">
              <w:rPr>
                <w:rFonts w:asciiTheme="minorHAnsi" w:eastAsiaTheme="minorEastAsia" w:hAnsiTheme="minorHAnsi" w:cstheme="minorBidi"/>
                <w:noProof/>
                <w:sz w:val="22"/>
                <w:szCs w:val="22"/>
              </w:rPr>
              <w:tab/>
            </w:r>
            <w:r w:rsidR="00363DFD" w:rsidRPr="00094787">
              <w:rPr>
                <w:rStyle w:val="Hypertextovodkaz"/>
                <w:noProof/>
              </w:rPr>
              <w:t>A3 Environmentální analýza (rušivý vliv na místní obyvatele, řidiče a vzhled města</w:t>
            </w:r>
            <w:r w:rsidR="00363DFD">
              <w:rPr>
                <w:noProof/>
                <w:webHidden/>
              </w:rPr>
              <w:tab/>
            </w:r>
            <w:r w:rsidR="00363DFD">
              <w:rPr>
                <w:noProof/>
                <w:webHidden/>
              </w:rPr>
              <w:fldChar w:fldCharType="begin"/>
            </w:r>
            <w:r w:rsidR="00363DFD">
              <w:rPr>
                <w:noProof/>
                <w:webHidden/>
              </w:rPr>
              <w:instrText xml:space="preserve"> PAGEREF _Toc49775400 \h </w:instrText>
            </w:r>
            <w:r w:rsidR="00363DFD">
              <w:rPr>
                <w:noProof/>
                <w:webHidden/>
              </w:rPr>
            </w:r>
            <w:r w:rsidR="00363DFD">
              <w:rPr>
                <w:noProof/>
                <w:webHidden/>
              </w:rPr>
              <w:fldChar w:fldCharType="separate"/>
            </w:r>
            <w:r w:rsidR="00363DFD">
              <w:rPr>
                <w:noProof/>
                <w:webHidden/>
              </w:rPr>
              <w:t>34</w:t>
            </w:r>
            <w:r w:rsidR="00363DFD">
              <w:rPr>
                <w:noProof/>
                <w:webHidden/>
              </w:rPr>
              <w:fldChar w:fldCharType="end"/>
            </w:r>
          </w:hyperlink>
        </w:p>
        <w:p w14:paraId="56BA0372" w14:textId="6326BB45"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01" w:history="1">
            <w:r w:rsidR="00363DFD" w:rsidRPr="00094787">
              <w:rPr>
                <w:rStyle w:val="Hypertextovodkaz"/>
                <w:noProof/>
                <w14:scene3d>
                  <w14:camera w14:prst="orthographicFront"/>
                  <w14:lightRig w14:rig="threePt" w14:dir="t">
                    <w14:rot w14:lat="0" w14:lon="0" w14:rev="0"/>
                  </w14:lightRig>
                </w14:scene3d>
              </w:rPr>
              <w:t>5.3.1</w:t>
            </w:r>
            <w:r w:rsidR="00363DFD">
              <w:rPr>
                <w:rFonts w:asciiTheme="minorHAnsi" w:eastAsiaTheme="minorEastAsia" w:hAnsiTheme="minorHAnsi" w:cstheme="minorBidi"/>
                <w:noProof/>
                <w:sz w:val="22"/>
                <w:szCs w:val="22"/>
              </w:rPr>
              <w:tab/>
            </w:r>
            <w:r w:rsidR="00363DFD" w:rsidRPr="00094787">
              <w:rPr>
                <w:rStyle w:val="Hypertextovodkaz"/>
                <w:noProof/>
              </w:rPr>
              <w:t>Problém rušivého světla od architektonického osvětlení</w:t>
            </w:r>
            <w:r w:rsidR="00363DFD">
              <w:rPr>
                <w:noProof/>
                <w:webHidden/>
              </w:rPr>
              <w:tab/>
            </w:r>
            <w:r w:rsidR="00363DFD">
              <w:rPr>
                <w:noProof/>
                <w:webHidden/>
              </w:rPr>
              <w:fldChar w:fldCharType="begin"/>
            </w:r>
            <w:r w:rsidR="00363DFD">
              <w:rPr>
                <w:noProof/>
                <w:webHidden/>
              </w:rPr>
              <w:instrText xml:space="preserve"> PAGEREF _Toc49775401 \h </w:instrText>
            </w:r>
            <w:r w:rsidR="00363DFD">
              <w:rPr>
                <w:noProof/>
                <w:webHidden/>
              </w:rPr>
            </w:r>
            <w:r w:rsidR="00363DFD">
              <w:rPr>
                <w:noProof/>
                <w:webHidden/>
              </w:rPr>
              <w:fldChar w:fldCharType="separate"/>
            </w:r>
            <w:r w:rsidR="00363DFD">
              <w:rPr>
                <w:noProof/>
                <w:webHidden/>
              </w:rPr>
              <w:t>34</w:t>
            </w:r>
            <w:r w:rsidR="00363DFD">
              <w:rPr>
                <w:noProof/>
                <w:webHidden/>
              </w:rPr>
              <w:fldChar w:fldCharType="end"/>
            </w:r>
          </w:hyperlink>
        </w:p>
        <w:p w14:paraId="39231384" w14:textId="6FBB2E7A"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02" w:history="1">
            <w:r w:rsidR="00363DFD" w:rsidRPr="00094787">
              <w:rPr>
                <w:rStyle w:val="Hypertextovodkaz"/>
                <w:noProof/>
                <w14:scene3d>
                  <w14:camera w14:prst="orthographicFront"/>
                  <w14:lightRig w14:rig="threePt" w14:dir="t">
                    <w14:rot w14:lat="0" w14:lon="0" w14:rev="0"/>
                  </w14:lightRig>
                </w14:scene3d>
              </w:rPr>
              <w:t>5.3.2</w:t>
            </w:r>
            <w:r w:rsidR="00363DFD">
              <w:rPr>
                <w:rFonts w:asciiTheme="minorHAnsi" w:eastAsiaTheme="minorEastAsia" w:hAnsiTheme="minorHAnsi" w:cstheme="minorBidi"/>
                <w:noProof/>
                <w:sz w:val="22"/>
                <w:szCs w:val="22"/>
              </w:rPr>
              <w:tab/>
            </w:r>
            <w:r w:rsidR="00363DFD" w:rsidRPr="00094787">
              <w:rPr>
                <w:rStyle w:val="Hypertextovodkaz"/>
                <w:noProof/>
              </w:rPr>
              <w:t>Problematika rušivého světla od veřejného osvětlení</w:t>
            </w:r>
            <w:r w:rsidR="00363DFD">
              <w:rPr>
                <w:noProof/>
                <w:webHidden/>
              </w:rPr>
              <w:tab/>
            </w:r>
            <w:r w:rsidR="00363DFD">
              <w:rPr>
                <w:noProof/>
                <w:webHidden/>
              </w:rPr>
              <w:fldChar w:fldCharType="begin"/>
            </w:r>
            <w:r w:rsidR="00363DFD">
              <w:rPr>
                <w:noProof/>
                <w:webHidden/>
              </w:rPr>
              <w:instrText xml:space="preserve"> PAGEREF _Toc49775402 \h </w:instrText>
            </w:r>
            <w:r w:rsidR="00363DFD">
              <w:rPr>
                <w:noProof/>
                <w:webHidden/>
              </w:rPr>
            </w:r>
            <w:r w:rsidR="00363DFD">
              <w:rPr>
                <w:noProof/>
                <w:webHidden/>
              </w:rPr>
              <w:fldChar w:fldCharType="separate"/>
            </w:r>
            <w:r w:rsidR="00363DFD">
              <w:rPr>
                <w:noProof/>
                <w:webHidden/>
              </w:rPr>
              <w:t>36</w:t>
            </w:r>
            <w:r w:rsidR="00363DFD">
              <w:rPr>
                <w:noProof/>
                <w:webHidden/>
              </w:rPr>
              <w:fldChar w:fldCharType="end"/>
            </w:r>
          </w:hyperlink>
        </w:p>
        <w:p w14:paraId="11B08666" w14:textId="0C61E955" w:rsidR="00363DFD" w:rsidRDefault="00714773">
          <w:pPr>
            <w:pStyle w:val="Obsah1"/>
            <w:tabs>
              <w:tab w:val="left" w:pos="480"/>
              <w:tab w:val="right" w:leader="dot" w:pos="9063"/>
            </w:tabs>
            <w:rPr>
              <w:rFonts w:asciiTheme="minorHAnsi" w:eastAsiaTheme="minorEastAsia" w:hAnsiTheme="minorHAnsi" w:cstheme="minorBidi"/>
              <w:noProof/>
              <w:sz w:val="22"/>
              <w:szCs w:val="22"/>
            </w:rPr>
          </w:pPr>
          <w:hyperlink w:anchor="_Toc49775403" w:history="1">
            <w:r w:rsidR="00363DFD" w:rsidRPr="00094787">
              <w:rPr>
                <w:rStyle w:val="Hypertextovodkaz"/>
                <w:noProof/>
              </w:rPr>
              <w:t>6.</w:t>
            </w:r>
            <w:r w:rsidR="00363DFD">
              <w:rPr>
                <w:rFonts w:asciiTheme="minorHAnsi" w:eastAsiaTheme="minorEastAsia" w:hAnsiTheme="minorHAnsi" w:cstheme="minorBidi"/>
                <w:noProof/>
                <w:sz w:val="22"/>
                <w:szCs w:val="22"/>
              </w:rPr>
              <w:tab/>
            </w:r>
            <w:r w:rsidR="00363DFD" w:rsidRPr="00094787">
              <w:rPr>
                <w:rStyle w:val="Hypertextovodkaz"/>
                <w:noProof/>
              </w:rPr>
              <w:t>Návrhová část</w:t>
            </w:r>
            <w:r w:rsidR="00363DFD">
              <w:rPr>
                <w:noProof/>
                <w:webHidden/>
              </w:rPr>
              <w:tab/>
            </w:r>
            <w:r w:rsidR="00363DFD">
              <w:rPr>
                <w:noProof/>
                <w:webHidden/>
              </w:rPr>
              <w:fldChar w:fldCharType="begin"/>
            </w:r>
            <w:r w:rsidR="00363DFD">
              <w:rPr>
                <w:noProof/>
                <w:webHidden/>
              </w:rPr>
              <w:instrText xml:space="preserve"> PAGEREF _Toc49775403 \h </w:instrText>
            </w:r>
            <w:r w:rsidR="00363DFD">
              <w:rPr>
                <w:noProof/>
                <w:webHidden/>
              </w:rPr>
            </w:r>
            <w:r w:rsidR="00363DFD">
              <w:rPr>
                <w:noProof/>
                <w:webHidden/>
              </w:rPr>
              <w:fldChar w:fldCharType="separate"/>
            </w:r>
            <w:r w:rsidR="00363DFD">
              <w:rPr>
                <w:noProof/>
                <w:webHidden/>
              </w:rPr>
              <w:t>37</w:t>
            </w:r>
            <w:r w:rsidR="00363DFD">
              <w:rPr>
                <w:noProof/>
                <w:webHidden/>
              </w:rPr>
              <w:fldChar w:fldCharType="end"/>
            </w:r>
          </w:hyperlink>
        </w:p>
        <w:p w14:paraId="3C20A98F" w14:textId="527BB0FB"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404" w:history="1">
            <w:r w:rsidR="00363DFD" w:rsidRPr="00094787">
              <w:rPr>
                <w:rStyle w:val="Hypertextovodkaz"/>
                <w:noProof/>
              </w:rPr>
              <w:t>6.1</w:t>
            </w:r>
            <w:r w:rsidR="00363DFD">
              <w:rPr>
                <w:rFonts w:asciiTheme="minorHAnsi" w:eastAsiaTheme="minorEastAsia" w:hAnsiTheme="minorHAnsi" w:cstheme="minorBidi"/>
                <w:noProof/>
                <w:sz w:val="22"/>
                <w:szCs w:val="22"/>
              </w:rPr>
              <w:tab/>
            </w:r>
            <w:r w:rsidR="00363DFD" w:rsidRPr="00094787">
              <w:rPr>
                <w:rStyle w:val="Hypertextovodkaz"/>
                <w:noProof/>
              </w:rPr>
              <w:t>B1 Architektonicko-urbanistická hlediska</w:t>
            </w:r>
            <w:r w:rsidR="00363DFD">
              <w:rPr>
                <w:noProof/>
                <w:webHidden/>
              </w:rPr>
              <w:tab/>
            </w:r>
            <w:r w:rsidR="00363DFD">
              <w:rPr>
                <w:noProof/>
                <w:webHidden/>
              </w:rPr>
              <w:fldChar w:fldCharType="begin"/>
            </w:r>
            <w:r w:rsidR="00363DFD">
              <w:rPr>
                <w:noProof/>
                <w:webHidden/>
              </w:rPr>
              <w:instrText xml:space="preserve"> PAGEREF _Toc49775404 \h </w:instrText>
            </w:r>
            <w:r w:rsidR="00363DFD">
              <w:rPr>
                <w:noProof/>
                <w:webHidden/>
              </w:rPr>
            </w:r>
            <w:r w:rsidR="00363DFD">
              <w:rPr>
                <w:noProof/>
                <w:webHidden/>
              </w:rPr>
              <w:fldChar w:fldCharType="separate"/>
            </w:r>
            <w:r w:rsidR="00363DFD">
              <w:rPr>
                <w:noProof/>
                <w:webHidden/>
              </w:rPr>
              <w:t>37</w:t>
            </w:r>
            <w:r w:rsidR="00363DFD">
              <w:rPr>
                <w:noProof/>
                <w:webHidden/>
              </w:rPr>
              <w:fldChar w:fldCharType="end"/>
            </w:r>
          </w:hyperlink>
        </w:p>
        <w:p w14:paraId="4C1596C2" w14:textId="324163D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05" w:history="1">
            <w:r w:rsidR="00363DFD" w:rsidRPr="00094787">
              <w:rPr>
                <w:rStyle w:val="Hypertextovodkaz"/>
                <w:noProof/>
                <w14:scene3d>
                  <w14:camera w14:prst="orthographicFront"/>
                  <w14:lightRig w14:rig="threePt" w14:dir="t">
                    <w14:rot w14:lat="0" w14:lon="0" w14:rev="0"/>
                  </w14:lightRig>
                </w14:scene3d>
              </w:rPr>
              <w:t>6.1.1</w:t>
            </w:r>
            <w:r w:rsidR="00363DFD">
              <w:rPr>
                <w:rFonts w:asciiTheme="minorHAnsi" w:eastAsiaTheme="minorEastAsia" w:hAnsiTheme="minorHAnsi" w:cstheme="minorBidi"/>
                <w:noProof/>
                <w:sz w:val="22"/>
                <w:szCs w:val="22"/>
              </w:rPr>
              <w:tab/>
            </w:r>
            <w:r w:rsidR="00363DFD" w:rsidRPr="00094787">
              <w:rPr>
                <w:rStyle w:val="Hypertextovodkaz"/>
                <w:noProof/>
              </w:rPr>
              <w:t>Koncepce pro jednotlivé Charakteristické zóny a oblasti</w:t>
            </w:r>
            <w:r w:rsidR="00363DFD">
              <w:rPr>
                <w:noProof/>
                <w:webHidden/>
              </w:rPr>
              <w:tab/>
            </w:r>
            <w:r w:rsidR="00363DFD">
              <w:rPr>
                <w:noProof/>
                <w:webHidden/>
              </w:rPr>
              <w:fldChar w:fldCharType="begin"/>
            </w:r>
            <w:r w:rsidR="00363DFD">
              <w:rPr>
                <w:noProof/>
                <w:webHidden/>
              </w:rPr>
              <w:instrText xml:space="preserve"> PAGEREF _Toc49775405 \h </w:instrText>
            </w:r>
            <w:r w:rsidR="00363DFD">
              <w:rPr>
                <w:noProof/>
                <w:webHidden/>
              </w:rPr>
            </w:r>
            <w:r w:rsidR="00363DFD">
              <w:rPr>
                <w:noProof/>
                <w:webHidden/>
              </w:rPr>
              <w:fldChar w:fldCharType="separate"/>
            </w:r>
            <w:r w:rsidR="00363DFD">
              <w:rPr>
                <w:noProof/>
                <w:webHidden/>
              </w:rPr>
              <w:t>40</w:t>
            </w:r>
            <w:r w:rsidR="00363DFD">
              <w:rPr>
                <w:noProof/>
                <w:webHidden/>
              </w:rPr>
              <w:fldChar w:fldCharType="end"/>
            </w:r>
          </w:hyperlink>
        </w:p>
        <w:p w14:paraId="73457913" w14:textId="4F46E33B" w:rsidR="00363DFD" w:rsidRDefault="00714773">
          <w:pPr>
            <w:pStyle w:val="Obsah3"/>
            <w:tabs>
              <w:tab w:val="right" w:leader="dot" w:pos="9063"/>
            </w:tabs>
            <w:rPr>
              <w:rFonts w:asciiTheme="minorHAnsi" w:eastAsiaTheme="minorEastAsia" w:hAnsiTheme="minorHAnsi" w:cstheme="minorBidi"/>
              <w:noProof/>
              <w:sz w:val="22"/>
              <w:szCs w:val="22"/>
            </w:rPr>
          </w:pPr>
          <w:hyperlink w:anchor="_Toc49775406" w:history="1">
            <w:r w:rsidR="00363DFD">
              <w:rPr>
                <w:noProof/>
                <w:webHidden/>
              </w:rPr>
              <w:tab/>
            </w:r>
            <w:r w:rsidR="00363DFD">
              <w:rPr>
                <w:noProof/>
                <w:webHidden/>
              </w:rPr>
              <w:fldChar w:fldCharType="begin"/>
            </w:r>
            <w:r w:rsidR="00363DFD">
              <w:rPr>
                <w:noProof/>
                <w:webHidden/>
              </w:rPr>
              <w:instrText xml:space="preserve"> PAGEREF _Toc49775406 \h </w:instrText>
            </w:r>
            <w:r w:rsidR="00363DFD">
              <w:rPr>
                <w:noProof/>
                <w:webHidden/>
              </w:rPr>
            </w:r>
            <w:r w:rsidR="00363DFD">
              <w:rPr>
                <w:noProof/>
                <w:webHidden/>
              </w:rPr>
              <w:fldChar w:fldCharType="separate"/>
            </w:r>
            <w:r w:rsidR="00363DFD">
              <w:rPr>
                <w:noProof/>
                <w:webHidden/>
              </w:rPr>
              <w:t>43</w:t>
            </w:r>
            <w:r w:rsidR="00363DFD">
              <w:rPr>
                <w:noProof/>
                <w:webHidden/>
              </w:rPr>
              <w:fldChar w:fldCharType="end"/>
            </w:r>
          </w:hyperlink>
        </w:p>
        <w:p w14:paraId="4B42BD9F" w14:textId="2F31BFD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07" w:history="1">
            <w:r w:rsidR="00363DFD" w:rsidRPr="00094787">
              <w:rPr>
                <w:rStyle w:val="Hypertextovodkaz"/>
                <w:noProof/>
                <w14:scene3d>
                  <w14:camera w14:prst="orthographicFront"/>
                  <w14:lightRig w14:rig="threePt" w14:dir="t">
                    <w14:rot w14:lat="0" w14:lon="0" w14:rev="0"/>
                  </w14:lightRig>
                </w14:scene3d>
              </w:rPr>
              <w:t>6.1.2</w:t>
            </w:r>
            <w:r w:rsidR="00363DFD">
              <w:rPr>
                <w:rFonts w:asciiTheme="minorHAnsi" w:eastAsiaTheme="minorEastAsia" w:hAnsiTheme="minorHAnsi" w:cstheme="minorBidi"/>
                <w:noProof/>
                <w:sz w:val="22"/>
                <w:szCs w:val="22"/>
              </w:rPr>
              <w:tab/>
            </w:r>
            <w:r w:rsidR="00363DFD" w:rsidRPr="00094787">
              <w:rPr>
                <w:rStyle w:val="Hypertextovodkaz"/>
                <w:noProof/>
              </w:rPr>
              <w:t>Architekturní osvětlení</w:t>
            </w:r>
            <w:r w:rsidR="00363DFD">
              <w:rPr>
                <w:noProof/>
                <w:webHidden/>
              </w:rPr>
              <w:tab/>
            </w:r>
            <w:r w:rsidR="00363DFD">
              <w:rPr>
                <w:noProof/>
                <w:webHidden/>
              </w:rPr>
              <w:fldChar w:fldCharType="begin"/>
            </w:r>
            <w:r w:rsidR="00363DFD">
              <w:rPr>
                <w:noProof/>
                <w:webHidden/>
              </w:rPr>
              <w:instrText xml:space="preserve"> PAGEREF _Toc49775407 \h </w:instrText>
            </w:r>
            <w:r w:rsidR="00363DFD">
              <w:rPr>
                <w:noProof/>
                <w:webHidden/>
              </w:rPr>
            </w:r>
            <w:r w:rsidR="00363DFD">
              <w:rPr>
                <w:noProof/>
                <w:webHidden/>
              </w:rPr>
              <w:fldChar w:fldCharType="separate"/>
            </w:r>
            <w:r w:rsidR="00363DFD">
              <w:rPr>
                <w:noProof/>
                <w:webHidden/>
              </w:rPr>
              <w:t>44</w:t>
            </w:r>
            <w:r w:rsidR="00363DFD">
              <w:rPr>
                <w:noProof/>
                <w:webHidden/>
              </w:rPr>
              <w:fldChar w:fldCharType="end"/>
            </w:r>
          </w:hyperlink>
        </w:p>
        <w:p w14:paraId="5A715001" w14:textId="760F4A3F"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408" w:history="1">
            <w:r w:rsidR="00363DFD" w:rsidRPr="00094787">
              <w:rPr>
                <w:rStyle w:val="Hypertextovodkaz"/>
                <w:noProof/>
              </w:rPr>
              <w:t>6.2</w:t>
            </w:r>
            <w:r w:rsidR="00363DFD">
              <w:rPr>
                <w:rFonts w:asciiTheme="minorHAnsi" w:eastAsiaTheme="minorEastAsia" w:hAnsiTheme="minorHAnsi" w:cstheme="minorBidi"/>
                <w:noProof/>
                <w:sz w:val="22"/>
                <w:szCs w:val="22"/>
              </w:rPr>
              <w:tab/>
            </w:r>
            <w:r w:rsidR="00363DFD" w:rsidRPr="00094787">
              <w:rPr>
                <w:rStyle w:val="Hypertextovodkaz"/>
                <w:noProof/>
              </w:rPr>
              <w:t>B2  Dopravně bezpečnostní hlediska</w:t>
            </w:r>
            <w:r w:rsidR="00363DFD">
              <w:rPr>
                <w:noProof/>
                <w:webHidden/>
              </w:rPr>
              <w:tab/>
            </w:r>
            <w:r w:rsidR="00363DFD">
              <w:rPr>
                <w:noProof/>
                <w:webHidden/>
              </w:rPr>
              <w:fldChar w:fldCharType="begin"/>
            </w:r>
            <w:r w:rsidR="00363DFD">
              <w:rPr>
                <w:noProof/>
                <w:webHidden/>
              </w:rPr>
              <w:instrText xml:space="preserve"> PAGEREF _Toc49775408 \h </w:instrText>
            </w:r>
            <w:r w:rsidR="00363DFD">
              <w:rPr>
                <w:noProof/>
                <w:webHidden/>
              </w:rPr>
            </w:r>
            <w:r w:rsidR="00363DFD">
              <w:rPr>
                <w:noProof/>
                <w:webHidden/>
              </w:rPr>
              <w:fldChar w:fldCharType="separate"/>
            </w:r>
            <w:r w:rsidR="00363DFD">
              <w:rPr>
                <w:noProof/>
                <w:webHidden/>
              </w:rPr>
              <w:t>47</w:t>
            </w:r>
            <w:r w:rsidR="00363DFD">
              <w:rPr>
                <w:noProof/>
                <w:webHidden/>
              </w:rPr>
              <w:fldChar w:fldCharType="end"/>
            </w:r>
          </w:hyperlink>
        </w:p>
        <w:p w14:paraId="48172EFF" w14:textId="1F5B6CA2"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09" w:history="1">
            <w:r w:rsidR="00363DFD" w:rsidRPr="00094787">
              <w:rPr>
                <w:rStyle w:val="Hypertextovodkaz"/>
                <w:noProof/>
                <w14:scene3d>
                  <w14:camera w14:prst="orthographicFront"/>
                  <w14:lightRig w14:rig="threePt" w14:dir="t">
                    <w14:rot w14:lat="0" w14:lon="0" w14:rev="0"/>
                  </w14:lightRig>
                </w14:scene3d>
              </w:rPr>
              <w:t>6.2.1</w:t>
            </w:r>
            <w:r w:rsidR="00363DFD">
              <w:rPr>
                <w:rFonts w:asciiTheme="minorHAnsi" w:eastAsiaTheme="minorEastAsia" w:hAnsiTheme="minorHAnsi" w:cstheme="minorBidi"/>
                <w:noProof/>
                <w:sz w:val="22"/>
                <w:szCs w:val="22"/>
              </w:rPr>
              <w:tab/>
            </w:r>
            <w:r w:rsidR="00363DFD" w:rsidRPr="00094787">
              <w:rPr>
                <w:rStyle w:val="Hypertextovodkaz"/>
                <w:noProof/>
              </w:rPr>
              <w:t>Zatížení komunikací</w:t>
            </w:r>
            <w:r w:rsidR="00363DFD">
              <w:rPr>
                <w:noProof/>
                <w:webHidden/>
              </w:rPr>
              <w:tab/>
            </w:r>
            <w:r w:rsidR="00363DFD">
              <w:rPr>
                <w:noProof/>
                <w:webHidden/>
              </w:rPr>
              <w:fldChar w:fldCharType="begin"/>
            </w:r>
            <w:r w:rsidR="00363DFD">
              <w:rPr>
                <w:noProof/>
                <w:webHidden/>
              </w:rPr>
              <w:instrText xml:space="preserve"> PAGEREF _Toc49775409 \h </w:instrText>
            </w:r>
            <w:r w:rsidR="00363DFD">
              <w:rPr>
                <w:noProof/>
                <w:webHidden/>
              </w:rPr>
            </w:r>
            <w:r w:rsidR="00363DFD">
              <w:rPr>
                <w:noProof/>
                <w:webHidden/>
              </w:rPr>
              <w:fldChar w:fldCharType="separate"/>
            </w:r>
            <w:r w:rsidR="00363DFD">
              <w:rPr>
                <w:noProof/>
                <w:webHidden/>
              </w:rPr>
              <w:t>47</w:t>
            </w:r>
            <w:r w:rsidR="00363DFD">
              <w:rPr>
                <w:noProof/>
                <w:webHidden/>
              </w:rPr>
              <w:fldChar w:fldCharType="end"/>
            </w:r>
          </w:hyperlink>
        </w:p>
        <w:p w14:paraId="3C72D769" w14:textId="7B4C1FC6"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0" w:history="1">
            <w:r w:rsidR="00363DFD" w:rsidRPr="00094787">
              <w:rPr>
                <w:rStyle w:val="Hypertextovodkaz"/>
                <w:noProof/>
                <w14:scene3d>
                  <w14:camera w14:prst="orthographicFront"/>
                  <w14:lightRig w14:rig="threePt" w14:dir="t">
                    <w14:rot w14:lat="0" w14:lon="0" w14:rev="0"/>
                  </w14:lightRig>
                </w14:scene3d>
              </w:rPr>
              <w:t>6.2.2</w:t>
            </w:r>
            <w:r w:rsidR="00363DFD">
              <w:rPr>
                <w:rFonts w:asciiTheme="minorHAnsi" w:eastAsiaTheme="minorEastAsia" w:hAnsiTheme="minorHAnsi" w:cstheme="minorBidi"/>
                <w:noProof/>
                <w:sz w:val="22"/>
                <w:szCs w:val="22"/>
              </w:rPr>
              <w:tab/>
            </w:r>
            <w:r w:rsidR="00363DFD" w:rsidRPr="00094787">
              <w:rPr>
                <w:rStyle w:val="Hypertextovodkaz"/>
                <w:noProof/>
              </w:rPr>
              <w:t>Výskyt kriminality</w:t>
            </w:r>
            <w:r w:rsidR="00363DFD">
              <w:rPr>
                <w:noProof/>
                <w:webHidden/>
              </w:rPr>
              <w:tab/>
            </w:r>
            <w:r w:rsidR="00363DFD">
              <w:rPr>
                <w:noProof/>
                <w:webHidden/>
              </w:rPr>
              <w:fldChar w:fldCharType="begin"/>
            </w:r>
            <w:r w:rsidR="00363DFD">
              <w:rPr>
                <w:noProof/>
                <w:webHidden/>
              </w:rPr>
              <w:instrText xml:space="preserve"> PAGEREF _Toc49775410 \h </w:instrText>
            </w:r>
            <w:r w:rsidR="00363DFD">
              <w:rPr>
                <w:noProof/>
                <w:webHidden/>
              </w:rPr>
            </w:r>
            <w:r w:rsidR="00363DFD">
              <w:rPr>
                <w:noProof/>
                <w:webHidden/>
              </w:rPr>
              <w:fldChar w:fldCharType="separate"/>
            </w:r>
            <w:r w:rsidR="00363DFD">
              <w:rPr>
                <w:noProof/>
                <w:webHidden/>
              </w:rPr>
              <w:t>49</w:t>
            </w:r>
            <w:r w:rsidR="00363DFD">
              <w:rPr>
                <w:noProof/>
                <w:webHidden/>
              </w:rPr>
              <w:fldChar w:fldCharType="end"/>
            </w:r>
          </w:hyperlink>
        </w:p>
        <w:p w14:paraId="1CBEAAC4" w14:textId="7A63EF76"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1" w:history="1">
            <w:r w:rsidR="00363DFD" w:rsidRPr="00094787">
              <w:rPr>
                <w:rStyle w:val="Hypertextovodkaz"/>
                <w:noProof/>
                <w14:scene3d>
                  <w14:camera w14:prst="orthographicFront"/>
                  <w14:lightRig w14:rig="threePt" w14:dir="t">
                    <w14:rot w14:lat="0" w14:lon="0" w14:rev="0"/>
                  </w14:lightRig>
                </w14:scene3d>
              </w:rPr>
              <w:t>6.2.3</w:t>
            </w:r>
            <w:r w:rsidR="00363DFD">
              <w:rPr>
                <w:rFonts w:asciiTheme="minorHAnsi" w:eastAsiaTheme="minorEastAsia" w:hAnsiTheme="minorHAnsi" w:cstheme="minorBidi"/>
                <w:noProof/>
                <w:sz w:val="22"/>
                <w:szCs w:val="22"/>
              </w:rPr>
              <w:tab/>
            </w:r>
            <w:r w:rsidR="00363DFD" w:rsidRPr="00094787">
              <w:rPr>
                <w:rStyle w:val="Hypertextovodkaz"/>
                <w:noProof/>
              </w:rPr>
              <w:t>Dopravní nehodovost</w:t>
            </w:r>
            <w:r w:rsidR="00363DFD">
              <w:rPr>
                <w:noProof/>
                <w:webHidden/>
              </w:rPr>
              <w:tab/>
            </w:r>
            <w:r w:rsidR="00363DFD">
              <w:rPr>
                <w:noProof/>
                <w:webHidden/>
              </w:rPr>
              <w:fldChar w:fldCharType="begin"/>
            </w:r>
            <w:r w:rsidR="00363DFD">
              <w:rPr>
                <w:noProof/>
                <w:webHidden/>
              </w:rPr>
              <w:instrText xml:space="preserve"> PAGEREF _Toc49775411 \h </w:instrText>
            </w:r>
            <w:r w:rsidR="00363DFD">
              <w:rPr>
                <w:noProof/>
                <w:webHidden/>
              </w:rPr>
            </w:r>
            <w:r w:rsidR="00363DFD">
              <w:rPr>
                <w:noProof/>
                <w:webHidden/>
              </w:rPr>
              <w:fldChar w:fldCharType="separate"/>
            </w:r>
            <w:r w:rsidR="00363DFD">
              <w:rPr>
                <w:noProof/>
                <w:webHidden/>
              </w:rPr>
              <w:t>52</w:t>
            </w:r>
            <w:r w:rsidR="00363DFD">
              <w:rPr>
                <w:noProof/>
                <w:webHidden/>
              </w:rPr>
              <w:fldChar w:fldCharType="end"/>
            </w:r>
          </w:hyperlink>
        </w:p>
        <w:p w14:paraId="59A9EFF4" w14:textId="33F1C4E2"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2" w:history="1">
            <w:r w:rsidR="00363DFD" w:rsidRPr="00094787">
              <w:rPr>
                <w:rStyle w:val="Hypertextovodkaz"/>
                <w:noProof/>
                <w14:scene3d>
                  <w14:camera w14:prst="orthographicFront"/>
                  <w14:lightRig w14:rig="threePt" w14:dir="t">
                    <w14:rot w14:lat="0" w14:lon="0" w14:rev="0"/>
                  </w14:lightRig>
                </w14:scene3d>
              </w:rPr>
              <w:t>6.2.4</w:t>
            </w:r>
            <w:r w:rsidR="00363DFD">
              <w:rPr>
                <w:rFonts w:asciiTheme="minorHAnsi" w:eastAsiaTheme="minorEastAsia" w:hAnsiTheme="minorHAnsi" w:cstheme="minorBidi"/>
                <w:noProof/>
                <w:sz w:val="22"/>
                <w:szCs w:val="22"/>
              </w:rPr>
              <w:tab/>
            </w:r>
            <w:r w:rsidR="00363DFD" w:rsidRPr="00094787">
              <w:rPr>
                <w:rStyle w:val="Hypertextovodkaz"/>
                <w:noProof/>
              </w:rPr>
              <w:t>Určení třídy clonění</w:t>
            </w:r>
            <w:r w:rsidR="00363DFD">
              <w:rPr>
                <w:noProof/>
                <w:webHidden/>
              </w:rPr>
              <w:tab/>
            </w:r>
            <w:r w:rsidR="00363DFD">
              <w:rPr>
                <w:noProof/>
                <w:webHidden/>
              </w:rPr>
              <w:fldChar w:fldCharType="begin"/>
            </w:r>
            <w:r w:rsidR="00363DFD">
              <w:rPr>
                <w:noProof/>
                <w:webHidden/>
              </w:rPr>
              <w:instrText xml:space="preserve"> PAGEREF _Toc49775412 \h </w:instrText>
            </w:r>
            <w:r w:rsidR="00363DFD">
              <w:rPr>
                <w:noProof/>
                <w:webHidden/>
              </w:rPr>
            </w:r>
            <w:r w:rsidR="00363DFD">
              <w:rPr>
                <w:noProof/>
                <w:webHidden/>
              </w:rPr>
              <w:fldChar w:fldCharType="separate"/>
            </w:r>
            <w:r w:rsidR="00363DFD">
              <w:rPr>
                <w:noProof/>
                <w:webHidden/>
              </w:rPr>
              <w:t>53</w:t>
            </w:r>
            <w:r w:rsidR="00363DFD">
              <w:rPr>
                <w:noProof/>
                <w:webHidden/>
              </w:rPr>
              <w:fldChar w:fldCharType="end"/>
            </w:r>
          </w:hyperlink>
        </w:p>
        <w:p w14:paraId="676739CE" w14:textId="6C3592F4"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3" w:history="1">
            <w:r w:rsidR="00363DFD" w:rsidRPr="00094787">
              <w:rPr>
                <w:rStyle w:val="Hypertextovodkaz"/>
                <w:noProof/>
                <w14:scene3d>
                  <w14:camera w14:prst="orthographicFront"/>
                  <w14:lightRig w14:rig="threePt" w14:dir="t">
                    <w14:rot w14:lat="0" w14:lon="0" w14:rev="0"/>
                  </w14:lightRig>
                </w14:scene3d>
              </w:rPr>
              <w:t>6.2.5</w:t>
            </w:r>
            <w:r w:rsidR="00363DFD">
              <w:rPr>
                <w:rFonts w:asciiTheme="minorHAnsi" w:eastAsiaTheme="minorEastAsia" w:hAnsiTheme="minorHAnsi" w:cstheme="minorBidi"/>
                <w:noProof/>
                <w:sz w:val="22"/>
                <w:szCs w:val="22"/>
              </w:rPr>
              <w:tab/>
            </w:r>
            <w:r w:rsidR="00363DFD" w:rsidRPr="00094787">
              <w:rPr>
                <w:rStyle w:val="Hypertextovodkaz"/>
                <w:noProof/>
              </w:rPr>
              <w:t>Provozní řežím veřejného osvětlení</w:t>
            </w:r>
            <w:r w:rsidR="00363DFD">
              <w:rPr>
                <w:noProof/>
                <w:webHidden/>
              </w:rPr>
              <w:tab/>
            </w:r>
            <w:r w:rsidR="00363DFD">
              <w:rPr>
                <w:noProof/>
                <w:webHidden/>
              </w:rPr>
              <w:fldChar w:fldCharType="begin"/>
            </w:r>
            <w:r w:rsidR="00363DFD">
              <w:rPr>
                <w:noProof/>
                <w:webHidden/>
              </w:rPr>
              <w:instrText xml:space="preserve"> PAGEREF _Toc49775413 \h </w:instrText>
            </w:r>
            <w:r w:rsidR="00363DFD">
              <w:rPr>
                <w:noProof/>
                <w:webHidden/>
              </w:rPr>
            </w:r>
            <w:r w:rsidR="00363DFD">
              <w:rPr>
                <w:noProof/>
                <w:webHidden/>
              </w:rPr>
              <w:fldChar w:fldCharType="separate"/>
            </w:r>
            <w:r w:rsidR="00363DFD">
              <w:rPr>
                <w:noProof/>
                <w:webHidden/>
              </w:rPr>
              <w:t>54</w:t>
            </w:r>
            <w:r w:rsidR="00363DFD">
              <w:rPr>
                <w:noProof/>
                <w:webHidden/>
              </w:rPr>
              <w:fldChar w:fldCharType="end"/>
            </w:r>
          </w:hyperlink>
        </w:p>
        <w:p w14:paraId="7E218FB0" w14:textId="1A469F91"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4" w:history="1">
            <w:r w:rsidR="00363DFD" w:rsidRPr="00094787">
              <w:rPr>
                <w:rStyle w:val="Hypertextovodkaz"/>
                <w:noProof/>
                <w14:scene3d>
                  <w14:camera w14:prst="orthographicFront"/>
                  <w14:lightRig w14:rig="threePt" w14:dir="t">
                    <w14:rot w14:lat="0" w14:lon="0" w14:rev="0"/>
                  </w14:lightRig>
                </w14:scene3d>
              </w:rPr>
              <w:t>6.2.6</w:t>
            </w:r>
            <w:r w:rsidR="00363DFD">
              <w:rPr>
                <w:rFonts w:asciiTheme="minorHAnsi" w:eastAsiaTheme="minorEastAsia" w:hAnsiTheme="minorHAnsi" w:cstheme="minorBidi"/>
                <w:noProof/>
                <w:sz w:val="22"/>
                <w:szCs w:val="22"/>
              </w:rPr>
              <w:tab/>
            </w:r>
            <w:r w:rsidR="00363DFD" w:rsidRPr="00094787">
              <w:rPr>
                <w:rStyle w:val="Hypertextovodkaz"/>
                <w:noProof/>
              </w:rPr>
              <w:t>Přechody pro chodce určené pro přisvětlení nebo opravu přisvětlení</w:t>
            </w:r>
            <w:r w:rsidR="00363DFD">
              <w:rPr>
                <w:noProof/>
                <w:webHidden/>
              </w:rPr>
              <w:tab/>
            </w:r>
            <w:r w:rsidR="00363DFD">
              <w:rPr>
                <w:noProof/>
                <w:webHidden/>
              </w:rPr>
              <w:fldChar w:fldCharType="begin"/>
            </w:r>
            <w:r w:rsidR="00363DFD">
              <w:rPr>
                <w:noProof/>
                <w:webHidden/>
              </w:rPr>
              <w:instrText xml:space="preserve"> PAGEREF _Toc49775414 \h </w:instrText>
            </w:r>
            <w:r w:rsidR="00363DFD">
              <w:rPr>
                <w:noProof/>
                <w:webHidden/>
              </w:rPr>
            </w:r>
            <w:r w:rsidR="00363DFD">
              <w:rPr>
                <w:noProof/>
                <w:webHidden/>
              </w:rPr>
              <w:fldChar w:fldCharType="separate"/>
            </w:r>
            <w:r w:rsidR="00363DFD">
              <w:rPr>
                <w:noProof/>
                <w:webHidden/>
              </w:rPr>
              <w:t>54</w:t>
            </w:r>
            <w:r w:rsidR="00363DFD">
              <w:rPr>
                <w:noProof/>
                <w:webHidden/>
              </w:rPr>
              <w:fldChar w:fldCharType="end"/>
            </w:r>
          </w:hyperlink>
        </w:p>
        <w:p w14:paraId="68925CCE" w14:textId="447B0DA4"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415" w:history="1">
            <w:r w:rsidR="00363DFD" w:rsidRPr="00094787">
              <w:rPr>
                <w:rStyle w:val="Hypertextovodkaz"/>
                <w:noProof/>
              </w:rPr>
              <w:t>6.3</w:t>
            </w:r>
            <w:r w:rsidR="00363DFD">
              <w:rPr>
                <w:rFonts w:asciiTheme="minorHAnsi" w:eastAsiaTheme="minorEastAsia" w:hAnsiTheme="minorHAnsi" w:cstheme="minorBidi"/>
                <w:noProof/>
                <w:sz w:val="22"/>
                <w:szCs w:val="22"/>
              </w:rPr>
              <w:tab/>
            </w:r>
            <w:r w:rsidR="00363DFD" w:rsidRPr="00094787">
              <w:rPr>
                <w:rStyle w:val="Hypertextovodkaz"/>
                <w:noProof/>
              </w:rPr>
              <w:t>B3 Environmentální hlediska (zóny životního prostředí)</w:t>
            </w:r>
            <w:r w:rsidR="00363DFD">
              <w:rPr>
                <w:noProof/>
                <w:webHidden/>
              </w:rPr>
              <w:tab/>
            </w:r>
            <w:r w:rsidR="00363DFD">
              <w:rPr>
                <w:noProof/>
                <w:webHidden/>
              </w:rPr>
              <w:fldChar w:fldCharType="begin"/>
            </w:r>
            <w:r w:rsidR="00363DFD">
              <w:rPr>
                <w:noProof/>
                <w:webHidden/>
              </w:rPr>
              <w:instrText xml:space="preserve"> PAGEREF _Toc49775415 \h </w:instrText>
            </w:r>
            <w:r w:rsidR="00363DFD">
              <w:rPr>
                <w:noProof/>
                <w:webHidden/>
              </w:rPr>
            </w:r>
            <w:r w:rsidR="00363DFD">
              <w:rPr>
                <w:noProof/>
                <w:webHidden/>
              </w:rPr>
              <w:fldChar w:fldCharType="separate"/>
            </w:r>
            <w:r w:rsidR="00363DFD">
              <w:rPr>
                <w:noProof/>
                <w:webHidden/>
              </w:rPr>
              <w:t>56</w:t>
            </w:r>
            <w:r w:rsidR="00363DFD">
              <w:rPr>
                <w:noProof/>
                <w:webHidden/>
              </w:rPr>
              <w:fldChar w:fldCharType="end"/>
            </w:r>
          </w:hyperlink>
        </w:p>
        <w:p w14:paraId="51FF2D11" w14:textId="4169F95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6" w:history="1">
            <w:r w:rsidR="00363DFD" w:rsidRPr="00094787">
              <w:rPr>
                <w:rStyle w:val="Hypertextovodkaz"/>
                <w:noProof/>
                <w14:scene3d>
                  <w14:camera w14:prst="orthographicFront"/>
                  <w14:lightRig w14:rig="threePt" w14:dir="t">
                    <w14:rot w14:lat="0" w14:lon="0" w14:rev="0"/>
                  </w14:lightRig>
                </w14:scene3d>
              </w:rPr>
              <w:t>6.3.1</w:t>
            </w:r>
            <w:r w:rsidR="00363DFD">
              <w:rPr>
                <w:rFonts w:asciiTheme="minorHAnsi" w:eastAsiaTheme="minorEastAsia" w:hAnsiTheme="minorHAnsi" w:cstheme="minorBidi"/>
                <w:noProof/>
                <w:sz w:val="22"/>
                <w:szCs w:val="22"/>
              </w:rPr>
              <w:tab/>
            </w:r>
            <w:r w:rsidR="00363DFD" w:rsidRPr="00094787">
              <w:rPr>
                <w:rStyle w:val="Hypertextovodkaz"/>
                <w:noProof/>
              </w:rPr>
              <w:t>Zatřízení do zón životního prostředí</w:t>
            </w:r>
            <w:r w:rsidR="00363DFD">
              <w:rPr>
                <w:noProof/>
                <w:webHidden/>
              </w:rPr>
              <w:tab/>
            </w:r>
            <w:r w:rsidR="00363DFD">
              <w:rPr>
                <w:noProof/>
                <w:webHidden/>
              </w:rPr>
              <w:fldChar w:fldCharType="begin"/>
            </w:r>
            <w:r w:rsidR="00363DFD">
              <w:rPr>
                <w:noProof/>
                <w:webHidden/>
              </w:rPr>
              <w:instrText xml:space="preserve"> PAGEREF _Toc49775416 \h </w:instrText>
            </w:r>
            <w:r w:rsidR="00363DFD">
              <w:rPr>
                <w:noProof/>
                <w:webHidden/>
              </w:rPr>
            </w:r>
            <w:r w:rsidR="00363DFD">
              <w:rPr>
                <w:noProof/>
                <w:webHidden/>
              </w:rPr>
              <w:fldChar w:fldCharType="separate"/>
            </w:r>
            <w:r w:rsidR="00363DFD">
              <w:rPr>
                <w:noProof/>
                <w:webHidden/>
              </w:rPr>
              <w:t>56</w:t>
            </w:r>
            <w:r w:rsidR="00363DFD">
              <w:rPr>
                <w:noProof/>
                <w:webHidden/>
              </w:rPr>
              <w:fldChar w:fldCharType="end"/>
            </w:r>
          </w:hyperlink>
        </w:p>
        <w:p w14:paraId="4570C409" w14:textId="6C30724C"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7" w:history="1">
            <w:r w:rsidR="00363DFD" w:rsidRPr="00094787">
              <w:rPr>
                <w:rStyle w:val="Hypertextovodkaz"/>
                <w:noProof/>
                <w14:scene3d>
                  <w14:camera w14:prst="orthographicFront"/>
                  <w14:lightRig w14:rig="threePt" w14:dir="t">
                    <w14:rot w14:lat="0" w14:lon="0" w14:rev="0"/>
                  </w14:lightRig>
                </w14:scene3d>
              </w:rPr>
              <w:t>6.3.2</w:t>
            </w:r>
            <w:r w:rsidR="00363DFD">
              <w:rPr>
                <w:rFonts w:asciiTheme="minorHAnsi" w:eastAsiaTheme="minorEastAsia" w:hAnsiTheme="minorHAnsi" w:cstheme="minorBidi"/>
                <w:noProof/>
                <w:sz w:val="22"/>
                <w:szCs w:val="22"/>
              </w:rPr>
              <w:tab/>
            </w:r>
            <w:r w:rsidR="00363DFD" w:rsidRPr="00094787">
              <w:rPr>
                <w:rStyle w:val="Hypertextovodkaz"/>
                <w:noProof/>
              </w:rPr>
              <w:t>Noční klid</w:t>
            </w:r>
            <w:r w:rsidR="00363DFD">
              <w:rPr>
                <w:noProof/>
                <w:webHidden/>
              </w:rPr>
              <w:tab/>
            </w:r>
            <w:r w:rsidR="00363DFD">
              <w:rPr>
                <w:noProof/>
                <w:webHidden/>
              </w:rPr>
              <w:fldChar w:fldCharType="begin"/>
            </w:r>
            <w:r w:rsidR="00363DFD">
              <w:rPr>
                <w:noProof/>
                <w:webHidden/>
              </w:rPr>
              <w:instrText xml:space="preserve"> PAGEREF _Toc49775417 \h </w:instrText>
            </w:r>
            <w:r w:rsidR="00363DFD">
              <w:rPr>
                <w:noProof/>
                <w:webHidden/>
              </w:rPr>
            </w:r>
            <w:r w:rsidR="00363DFD">
              <w:rPr>
                <w:noProof/>
                <w:webHidden/>
              </w:rPr>
              <w:fldChar w:fldCharType="separate"/>
            </w:r>
            <w:r w:rsidR="00363DFD">
              <w:rPr>
                <w:noProof/>
                <w:webHidden/>
              </w:rPr>
              <w:t>56</w:t>
            </w:r>
            <w:r w:rsidR="00363DFD">
              <w:rPr>
                <w:noProof/>
                <w:webHidden/>
              </w:rPr>
              <w:fldChar w:fldCharType="end"/>
            </w:r>
          </w:hyperlink>
        </w:p>
        <w:p w14:paraId="121D6577" w14:textId="0C6CF741"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18" w:history="1">
            <w:r w:rsidR="00363DFD" w:rsidRPr="00094787">
              <w:rPr>
                <w:rStyle w:val="Hypertextovodkaz"/>
                <w:noProof/>
                <w14:scene3d>
                  <w14:camera w14:prst="orthographicFront"/>
                  <w14:lightRig w14:rig="threePt" w14:dir="t">
                    <w14:rot w14:lat="0" w14:lon="0" w14:rev="0"/>
                  </w14:lightRig>
                </w14:scene3d>
              </w:rPr>
              <w:t>6.3.3</w:t>
            </w:r>
            <w:r w:rsidR="00363DFD">
              <w:rPr>
                <w:rFonts w:asciiTheme="minorHAnsi" w:eastAsiaTheme="minorEastAsia" w:hAnsiTheme="minorHAnsi" w:cstheme="minorBidi"/>
                <w:noProof/>
                <w:sz w:val="22"/>
                <w:szCs w:val="22"/>
              </w:rPr>
              <w:tab/>
            </w:r>
            <w:r w:rsidR="00363DFD" w:rsidRPr="00094787">
              <w:rPr>
                <w:rStyle w:val="Hypertextovodkaz"/>
                <w:noProof/>
              </w:rPr>
              <w:t>Způsob řešení problémových míst</w:t>
            </w:r>
            <w:r w:rsidR="00363DFD">
              <w:rPr>
                <w:noProof/>
                <w:webHidden/>
              </w:rPr>
              <w:tab/>
            </w:r>
            <w:r w:rsidR="00363DFD">
              <w:rPr>
                <w:noProof/>
                <w:webHidden/>
              </w:rPr>
              <w:fldChar w:fldCharType="begin"/>
            </w:r>
            <w:r w:rsidR="00363DFD">
              <w:rPr>
                <w:noProof/>
                <w:webHidden/>
              </w:rPr>
              <w:instrText xml:space="preserve"> PAGEREF _Toc49775418 \h </w:instrText>
            </w:r>
            <w:r w:rsidR="00363DFD">
              <w:rPr>
                <w:noProof/>
                <w:webHidden/>
              </w:rPr>
            </w:r>
            <w:r w:rsidR="00363DFD">
              <w:rPr>
                <w:noProof/>
                <w:webHidden/>
              </w:rPr>
              <w:fldChar w:fldCharType="separate"/>
            </w:r>
            <w:r w:rsidR="00363DFD">
              <w:rPr>
                <w:noProof/>
                <w:webHidden/>
              </w:rPr>
              <w:t>57</w:t>
            </w:r>
            <w:r w:rsidR="00363DFD">
              <w:rPr>
                <w:noProof/>
                <w:webHidden/>
              </w:rPr>
              <w:fldChar w:fldCharType="end"/>
            </w:r>
          </w:hyperlink>
        </w:p>
        <w:p w14:paraId="0CCA31B1" w14:textId="22DFBF55" w:rsidR="00363DFD" w:rsidRDefault="00714773">
          <w:pPr>
            <w:pStyle w:val="Obsah2"/>
            <w:tabs>
              <w:tab w:val="left" w:pos="880"/>
              <w:tab w:val="right" w:leader="dot" w:pos="9063"/>
            </w:tabs>
            <w:rPr>
              <w:rFonts w:asciiTheme="minorHAnsi" w:eastAsiaTheme="minorEastAsia" w:hAnsiTheme="minorHAnsi" w:cstheme="minorBidi"/>
              <w:noProof/>
              <w:sz w:val="22"/>
              <w:szCs w:val="22"/>
            </w:rPr>
          </w:pPr>
          <w:hyperlink w:anchor="_Toc49775419" w:history="1">
            <w:r w:rsidR="00363DFD" w:rsidRPr="00094787">
              <w:rPr>
                <w:rStyle w:val="Hypertextovodkaz"/>
                <w:noProof/>
              </w:rPr>
              <w:t>6.4</w:t>
            </w:r>
            <w:r w:rsidR="00363DFD">
              <w:rPr>
                <w:rFonts w:asciiTheme="minorHAnsi" w:eastAsiaTheme="minorEastAsia" w:hAnsiTheme="minorHAnsi" w:cstheme="minorBidi"/>
                <w:noProof/>
                <w:sz w:val="22"/>
                <w:szCs w:val="22"/>
              </w:rPr>
              <w:tab/>
            </w:r>
            <w:r w:rsidR="00363DFD" w:rsidRPr="00094787">
              <w:rPr>
                <w:rStyle w:val="Hypertextovodkaz"/>
                <w:noProof/>
              </w:rPr>
              <w:t>B4 Provozní hledisko pro další využití VO</w:t>
            </w:r>
            <w:r w:rsidR="00363DFD">
              <w:rPr>
                <w:noProof/>
                <w:webHidden/>
              </w:rPr>
              <w:tab/>
            </w:r>
            <w:r w:rsidR="00363DFD">
              <w:rPr>
                <w:noProof/>
                <w:webHidden/>
              </w:rPr>
              <w:fldChar w:fldCharType="begin"/>
            </w:r>
            <w:r w:rsidR="00363DFD">
              <w:rPr>
                <w:noProof/>
                <w:webHidden/>
              </w:rPr>
              <w:instrText xml:space="preserve"> PAGEREF _Toc49775419 \h </w:instrText>
            </w:r>
            <w:r w:rsidR="00363DFD">
              <w:rPr>
                <w:noProof/>
                <w:webHidden/>
              </w:rPr>
            </w:r>
            <w:r w:rsidR="00363DFD">
              <w:rPr>
                <w:noProof/>
                <w:webHidden/>
              </w:rPr>
              <w:fldChar w:fldCharType="separate"/>
            </w:r>
            <w:r w:rsidR="00363DFD">
              <w:rPr>
                <w:noProof/>
                <w:webHidden/>
              </w:rPr>
              <w:t>58</w:t>
            </w:r>
            <w:r w:rsidR="00363DFD">
              <w:rPr>
                <w:noProof/>
                <w:webHidden/>
              </w:rPr>
              <w:fldChar w:fldCharType="end"/>
            </w:r>
          </w:hyperlink>
        </w:p>
        <w:p w14:paraId="43E11444" w14:textId="017E1936"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0" w:history="1">
            <w:r w:rsidR="00363DFD" w:rsidRPr="00094787">
              <w:rPr>
                <w:rStyle w:val="Hypertextovodkaz"/>
                <w:noProof/>
                <w14:scene3d>
                  <w14:camera w14:prst="orthographicFront"/>
                  <w14:lightRig w14:rig="threePt" w14:dir="t">
                    <w14:rot w14:lat="0" w14:lon="0" w14:rev="0"/>
                  </w14:lightRig>
                </w14:scene3d>
              </w:rPr>
              <w:t>6.4.1</w:t>
            </w:r>
            <w:r w:rsidR="00363DFD">
              <w:rPr>
                <w:rFonts w:asciiTheme="minorHAnsi" w:eastAsiaTheme="minorEastAsia" w:hAnsiTheme="minorHAnsi" w:cstheme="minorBidi"/>
                <w:noProof/>
                <w:sz w:val="22"/>
                <w:szCs w:val="22"/>
              </w:rPr>
              <w:tab/>
            </w:r>
            <w:r w:rsidR="00363DFD" w:rsidRPr="00094787">
              <w:rPr>
                <w:rStyle w:val="Hypertextovodkaz"/>
                <w:noProof/>
              </w:rPr>
              <w:t>Možnosti řízení veřejného osvětlení</w:t>
            </w:r>
            <w:r w:rsidR="00363DFD">
              <w:rPr>
                <w:noProof/>
                <w:webHidden/>
              </w:rPr>
              <w:tab/>
            </w:r>
            <w:r w:rsidR="00363DFD">
              <w:rPr>
                <w:noProof/>
                <w:webHidden/>
              </w:rPr>
              <w:fldChar w:fldCharType="begin"/>
            </w:r>
            <w:r w:rsidR="00363DFD">
              <w:rPr>
                <w:noProof/>
                <w:webHidden/>
              </w:rPr>
              <w:instrText xml:space="preserve"> PAGEREF _Toc49775420 \h </w:instrText>
            </w:r>
            <w:r w:rsidR="00363DFD">
              <w:rPr>
                <w:noProof/>
                <w:webHidden/>
              </w:rPr>
            </w:r>
            <w:r w:rsidR="00363DFD">
              <w:rPr>
                <w:noProof/>
                <w:webHidden/>
              </w:rPr>
              <w:fldChar w:fldCharType="separate"/>
            </w:r>
            <w:r w:rsidR="00363DFD">
              <w:rPr>
                <w:noProof/>
                <w:webHidden/>
              </w:rPr>
              <w:t>58</w:t>
            </w:r>
            <w:r w:rsidR="00363DFD">
              <w:rPr>
                <w:noProof/>
                <w:webHidden/>
              </w:rPr>
              <w:fldChar w:fldCharType="end"/>
            </w:r>
          </w:hyperlink>
        </w:p>
        <w:p w14:paraId="2CD33AB0" w14:textId="507A5042"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1" w:history="1">
            <w:r w:rsidR="00363DFD" w:rsidRPr="00094787">
              <w:rPr>
                <w:rStyle w:val="Hypertextovodkaz"/>
                <w:noProof/>
                <w14:scene3d>
                  <w14:camera w14:prst="orthographicFront"/>
                  <w14:lightRig w14:rig="threePt" w14:dir="t">
                    <w14:rot w14:lat="0" w14:lon="0" w14:rev="0"/>
                  </w14:lightRig>
                </w14:scene3d>
              </w:rPr>
              <w:t>6.4.2</w:t>
            </w:r>
            <w:r w:rsidR="00363DFD">
              <w:rPr>
                <w:rFonts w:asciiTheme="minorHAnsi" w:eastAsiaTheme="minorEastAsia" w:hAnsiTheme="minorHAnsi" w:cstheme="minorBidi"/>
                <w:noProof/>
                <w:sz w:val="22"/>
                <w:szCs w:val="22"/>
              </w:rPr>
              <w:tab/>
            </w:r>
            <w:r w:rsidR="00363DFD" w:rsidRPr="00094787">
              <w:rPr>
                <w:rStyle w:val="Hypertextovodkaz"/>
                <w:noProof/>
              </w:rPr>
              <w:t>Mechanická bezpečnost nosných konstrukcí</w:t>
            </w:r>
            <w:r w:rsidR="00363DFD">
              <w:rPr>
                <w:noProof/>
                <w:webHidden/>
              </w:rPr>
              <w:tab/>
            </w:r>
            <w:r w:rsidR="00363DFD">
              <w:rPr>
                <w:noProof/>
                <w:webHidden/>
              </w:rPr>
              <w:fldChar w:fldCharType="begin"/>
            </w:r>
            <w:r w:rsidR="00363DFD">
              <w:rPr>
                <w:noProof/>
                <w:webHidden/>
              </w:rPr>
              <w:instrText xml:space="preserve"> PAGEREF _Toc49775421 \h </w:instrText>
            </w:r>
            <w:r w:rsidR="00363DFD">
              <w:rPr>
                <w:noProof/>
                <w:webHidden/>
              </w:rPr>
            </w:r>
            <w:r w:rsidR="00363DFD">
              <w:rPr>
                <w:noProof/>
                <w:webHidden/>
              </w:rPr>
              <w:fldChar w:fldCharType="separate"/>
            </w:r>
            <w:r w:rsidR="00363DFD">
              <w:rPr>
                <w:noProof/>
                <w:webHidden/>
              </w:rPr>
              <w:t>61</w:t>
            </w:r>
            <w:r w:rsidR="00363DFD">
              <w:rPr>
                <w:noProof/>
                <w:webHidden/>
              </w:rPr>
              <w:fldChar w:fldCharType="end"/>
            </w:r>
          </w:hyperlink>
        </w:p>
        <w:p w14:paraId="3E7F3E71" w14:textId="5F0471B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2" w:history="1">
            <w:r w:rsidR="00363DFD" w:rsidRPr="00094787">
              <w:rPr>
                <w:rStyle w:val="Hypertextovodkaz"/>
                <w:noProof/>
                <w14:scene3d>
                  <w14:camera w14:prst="orthographicFront"/>
                  <w14:lightRig w14:rig="threePt" w14:dir="t">
                    <w14:rot w14:lat="0" w14:lon="0" w14:rev="0"/>
                  </w14:lightRig>
                </w14:scene3d>
              </w:rPr>
              <w:t>6.4.3</w:t>
            </w:r>
            <w:r w:rsidR="00363DFD">
              <w:rPr>
                <w:rFonts w:asciiTheme="minorHAnsi" w:eastAsiaTheme="minorEastAsia" w:hAnsiTheme="minorHAnsi" w:cstheme="minorBidi"/>
                <w:noProof/>
                <w:sz w:val="22"/>
                <w:szCs w:val="22"/>
              </w:rPr>
              <w:tab/>
            </w:r>
            <w:r w:rsidR="00363DFD" w:rsidRPr="00094787">
              <w:rPr>
                <w:rStyle w:val="Hypertextovodkaz"/>
                <w:noProof/>
              </w:rPr>
              <w:t>Vánoční osvětlení – výzdoba</w:t>
            </w:r>
            <w:r w:rsidR="00363DFD">
              <w:rPr>
                <w:noProof/>
                <w:webHidden/>
              </w:rPr>
              <w:tab/>
            </w:r>
            <w:r w:rsidR="00363DFD">
              <w:rPr>
                <w:noProof/>
                <w:webHidden/>
              </w:rPr>
              <w:fldChar w:fldCharType="begin"/>
            </w:r>
            <w:r w:rsidR="00363DFD">
              <w:rPr>
                <w:noProof/>
                <w:webHidden/>
              </w:rPr>
              <w:instrText xml:space="preserve"> PAGEREF _Toc49775422 \h </w:instrText>
            </w:r>
            <w:r w:rsidR="00363DFD">
              <w:rPr>
                <w:noProof/>
                <w:webHidden/>
              </w:rPr>
            </w:r>
            <w:r w:rsidR="00363DFD">
              <w:rPr>
                <w:noProof/>
                <w:webHidden/>
              </w:rPr>
              <w:fldChar w:fldCharType="separate"/>
            </w:r>
            <w:r w:rsidR="00363DFD">
              <w:rPr>
                <w:noProof/>
                <w:webHidden/>
              </w:rPr>
              <w:t>63</w:t>
            </w:r>
            <w:r w:rsidR="00363DFD">
              <w:rPr>
                <w:noProof/>
                <w:webHidden/>
              </w:rPr>
              <w:fldChar w:fldCharType="end"/>
            </w:r>
          </w:hyperlink>
        </w:p>
        <w:p w14:paraId="328B39FC" w14:textId="3610C8E0"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3" w:history="1">
            <w:r w:rsidR="00363DFD" w:rsidRPr="00094787">
              <w:rPr>
                <w:rStyle w:val="Hypertextovodkaz"/>
                <w:noProof/>
                <w14:scene3d>
                  <w14:camera w14:prst="orthographicFront"/>
                  <w14:lightRig w14:rig="threePt" w14:dir="t">
                    <w14:rot w14:lat="0" w14:lon="0" w14:rev="0"/>
                  </w14:lightRig>
                </w14:scene3d>
              </w:rPr>
              <w:t>6.4.4</w:t>
            </w:r>
            <w:r w:rsidR="00363DFD">
              <w:rPr>
                <w:rFonts w:asciiTheme="minorHAnsi" w:eastAsiaTheme="minorEastAsia" w:hAnsiTheme="minorHAnsi" w:cstheme="minorBidi"/>
                <w:noProof/>
                <w:sz w:val="22"/>
                <w:szCs w:val="22"/>
              </w:rPr>
              <w:tab/>
            </w:r>
            <w:r w:rsidR="00363DFD" w:rsidRPr="00094787">
              <w:rPr>
                <w:rStyle w:val="Hypertextovodkaz"/>
                <w:noProof/>
              </w:rPr>
              <w:t>Způsob uchycení vánoční dekorace</w:t>
            </w:r>
            <w:r w:rsidR="00363DFD">
              <w:rPr>
                <w:noProof/>
                <w:webHidden/>
              </w:rPr>
              <w:tab/>
            </w:r>
            <w:r w:rsidR="00363DFD">
              <w:rPr>
                <w:noProof/>
                <w:webHidden/>
              </w:rPr>
              <w:fldChar w:fldCharType="begin"/>
            </w:r>
            <w:r w:rsidR="00363DFD">
              <w:rPr>
                <w:noProof/>
                <w:webHidden/>
              </w:rPr>
              <w:instrText xml:space="preserve"> PAGEREF _Toc49775423 \h </w:instrText>
            </w:r>
            <w:r w:rsidR="00363DFD">
              <w:rPr>
                <w:noProof/>
                <w:webHidden/>
              </w:rPr>
            </w:r>
            <w:r w:rsidR="00363DFD">
              <w:rPr>
                <w:noProof/>
                <w:webHidden/>
              </w:rPr>
              <w:fldChar w:fldCharType="separate"/>
            </w:r>
            <w:r w:rsidR="00363DFD">
              <w:rPr>
                <w:noProof/>
                <w:webHidden/>
              </w:rPr>
              <w:t>63</w:t>
            </w:r>
            <w:r w:rsidR="00363DFD">
              <w:rPr>
                <w:noProof/>
                <w:webHidden/>
              </w:rPr>
              <w:fldChar w:fldCharType="end"/>
            </w:r>
          </w:hyperlink>
        </w:p>
        <w:p w14:paraId="223C5696" w14:textId="76AB0FF3"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4" w:history="1">
            <w:r w:rsidR="00363DFD" w:rsidRPr="00094787">
              <w:rPr>
                <w:rStyle w:val="Hypertextovodkaz"/>
                <w:noProof/>
                <w14:scene3d>
                  <w14:camera w14:prst="orthographicFront"/>
                  <w14:lightRig w14:rig="threePt" w14:dir="t">
                    <w14:rot w14:lat="0" w14:lon="0" w14:rev="0"/>
                  </w14:lightRig>
                </w14:scene3d>
              </w:rPr>
              <w:t>6.4.5</w:t>
            </w:r>
            <w:r w:rsidR="00363DFD">
              <w:rPr>
                <w:rFonts w:asciiTheme="minorHAnsi" w:eastAsiaTheme="minorEastAsia" w:hAnsiTheme="minorHAnsi" w:cstheme="minorBidi"/>
                <w:noProof/>
                <w:sz w:val="22"/>
                <w:szCs w:val="22"/>
              </w:rPr>
              <w:tab/>
            </w:r>
            <w:r w:rsidR="00363DFD" w:rsidRPr="00094787">
              <w:rPr>
                <w:rStyle w:val="Hypertextovodkaz"/>
                <w:noProof/>
              </w:rPr>
              <w:t>Přivěšená zařízení na stožárech VO</w:t>
            </w:r>
            <w:r w:rsidR="00363DFD">
              <w:rPr>
                <w:noProof/>
                <w:webHidden/>
              </w:rPr>
              <w:tab/>
            </w:r>
            <w:r w:rsidR="00363DFD">
              <w:rPr>
                <w:noProof/>
                <w:webHidden/>
              </w:rPr>
              <w:fldChar w:fldCharType="begin"/>
            </w:r>
            <w:r w:rsidR="00363DFD">
              <w:rPr>
                <w:noProof/>
                <w:webHidden/>
              </w:rPr>
              <w:instrText xml:space="preserve"> PAGEREF _Toc49775424 \h </w:instrText>
            </w:r>
            <w:r w:rsidR="00363DFD">
              <w:rPr>
                <w:noProof/>
                <w:webHidden/>
              </w:rPr>
            </w:r>
            <w:r w:rsidR="00363DFD">
              <w:rPr>
                <w:noProof/>
                <w:webHidden/>
              </w:rPr>
              <w:fldChar w:fldCharType="separate"/>
            </w:r>
            <w:r w:rsidR="00363DFD">
              <w:rPr>
                <w:noProof/>
                <w:webHidden/>
              </w:rPr>
              <w:t>64</w:t>
            </w:r>
            <w:r w:rsidR="00363DFD">
              <w:rPr>
                <w:noProof/>
                <w:webHidden/>
              </w:rPr>
              <w:fldChar w:fldCharType="end"/>
            </w:r>
          </w:hyperlink>
        </w:p>
        <w:p w14:paraId="7FD26A64" w14:textId="3209770F" w:rsidR="00363DFD" w:rsidRDefault="00714773">
          <w:pPr>
            <w:pStyle w:val="Obsah3"/>
            <w:tabs>
              <w:tab w:val="left" w:pos="1320"/>
              <w:tab w:val="right" w:leader="dot" w:pos="9063"/>
            </w:tabs>
            <w:rPr>
              <w:rFonts w:asciiTheme="minorHAnsi" w:eastAsiaTheme="minorEastAsia" w:hAnsiTheme="minorHAnsi" w:cstheme="minorBidi"/>
              <w:noProof/>
              <w:sz w:val="22"/>
              <w:szCs w:val="22"/>
            </w:rPr>
          </w:pPr>
          <w:hyperlink w:anchor="_Toc49775425" w:history="1">
            <w:r w:rsidR="00363DFD" w:rsidRPr="00094787">
              <w:rPr>
                <w:rStyle w:val="Hypertextovodkaz"/>
                <w:noProof/>
                <w14:scene3d>
                  <w14:camera w14:prst="orthographicFront"/>
                  <w14:lightRig w14:rig="threePt" w14:dir="t">
                    <w14:rot w14:lat="0" w14:lon="0" w14:rev="0"/>
                  </w14:lightRig>
                </w14:scene3d>
              </w:rPr>
              <w:t>6.4.6</w:t>
            </w:r>
            <w:r w:rsidR="00363DFD">
              <w:rPr>
                <w:rFonts w:asciiTheme="minorHAnsi" w:eastAsiaTheme="minorEastAsia" w:hAnsiTheme="minorHAnsi" w:cstheme="minorBidi"/>
                <w:noProof/>
                <w:sz w:val="22"/>
                <w:szCs w:val="22"/>
              </w:rPr>
              <w:tab/>
            </w:r>
            <w:r w:rsidR="00363DFD" w:rsidRPr="00094787">
              <w:rPr>
                <w:rStyle w:val="Hypertextovodkaz"/>
                <w:noProof/>
              </w:rPr>
              <w:t>Mechanické parametry nosných konstrukcí průjezdních komunikací</w:t>
            </w:r>
            <w:r w:rsidR="00363DFD">
              <w:rPr>
                <w:noProof/>
                <w:webHidden/>
              </w:rPr>
              <w:tab/>
            </w:r>
            <w:r w:rsidR="00363DFD">
              <w:rPr>
                <w:noProof/>
                <w:webHidden/>
              </w:rPr>
              <w:fldChar w:fldCharType="begin"/>
            </w:r>
            <w:r w:rsidR="00363DFD">
              <w:rPr>
                <w:noProof/>
                <w:webHidden/>
              </w:rPr>
              <w:instrText xml:space="preserve"> PAGEREF _Toc49775425 \h </w:instrText>
            </w:r>
            <w:r w:rsidR="00363DFD">
              <w:rPr>
                <w:noProof/>
                <w:webHidden/>
              </w:rPr>
            </w:r>
            <w:r w:rsidR="00363DFD">
              <w:rPr>
                <w:noProof/>
                <w:webHidden/>
              </w:rPr>
              <w:fldChar w:fldCharType="separate"/>
            </w:r>
            <w:r w:rsidR="00363DFD">
              <w:rPr>
                <w:noProof/>
                <w:webHidden/>
              </w:rPr>
              <w:t>66</w:t>
            </w:r>
            <w:r w:rsidR="00363DFD">
              <w:rPr>
                <w:noProof/>
                <w:webHidden/>
              </w:rPr>
              <w:fldChar w:fldCharType="end"/>
            </w:r>
          </w:hyperlink>
        </w:p>
        <w:p w14:paraId="444C231D" w14:textId="46487D7B" w:rsidR="001000FA" w:rsidRDefault="001000FA">
          <w:r>
            <w:rPr>
              <w:b/>
              <w:bCs/>
            </w:rPr>
            <w:fldChar w:fldCharType="end"/>
          </w:r>
        </w:p>
      </w:sdtContent>
    </w:sdt>
    <w:p w14:paraId="37EBDC30" w14:textId="77777777" w:rsidR="00522495" w:rsidRDefault="00522495" w:rsidP="00522495">
      <w:pPr>
        <w:rPr>
          <w:b/>
          <w:color w:val="1F497D" w:themeColor="text2"/>
          <w:sz w:val="40"/>
          <w:szCs w:val="40"/>
        </w:rPr>
      </w:pPr>
    </w:p>
    <w:p w14:paraId="6E6AFEB1" w14:textId="77777777" w:rsidR="00522495" w:rsidRDefault="00522495" w:rsidP="00522495">
      <w:pPr>
        <w:rPr>
          <w:b/>
          <w:color w:val="1F497D" w:themeColor="text2"/>
          <w:sz w:val="40"/>
          <w:szCs w:val="40"/>
        </w:rPr>
      </w:pPr>
    </w:p>
    <w:p w14:paraId="19B9C3AA" w14:textId="77777777" w:rsidR="00522495" w:rsidRDefault="00522495" w:rsidP="00522495">
      <w:pPr>
        <w:rPr>
          <w:b/>
          <w:color w:val="1F497D" w:themeColor="text2"/>
          <w:sz w:val="40"/>
          <w:szCs w:val="40"/>
        </w:rPr>
      </w:pPr>
    </w:p>
    <w:p w14:paraId="069411E0" w14:textId="77777777" w:rsidR="00522495" w:rsidRDefault="00522495" w:rsidP="00522495">
      <w:pPr>
        <w:rPr>
          <w:b/>
          <w:color w:val="1F497D" w:themeColor="text2"/>
          <w:sz w:val="40"/>
          <w:szCs w:val="40"/>
        </w:rPr>
      </w:pPr>
    </w:p>
    <w:p w14:paraId="797E6BEE" w14:textId="77777777" w:rsidR="00522495" w:rsidRDefault="00522495" w:rsidP="00522495">
      <w:pPr>
        <w:rPr>
          <w:b/>
          <w:color w:val="1F497D" w:themeColor="text2"/>
          <w:sz w:val="40"/>
          <w:szCs w:val="40"/>
        </w:rPr>
      </w:pPr>
    </w:p>
    <w:p w14:paraId="01FF7417" w14:textId="77777777" w:rsidR="00522495" w:rsidRDefault="00522495" w:rsidP="00522495">
      <w:pPr>
        <w:rPr>
          <w:b/>
          <w:color w:val="1F497D" w:themeColor="text2"/>
          <w:sz w:val="40"/>
          <w:szCs w:val="40"/>
        </w:rPr>
      </w:pPr>
    </w:p>
    <w:p w14:paraId="401535C0" w14:textId="77777777" w:rsidR="00522495" w:rsidRDefault="00522495" w:rsidP="00522495">
      <w:pPr>
        <w:rPr>
          <w:b/>
          <w:color w:val="1F497D" w:themeColor="text2"/>
          <w:sz w:val="40"/>
          <w:szCs w:val="40"/>
        </w:rPr>
      </w:pPr>
    </w:p>
    <w:p w14:paraId="08BBE4B7" w14:textId="77777777" w:rsidR="00522495" w:rsidRDefault="00522495" w:rsidP="00522495">
      <w:pPr>
        <w:rPr>
          <w:b/>
          <w:color w:val="1F497D" w:themeColor="text2"/>
          <w:sz w:val="40"/>
          <w:szCs w:val="40"/>
        </w:rPr>
      </w:pPr>
    </w:p>
    <w:p w14:paraId="2B42026B" w14:textId="77777777" w:rsidR="00522495" w:rsidRDefault="00522495" w:rsidP="00522495">
      <w:pPr>
        <w:rPr>
          <w:b/>
          <w:color w:val="1F497D" w:themeColor="text2"/>
          <w:sz w:val="40"/>
          <w:szCs w:val="40"/>
        </w:rPr>
      </w:pPr>
    </w:p>
    <w:p w14:paraId="1E6396B8" w14:textId="77777777" w:rsidR="00522495" w:rsidRDefault="00522495" w:rsidP="00522495">
      <w:pPr>
        <w:rPr>
          <w:b/>
          <w:color w:val="1F497D" w:themeColor="text2"/>
          <w:sz w:val="40"/>
          <w:szCs w:val="40"/>
        </w:rPr>
      </w:pPr>
    </w:p>
    <w:p w14:paraId="6D99CE22" w14:textId="77777777" w:rsidR="00522495" w:rsidRDefault="00522495" w:rsidP="00522495">
      <w:pPr>
        <w:rPr>
          <w:b/>
          <w:color w:val="1F497D" w:themeColor="text2"/>
          <w:sz w:val="40"/>
          <w:szCs w:val="40"/>
        </w:rPr>
      </w:pPr>
    </w:p>
    <w:p w14:paraId="4085DE85" w14:textId="77777777" w:rsidR="00522495" w:rsidRDefault="00522495" w:rsidP="00522495">
      <w:pPr>
        <w:rPr>
          <w:b/>
          <w:color w:val="1F497D" w:themeColor="text2"/>
          <w:sz w:val="40"/>
          <w:szCs w:val="40"/>
        </w:rPr>
      </w:pPr>
    </w:p>
    <w:p w14:paraId="6AB66B02" w14:textId="77777777" w:rsidR="00522495" w:rsidRDefault="00522495" w:rsidP="00522495">
      <w:pPr>
        <w:rPr>
          <w:b/>
          <w:color w:val="1F497D" w:themeColor="text2"/>
          <w:sz w:val="40"/>
          <w:szCs w:val="40"/>
        </w:rPr>
      </w:pPr>
    </w:p>
    <w:p w14:paraId="73340BA2" w14:textId="77777777" w:rsidR="00522495" w:rsidRDefault="00522495" w:rsidP="00522495">
      <w:pPr>
        <w:rPr>
          <w:b/>
          <w:color w:val="1F497D" w:themeColor="text2"/>
          <w:sz w:val="40"/>
          <w:szCs w:val="40"/>
        </w:rPr>
      </w:pPr>
    </w:p>
    <w:p w14:paraId="2EAF32E0" w14:textId="77777777" w:rsidR="00522495" w:rsidRDefault="00522495" w:rsidP="00522495">
      <w:pPr>
        <w:rPr>
          <w:b/>
          <w:color w:val="1F497D" w:themeColor="text2"/>
          <w:sz w:val="40"/>
          <w:szCs w:val="40"/>
        </w:rPr>
      </w:pPr>
    </w:p>
    <w:p w14:paraId="123F79F1" w14:textId="77777777" w:rsidR="00522495" w:rsidRDefault="00522495" w:rsidP="00522495">
      <w:pPr>
        <w:rPr>
          <w:b/>
          <w:color w:val="1F497D" w:themeColor="text2"/>
          <w:sz w:val="40"/>
          <w:szCs w:val="40"/>
        </w:rPr>
      </w:pPr>
    </w:p>
    <w:p w14:paraId="2835DFBB" w14:textId="77777777" w:rsidR="00522495" w:rsidRDefault="00522495" w:rsidP="00522495">
      <w:pPr>
        <w:rPr>
          <w:b/>
          <w:color w:val="1F497D" w:themeColor="text2"/>
          <w:sz w:val="40"/>
          <w:szCs w:val="40"/>
        </w:rPr>
      </w:pPr>
    </w:p>
    <w:p w14:paraId="35D4BFDB" w14:textId="77777777" w:rsidR="00522495" w:rsidRDefault="00522495" w:rsidP="00522495">
      <w:pPr>
        <w:rPr>
          <w:b/>
          <w:color w:val="1F497D" w:themeColor="text2"/>
          <w:sz w:val="40"/>
          <w:szCs w:val="40"/>
        </w:rPr>
      </w:pPr>
    </w:p>
    <w:p w14:paraId="3DD113DE" w14:textId="77777777" w:rsidR="00522495" w:rsidRDefault="00522495" w:rsidP="00522495">
      <w:pPr>
        <w:rPr>
          <w:b/>
          <w:color w:val="1F497D" w:themeColor="text2"/>
          <w:sz w:val="40"/>
          <w:szCs w:val="40"/>
        </w:rPr>
      </w:pPr>
    </w:p>
    <w:p w14:paraId="18F4074A" w14:textId="77777777" w:rsidR="00522495" w:rsidRDefault="00522495" w:rsidP="00522495">
      <w:pPr>
        <w:rPr>
          <w:b/>
          <w:color w:val="1F497D" w:themeColor="text2"/>
          <w:sz w:val="40"/>
          <w:szCs w:val="40"/>
        </w:rPr>
      </w:pPr>
    </w:p>
    <w:p w14:paraId="64C85AFA" w14:textId="77777777" w:rsidR="00522495" w:rsidRDefault="00522495" w:rsidP="00522495">
      <w:pPr>
        <w:rPr>
          <w:b/>
          <w:color w:val="1F497D" w:themeColor="text2"/>
          <w:sz w:val="40"/>
          <w:szCs w:val="40"/>
        </w:rPr>
      </w:pPr>
    </w:p>
    <w:p w14:paraId="75571264" w14:textId="77777777" w:rsidR="00522495" w:rsidRDefault="00522495" w:rsidP="00522495">
      <w:pPr>
        <w:rPr>
          <w:b/>
          <w:color w:val="1F497D" w:themeColor="text2"/>
          <w:sz w:val="40"/>
          <w:szCs w:val="40"/>
        </w:rPr>
      </w:pPr>
    </w:p>
    <w:p w14:paraId="286983E9" w14:textId="77777777" w:rsidR="00522495" w:rsidRDefault="00522495" w:rsidP="00522495">
      <w:pPr>
        <w:rPr>
          <w:b/>
          <w:color w:val="1F497D" w:themeColor="text2"/>
          <w:sz w:val="40"/>
          <w:szCs w:val="40"/>
        </w:rPr>
      </w:pPr>
    </w:p>
    <w:p w14:paraId="72F6459A" w14:textId="77777777" w:rsidR="00522495" w:rsidRDefault="00522495" w:rsidP="00522495">
      <w:pPr>
        <w:rPr>
          <w:b/>
          <w:color w:val="1F497D" w:themeColor="text2"/>
          <w:sz w:val="40"/>
          <w:szCs w:val="40"/>
        </w:rPr>
      </w:pPr>
    </w:p>
    <w:p w14:paraId="6CD91B7B" w14:textId="77777777" w:rsidR="00522495" w:rsidRDefault="00522495" w:rsidP="0043744C">
      <w:pPr>
        <w:pStyle w:val="Nadpis1"/>
      </w:pPr>
      <w:bookmarkStart w:id="2" w:name="_Toc49775388"/>
      <w:r w:rsidRPr="0043744C">
        <w:lastRenderedPageBreak/>
        <w:t>Ú</w:t>
      </w:r>
      <w:r w:rsidR="0043744C" w:rsidRPr="0043744C">
        <w:t>vod</w:t>
      </w:r>
      <w:bookmarkEnd w:id="2"/>
    </w:p>
    <w:p w14:paraId="6000254F" w14:textId="77777777" w:rsidR="001C0A06" w:rsidRPr="001C0A06" w:rsidRDefault="001C0A06" w:rsidP="001C0A06"/>
    <w:p w14:paraId="00A429A2" w14:textId="77777777" w:rsidR="001C0A06" w:rsidRDefault="001C0A06" w:rsidP="00BE5893">
      <w:pPr>
        <w:ind w:firstLine="426"/>
        <w:jc w:val="both"/>
      </w:pPr>
      <w:r>
        <w:t>Tento dokument, zpracovaný pro město Kralupy nad Vltavou za účelem zajištění činnosti veřejného osvětlení, představuje hlavní soubor pravidel města (s respektováním požadavků zákonů a norem), jimiž se řídí rekonstrukce, obnova, modernizace a výstavba VO v obci.</w:t>
      </w:r>
    </w:p>
    <w:p w14:paraId="34DDEED7" w14:textId="77777777" w:rsidR="001C0A06" w:rsidRDefault="001C0A06" w:rsidP="00CC2EEE">
      <w:pPr>
        <w:jc w:val="both"/>
      </w:pPr>
    </w:p>
    <w:p w14:paraId="4120706B" w14:textId="77777777" w:rsidR="0043744C" w:rsidRDefault="001C0A06" w:rsidP="00BE5893">
      <w:pPr>
        <w:ind w:firstLine="426"/>
        <w:jc w:val="both"/>
      </w:pPr>
      <w:r>
        <w:t xml:space="preserve">Dokument </w:t>
      </w:r>
      <w:r w:rsidR="00707FAF" w:rsidRPr="00707FAF">
        <w:rPr>
          <w:i/>
        </w:rPr>
        <w:t>Koncepce</w:t>
      </w:r>
      <w:r w:rsidRPr="00707FAF">
        <w:rPr>
          <w:i/>
        </w:rPr>
        <w:t xml:space="preserve"> veřejného osvětlení</w:t>
      </w:r>
      <w:r>
        <w:t xml:space="preserve"> se stane jedním ze strategických dokumentů města Kralupy nad Vltavou - bude komplexním řešením veřejného osvětlení města a jeho místních částí. Smyslem dokumentu je definování parametrů, pravidel a postupů ve veřejném osvětlení pro dosažení stanovených kvalitativních parametrů při odpovídajících provozních a investičních nákladech.</w:t>
      </w:r>
    </w:p>
    <w:p w14:paraId="148594B3" w14:textId="77777777" w:rsidR="00A56A8C" w:rsidRDefault="00A56A8C" w:rsidP="00CC2EEE">
      <w:pPr>
        <w:ind w:firstLine="360"/>
        <w:jc w:val="both"/>
      </w:pPr>
    </w:p>
    <w:p w14:paraId="63A64E53" w14:textId="77777777" w:rsidR="00CC2EEE" w:rsidRDefault="00A56A8C" w:rsidP="00BE5893">
      <w:pPr>
        <w:ind w:firstLine="426"/>
        <w:jc w:val="both"/>
      </w:pPr>
      <w:r>
        <w:t xml:space="preserve">Při zpracování byl kladen důraz na dopravně-bezpečnostní hlediska, která jsou hlavním účelem VO ve městě, ale zároveň bylo na osvětlení pohlíženo jako na architektonický prvek, který </w:t>
      </w:r>
      <w:r w:rsidR="00B008E5">
        <w:t xml:space="preserve">je viditelný i ve dne a </w:t>
      </w:r>
      <w:r>
        <w:t xml:space="preserve">může výrazně proměnit vzhled ulice </w:t>
      </w:r>
      <w:r w:rsidR="00B008E5">
        <w:t>nebo</w:t>
      </w:r>
      <w:r>
        <w:t xml:space="preserve"> prostranství. Z tohoto </w:t>
      </w:r>
      <w:r w:rsidR="00B008E5">
        <w:t xml:space="preserve">důvodu bylo zohledněno nejen vybavení jednotlivých světelných prvků, ale i </w:t>
      </w:r>
      <w:r>
        <w:t>design</w:t>
      </w:r>
      <w:r w:rsidR="00B008E5">
        <w:t xml:space="preserve"> a umístění, aby se dosáhlo příjemného prostředí jak pro uživatele silnice, tak i pro toho, kdo sleduje světelný prvek z určité vzdálenosti. </w:t>
      </w:r>
      <w:r w:rsidR="00CC2EEE">
        <w:t>Koncepce proto</w:t>
      </w:r>
      <w:r w:rsidR="00B008E5">
        <w:t xml:space="preserve"> zahrnuje i </w:t>
      </w:r>
      <w:r w:rsidR="00CC2EEE" w:rsidRPr="00CC2EEE">
        <w:t>specifické požadavky, např. jaký vliv má mít VO na celkový obraz obce (vize architektů, památkářů atd.).</w:t>
      </w:r>
    </w:p>
    <w:p w14:paraId="7E17A1F0" w14:textId="77777777" w:rsidR="00CC2EEE" w:rsidRDefault="00CC2EEE" w:rsidP="00CC2EEE">
      <w:pPr>
        <w:ind w:firstLine="360"/>
        <w:jc w:val="both"/>
      </w:pPr>
    </w:p>
    <w:p w14:paraId="6BAC6195" w14:textId="77777777" w:rsidR="00CC2EEE" w:rsidRPr="00CC2EEE" w:rsidRDefault="00CC2EEE" w:rsidP="00BE5893">
      <w:pPr>
        <w:ind w:firstLine="426"/>
        <w:jc w:val="both"/>
        <w:rPr>
          <w:b/>
        </w:rPr>
      </w:pPr>
      <w:r w:rsidRPr="00CC2EEE">
        <w:rPr>
          <w:b/>
        </w:rPr>
        <w:t>Denní vzhled je posuzován podle následujících údajů:</w:t>
      </w:r>
    </w:p>
    <w:p w14:paraId="4F287276" w14:textId="77777777" w:rsidR="00CC2EEE" w:rsidRDefault="00CC2EEE" w:rsidP="00CC2EEE">
      <w:pPr>
        <w:ind w:firstLine="360"/>
        <w:jc w:val="both"/>
      </w:pPr>
    </w:p>
    <w:p w14:paraId="5DBBF0E8" w14:textId="77777777" w:rsidR="00CC2EEE" w:rsidRDefault="00CC2EEE" w:rsidP="00CD0765">
      <w:pPr>
        <w:pStyle w:val="Odstavecseseznamem"/>
        <w:numPr>
          <w:ilvl w:val="0"/>
          <w:numId w:val="5"/>
        </w:numPr>
        <w:jc w:val="both"/>
      </w:pPr>
      <w:r>
        <w:t>volba nosného zařízení, např. stožáry s rameny nebo bez nich, závěsné dráty nebo přímá montáž na budovy.</w:t>
      </w:r>
    </w:p>
    <w:p w14:paraId="0E15DE88" w14:textId="77777777" w:rsidR="00CC2EEE" w:rsidRDefault="00CC2EEE" w:rsidP="00CD0765">
      <w:pPr>
        <w:ind w:left="360"/>
        <w:jc w:val="both"/>
      </w:pPr>
    </w:p>
    <w:p w14:paraId="7806D09C" w14:textId="77777777" w:rsidR="00CC2EEE" w:rsidRDefault="00CC2EEE" w:rsidP="00CD0765">
      <w:pPr>
        <w:pStyle w:val="Odstavecseseznamem"/>
        <w:numPr>
          <w:ilvl w:val="0"/>
          <w:numId w:val="5"/>
        </w:numPr>
        <w:jc w:val="both"/>
      </w:pPr>
      <w:r>
        <w:t>design a barva stožárů osvětlení.</w:t>
      </w:r>
    </w:p>
    <w:p w14:paraId="387DDC45" w14:textId="77777777" w:rsidR="00CC2EEE" w:rsidRDefault="00CC2EEE" w:rsidP="00CD0765">
      <w:pPr>
        <w:ind w:left="360"/>
        <w:jc w:val="both"/>
      </w:pPr>
    </w:p>
    <w:p w14:paraId="4F78169C" w14:textId="77777777" w:rsidR="00CC2EEE" w:rsidRDefault="00CC2EEE" w:rsidP="00CD0765">
      <w:pPr>
        <w:pStyle w:val="Odstavecseseznamem"/>
        <w:numPr>
          <w:ilvl w:val="0"/>
          <w:numId w:val="5"/>
        </w:numPr>
        <w:jc w:val="both"/>
      </w:pPr>
      <w:r>
        <w:t>rozměr a výška stožárů osvětlení nebo jiných závěsných prvků v poměru k výšce přilehlé budovy, stromům a jiným nápadným objektům v zorném poli.</w:t>
      </w:r>
    </w:p>
    <w:p w14:paraId="4D084CD1" w14:textId="77777777" w:rsidR="00CC2EEE" w:rsidRDefault="00CC2EEE" w:rsidP="00CD0765">
      <w:pPr>
        <w:ind w:left="360"/>
        <w:jc w:val="both"/>
      </w:pPr>
    </w:p>
    <w:p w14:paraId="5277C837" w14:textId="77777777" w:rsidR="00CC2EEE" w:rsidRDefault="00CC2EEE" w:rsidP="00CD0765">
      <w:pPr>
        <w:pStyle w:val="Odstavecseseznamem"/>
        <w:numPr>
          <w:ilvl w:val="0"/>
          <w:numId w:val="5"/>
        </w:numPr>
        <w:jc w:val="both"/>
      </w:pPr>
      <w:r>
        <w:t>umístění sloupů osvětlení vzhledem k pohledům scénické hodnoty.</w:t>
      </w:r>
    </w:p>
    <w:p w14:paraId="5848BB19" w14:textId="77777777" w:rsidR="00CC2EEE" w:rsidRDefault="00CC2EEE" w:rsidP="00CD0765">
      <w:pPr>
        <w:ind w:left="360"/>
        <w:jc w:val="both"/>
      </w:pPr>
    </w:p>
    <w:p w14:paraId="793E951B" w14:textId="77777777" w:rsidR="00CC2EEE" w:rsidRDefault="00CC2EEE" w:rsidP="00CD0765">
      <w:pPr>
        <w:pStyle w:val="Odstavecseseznamem"/>
        <w:numPr>
          <w:ilvl w:val="0"/>
          <w:numId w:val="5"/>
        </w:numPr>
        <w:jc w:val="both"/>
      </w:pPr>
      <w:r>
        <w:t>design, délka a sklon ramen sloupu.</w:t>
      </w:r>
    </w:p>
    <w:p w14:paraId="70EB23A4" w14:textId="77777777" w:rsidR="00CC2EEE" w:rsidRDefault="00CC2EEE" w:rsidP="00CD0765">
      <w:pPr>
        <w:ind w:left="360"/>
        <w:jc w:val="both"/>
      </w:pPr>
    </w:p>
    <w:p w14:paraId="07C34E15" w14:textId="77777777" w:rsidR="00CC2EEE" w:rsidRDefault="00CC2EEE" w:rsidP="00CD0765">
      <w:pPr>
        <w:pStyle w:val="Odstavecseseznamem"/>
        <w:numPr>
          <w:ilvl w:val="0"/>
          <w:numId w:val="5"/>
        </w:numPr>
        <w:jc w:val="both"/>
      </w:pPr>
      <w:r>
        <w:t>sklon svítidla.</w:t>
      </w:r>
    </w:p>
    <w:p w14:paraId="6A9726B6" w14:textId="77777777" w:rsidR="00CC2EEE" w:rsidRDefault="00CC2EEE" w:rsidP="00CD0765">
      <w:pPr>
        <w:pStyle w:val="Odstavecseseznamem"/>
        <w:jc w:val="both"/>
      </w:pPr>
    </w:p>
    <w:p w14:paraId="43B4FEF7" w14:textId="77777777" w:rsidR="00CC2EEE" w:rsidRDefault="00CC2EEE" w:rsidP="00CD0765">
      <w:pPr>
        <w:pStyle w:val="Odstavecseseznamem"/>
        <w:numPr>
          <w:ilvl w:val="0"/>
          <w:numId w:val="5"/>
        </w:numPr>
        <w:jc w:val="both"/>
      </w:pPr>
      <w:r>
        <w:t>volba svítidla – design.</w:t>
      </w:r>
    </w:p>
    <w:p w14:paraId="11A62452" w14:textId="77777777" w:rsidR="00CC2EEE" w:rsidRDefault="00CC2EEE" w:rsidP="00CC2EEE">
      <w:pPr>
        <w:pStyle w:val="Odstavecseseznamem"/>
        <w:jc w:val="both"/>
      </w:pPr>
    </w:p>
    <w:p w14:paraId="2DCC286B" w14:textId="77777777" w:rsidR="00CC2EEE" w:rsidRDefault="00CC2EEE" w:rsidP="00BE5893">
      <w:pPr>
        <w:ind w:firstLine="426"/>
        <w:jc w:val="both"/>
      </w:pPr>
      <w:r w:rsidRPr="00CC2EEE">
        <w:t xml:space="preserve">Koncept veřejného osvětlení vychází z pasportu veřejného osvětlení a je jedním ze základních dokumentů pro plánování rozvoje zařízení VO v daném městě či obci. Má za cíl minimalizovat příkon osvětlovacích soustav při dodržení nezbytných požadavků na bezpečnost dopravy, osob a majetku. Hlavní součástí koncepce VO je přiřazení tříd osvětlení jednotlivým osvětlovaným pozemním komunikacím s dostatečným výhledem do budoucna. </w:t>
      </w:r>
      <w:r>
        <w:t xml:space="preserve"> </w:t>
      </w:r>
      <w:r w:rsidRPr="00CC2EEE">
        <w:t>Z přiřazených tříd osvětlení vyplývají světelně technické požadavky na osvětlení. Tato část koncepce je podkladem správce pro VO při zadávání konkrétních úkolů projekčním, elektromontážním a stavebním organizacím.</w:t>
      </w:r>
    </w:p>
    <w:p w14:paraId="0C37676B" w14:textId="77777777" w:rsidR="00CC2EEE" w:rsidRDefault="00CC2EEE" w:rsidP="00CC2EEE">
      <w:pPr>
        <w:pStyle w:val="Nadpis1"/>
      </w:pPr>
      <w:bookmarkStart w:id="3" w:name="_Toc49775389"/>
      <w:r>
        <w:lastRenderedPageBreak/>
        <w:t>Projektové podklady</w:t>
      </w:r>
      <w:bookmarkEnd w:id="3"/>
    </w:p>
    <w:p w14:paraId="44871F7B" w14:textId="77777777" w:rsidR="00C55FFF" w:rsidRPr="00C55FFF" w:rsidRDefault="00C55FFF" w:rsidP="00C55FFF"/>
    <w:p w14:paraId="0ECF8096" w14:textId="77777777" w:rsidR="000B342C" w:rsidRPr="000B342C" w:rsidRDefault="000B342C" w:rsidP="000B342C">
      <w:pPr>
        <w:pStyle w:val="Odstavecseseznamem"/>
        <w:numPr>
          <w:ilvl w:val="0"/>
          <w:numId w:val="13"/>
        </w:numPr>
        <w:spacing w:line="360" w:lineRule="auto"/>
        <w:ind w:left="426" w:hanging="284"/>
        <w:jc w:val="both"/>
      </w:pPr>
      <w:r w:rsidRPr="000B342C">
        <w:t>Normy ČSN</w:t>
      </w:r>
    </w:p>
    <w:p w14:paraId="4984B83C" w14:textId="77777777" w:rsidR="000B342C" w:rsidRPr="007D1C16" w:rsidRDefault="000B342C" w:rsidP="000B342C">
      <w:pPr>
        <w:pStyle w:val="Odstavecseseznamem"/>
        <w:numPr>
          <w:ilvl w:val="0"/>
          <w:numId w:val="13"/>
        </w:numPr>
        <w:spacing w:line="360" w:lineRule="auto"/>
        <w:ind w:left="426" w:hanging="284"/>
        <w:jc w:val="both"/>
      </w:pPr>
      <w:r w:rsidRPr="007D1C16">
        <w:t>Mapa města</w:t>
      </w:r>
    </w:p>
    <w:p w14:paraId="039CA30D" w14:textId="77777777" w:rsidR="000B342C" w:rsidRPr="007D1C16" w:rsidRDefault="000B342C" w:rsidP="000B342C">
      <w:pPr>
        <w:pStyle w:val="Odstavecseseznamem"/>
        <w:numPr>
          <w:ilvl w:val="0"/>
          <w:numId w:val="13"/>
        </w:numPr>
        <w:spacing w:line="360" w:lineRule="auto"/>
        <w:ind w:left="426" w:hanging="284"/>
        <w:jc w:val="both"/>
      </w:pPr>
      <w:r w:rsidRPr="007D1C16">
        <w:t>Územní plán města</w:t>
      </w:r>
    </w:p>
    <w:p w14:paraId="2B27E79D" w14:textId="2780FE46" w:rsidR="000B342C" w:rsidRPr="007D1C16" w:rsidRDefault="007D1C16" w:rsidP="000B342C">
      <w:pPr>
        <w:pStyle w:val="Odstavecseseznamem"/>
        <w:numPr>
          <w:ilvl w:val="0"/>
          <w:numId w:val="13"/>
        </w:numPr>
        <w:spacing w:line="360" w:lineRule="auto"/>
        <w:ind w:left="426" w:hanging="284"/>
        <w:jc w:val="both"/>
      </w:pPr>
      <w:r w:rsidRPr="007D1C16">
        <w:t>Energetický</w:t>
      </w:r>
      <w:r w:rsidR="000B342C" w:rsidRPr="007D1C16">
        <w:t xml:space="preserve"> plán města Kralupy nad Vltavou</w:t>
      </w:r>
    </w:p>
    <w:p w14:paraId="34ED4D39" w14:textId="77777777" w:rsidR="000B342C" w:rsidRPr="007D1C16" w:rsidRDefault="000B342C" w:rsidP="000B342C">
      <w:pPr>
        <w:pStyle w:val="Odstavecseseznamem"/>
        <w:numPr>
          <w:ilvl w:val="0"/>
          <w:numId w:val="13"/>
        </w:numPr>
        <w:spacing w:line="360" w:lineRule="auto"/>
        <w:ind w:left="426" w:hanging="284"/>
        <w:jc w:val="both"/>
      </w:pPr>
      <w:r w:rsidRPr="007D1C16">
        <w:t>Podklady ŘSD – hustota dopravy ve městě</w:t>
      </w:r>
    </w:p>
    <w:p w14:paraId="0EB85FB9" w14:textId="77777777" w:rsidR="000B342C" w:rsidRPr="007D1C16" w:rsidRDefault="000B342C" w:rsidP="000B342C">
      <w:pPr>
        <w:pStyle w:val="Odstavecseseznamem"/>
        <w:numPr>
          <w:ilvl w:val="0"/>
          <w:numId w:val="13"/>
        </w:numPr>
        <w:spacing w:line="360" w:lineRule="auto"/>
        <w:ind w:left="426" w:hanging="284"/>
        <w:jc w:val="both"/>
      </w:pPr>
      <w:r w:rsidRPr="007D1C16">
        <w:t>Zákony, vyhlášky týkající se veřejného osvětlení</w:t>
      </w:r>
    </w:p>
    <w:p w14:paraId="523CF1C8" w14:textId="77777777" w:rsidR="000B342C" w:rsidRPr="007D1C16" w:rsidRDefault="000B342C" w:rsidP="000B342C">
      <w:pPr>
        <w:pStyle w:val="Odstavecseseznamem"/>
        <w:numPr>
          <w:ilvl w:val="0"/>
          <w:numId w:val="13"/>
        </w:numPr>
        <w:spacing w:line="360" w:lineRule="auto"/>
        <w:ind w:left="426" w:hanging="284"/>
        <w:jc w:val="both"/>
      </w:pPr>
      <w:r w:rsidRPr="007D1C16">
        <w:t>Pasport města Kralupy nad Vltavou</w:t>
      </w:r>
    </w:p>
    <w:p w14:paraId="07145AA1" w14:textId="77777777" w:rsidR="000B342C" w:rsidRPr="007D1C16" w:rsidRDefault="000B342C" w:rsidP="000B342C">
      <w:pPr>
        <w:pStyle w:val="Odstavecseseznamem"/>
        <w:numPr>
          <w:ilvl w:val="0"/>
          <w:numId w:val="13"/>
        </w:numPr>
        <w:spacing w:line="360" w:lineRule="auto"/>
        <w:ind w:left="426" w:hanging="284"/>
        <w:jc w:val="both"/>
      </w:pPr>
      <w:r w:rsidRPr="007D1C16">
        <w:t>Místní šetření</w:t>
      </w:r>
    </w:p>
    <w:p w14:paraId="32E58537" w14:textId="77777777" w:rsidR="000B342C" w:rsidRPr="007D1C16" w:rsidRDefault="000B342C" w:rsidP="000B342C">
      <w:pPr>
        <w:pStyle w:val="Odstavecseseznamem"/>
        <w:numPr>
          <w:ilvl w:val="0"/>
          <w:numId w:val="13"/>
        </w:numPr>
        <w:spacing w:line="360" w:lineRule="auto"/>
        <w:ind w:left="426" w:hanging="284"/>
        <w:jc w:val="both"/>
      </w:pPr>
      <w:r w:rsidRPr="007D1C16">
        <w:t>Požadavky zadavatele z průběžných informativních schůzek</w:t>
      </w:r>
    </w:p>
    <w:p w14:paraId="2A3467B2" w14:textId="77777777" w:rsidR="000B342C" w:rsidRPr="007D1C16" w:rsidRDefault="000B342C" w:rsidP="000B342C">
      <w:pPr>
        <w:pStyle w:val="Odstavecseseznamem"/>
        <w:numPr>
          <w:ilvl w:val="0"/>
          <w:numId w:val="13"/>
        </w:numPr>
        <w:spacing w:line="360" w:lineRule="auto"/>
        <w:ind w:left="426" w:hanging="284"/>
        <w:jc w:val="both"/>
      </w:pPr>
      <w:r w:rsidRPr="007D1C16">
        <w:t>Jednání s NPÚ</w:t>
      </w:r>
    </w:p>
    <w:p w14:paraId="377AF3E7" w14:textId="77777777" w:rsidR="00522495" w:rsidRPr="00CC2EEE" w:rsidRDefault="00522495" w:rsidP="00CD0765">
      <w:pPr>
        <w:spacing w:line="360" w:lineRule="auto"/>
        <w:jc w:val="both"/>
      </w:pPr>
    </w:p>
    <w:p w14:paraId="02EBAF67" w14:textId="77777777" w:rsidR="00C55FFF" w:rsidRDefault="00C55FFF" w:rsidP="00CD0765">
      <w:pPr>
        <w:spacing w:after="200" w:line="276" w:lineRule="auto"/>
        <w:jc w:val="both"/>
        <w:rPr>
          <w:b/>
          <w:color w:val="1F497D" w:themeColor="text2"/>
          <w:sz w:val="40"/>
          <w:szCs w:val="40"/>
        </w:rPr>
      </w:pPr>
      <w:r>
        <w:rPr>
          <w:b/>
          <w:color w:val="1F497D" w:themeColor="text2"/>
          <w:sz w:val="40"/>
          <w:szCs w:val="40"/>
        </w:rPr>
        <w:br w:type="page"/>
      </w:r>
    </w:p>
    <w:p w14:paraId="26B4A4A9" w14:textId="77777777" w:rsidR="00522495" w:rsidRDefault="00CD0765" w:rsidP="00CD0765">
      <w:pPr>
        <w:pStyle w:val="Nadpis1"/>
      </w:pPr>
      <w:bookmarkStart w:id="4" w:name="_Toc49775390"/>
      <w:r>
        <w:lastRenderedPageBreak/>
        <w:t>Právní předpisy a technické standardy</w:t>
      </w:r>
      <w:bookmarkEnd w:id="4"/>
    </w:p>
    <w:p w14:paraId="7B1DC19B" w14:textId="77777777" w:rsidR="00CD0765" w:rsidRDefault="00CD0765" w:rsidP="00CD0765"/>
    <w:p w14:paraId="3F9962D3" w14:textId="77777777" w:rsidR="00CD0765" w:rsidRDefault="00CD0765" w:rsidP="00BE5893">
      <w:pPr>
        <w:ind w:firstLine="426"/>
        <w:jc w:val="both"/>
      </w:pPr>
      <w:r w:rsidRPr="00CD0765">
        <w:t>Zásady řešení parametrů stavby (větrání, vytápění, osvětlení, zásobování vodou, odpadů apod.) a dále zásady řešení vlivu stavby na okolí (vibrace, hluk, prašnost apod.).</w:t>
      </w:r>
    </w:p>
    <w:p w14:paraId="7A711AE1" w14:textId="77777777" w:rsidR="00CD0765" w:rsidRDefault="00CD0765" w:rsidP="00CD0765">
      <w:pPr>
        <w:jc w:val="both"/>
      </w:pPr>
    </w:p>
    <w:p w14:paraId="60212EF6" w14:textId="77777777" w:rsidR="00CD0765" w:rsidRDefault="00CD0765" w:rsidP="00BE5893">
      <w:pPr>
        <w:ind w:firstLine="426"/>
        <w:jc w:val="both"/>
      </w:pPr>
      <w:r w:rsidRPr="00CD0765">
        <w:t>Stavba VO má po dobu výstavby vliv na životní prostředí, a to zejména kvůli zvýšené prašnosti a hlučnosti, případně použitých strojů. Tento vliv je pouze dočasný do dokončení stavby. Po dobu výstavby VO je nutné postupovat zejména v souladu s předpisy:</w:t>
      </w:r>
    </w:p>
    <w:p w14:paraId="74136BB4" w14:textId="77777777" w:rsidR="00CD0765" w:rsidRDefault="00CD0765" w:rsidP="00CD0765">
      <w:pPr>
        <w:ind w:firstLine="360"/>
        <w:jc w:val="both"/>
      </w:pPr>
    </w:p>
    <w:p w14:paraId="2817DE84" w14:textId="77777777" w:rsidR="00CD0765" w:rsidRDefault="00CD0765" w:rsidP="00803B97">
      <w:pPr>
        <w:spacing w:line="276" w:lineRule="auto"/>
        <w:ind w:firstLine="360"/>
        <w:jc w:val="both"/>
      </w:pPr>
      <w:r>
        <w:t>•</w:t>
      </w:r>
      <w:r>
        <w:tab/>
        <w:t>z hlediska ochrany ovzduší dle zákona č. 201/2012 Sb. ve znění pozdějších předpisů,</w:t>
      </w:r>
    </w:p>
    <w:p w14:paraId="36C026D3" w14:textId="77777777" w:rsidR="00CD0765" w:rsidRDefault="00CD0765" w:rsidP="00803B97">
      <w:pPr>
        <w:spacing w:line="276" w:lineRule="auto"/>
        <w:ind w:left="705" w:hanging="345"/>
        <w:jc w:val="both"/>
      </w:pPr>
      <w:r>
        <w:t>•</w:t>
      </w:r>
      <w:r>
        <w:tab/>
        <w:t>z hlediska odpadového hospodářství dle zákona č. 185/2001 Sb. ve znění pozdějších předpisů,</w:t>
      </w:r>
    </w:p>
    <w:p w14:paraId="049E4153" w14:textId="77777777" w:rsidR="00CD0765" w:rsidRDefault="00CD0765" w:rsidP="00803B97">
      <w:pPr>
        <w:spacing w:line="276" w:lineRule="auto"/>
        <w:ind w:left="705" w:hanging="345"/>
        <w:jc w:val="both"/>
      </w:pPr>
      <w:r>
        <w:t>•</w:t>
      </w:r>
      <w:r>
        <w:tab/>
        <w:t>z hlediska ochrany přírody a krajiny dle zákona č. 114/1992 Sb. ve znění pozdějších předpisů,</w:t>
      </w:r>
    </w:p>
    <w:p w14:paraId="463CCA5E" w14:textId="77777777" w:rsidR="00CD0765" w:rsidRDefault="00CD0765" w:rsidP="00803B97">
      <w:pPr>
        <w:spacing w:line="276" w:lineRule="auto"/>
        <w:ind w:left="705" w:hanging="345"/>
        <w:jc w:val="both"/>
      </w:pPr>
      <w:r>
        <w:t>•</w:t>
      </w:r>
      <w:r>
        <w:tab/>
        <w:t>vyhláška č. 189/2013 Sb. MŽP o ochraně dřevin a povolování jejich kácení ve znění vyhlášky č. 222/2014 Sb.)</w:t>
      </w:r>
    </w:p>
    <w:p w14:paraId="252C615A" w14:textId="77777777" w:rsidR="00803B97" w:rsidRDefault="00803B97" w:rsidP="00803B97">
      <w:pPr>
        <w:spacing w:line="276" w:lineRule="auto"/>
        <w:ind w:left="705" w:hanging="345"/>
        <w:jc w:val="both"/>
      </w:pPr>
    </w:p>
    <w:p w14:paraId="329F6E12" w14:textId="77777777" w:rsidR="00803B97" w:rsidRDefault="00803B97" w:rsidP="00BE5893">
      <w:pPr>
        <w:ind w:firstLine="426"/>
        <w:jc w:val="both"/>
      </w:pPr>
      <w:r w:rsidRPr="00803B97">
        <w:t>Vliv na přírodu a krajinu (ochrana dřevin, ochrana památných stromů, ochrana rostlin a živočichů apod.), zachování ekologický funkcí a vazeb v krajině.</w:t>
      </w:r>
    </w:p>
    <w:p w14:paraId="294E811B" w14:textId="77777777" w:rsidR="00803B97" w:rsidRDefault="00803B97" w:rsidP="00803B97">
      <w:pPr>
        <w:ind w:firstLine="360"/>
        <w:jc w:val="both"/>
      </w:pPr>
    </w:p>
    <w:p w14:paraId="43BBB71C" w14:textId="77777777" w:rsidR="00803B97" w:rsidRDefault="00803B97" w:rsidP="00771051">
      <w:pPr>
        <w:spacing w:line="276" w:lineRule="auto"/>
        <w:jc w:val="both"/>
      </w:pPr>
      <w:r>
        <w:t>ČSN 839011 - Práce s půdou</w:t>
      </w:r>
    </w:p>
    <w:p w14:paraId="136C7FE5" w14:textId="77777777" w:rsidR="00803B97" w:rsidRDefault="00803B97" w:rsidP="00771051">
      <w:pPr>
        <w:spacing w:line="276" w:lineRule="auto"/>
        <w:jc w:val="both"/>
      </w:pPr>
      <w:r>
        <w:t>ČSN 839021 -  Rostliny a jejich výsadba</w:t>
      </w:r>
    </w:p>
    <w:p w14:paraId="44733C0C" w14:textId="77777777" w:rsidR="00803B97" w:rsidRDefault="00803B97" w:rsidP="00771051">
      <w:pPr>
        <w:spacing w:line="276" w:lineRule="auto"/>
        <w:jc w:val="both"/>
      </w:pPr>
      <w:r>
        <w:t>ČSN 839031 - Trávníky a jejich zakládání</w:t>
      </w:r>
    </w:p>
    <w:p w14:paraId="13D3799F" w14:textId="77777777" w:rsidR="00803B97" w:rsidRDefault="00803B97" w:rsidP="00556062">
      <w:r>
        <w:t xml:space="preserve">ČSN 839041 - </w:t>
      </w:r>
      <w:r w:rsidRPr="00803B97">
        <w:t>Technicko-biologické způsoby stabilizace terénu – Stabilizace výsevy, výsadbami, konstrukcemi ze živých a neživých materiálů a stavebních prvků, kombinované konstrukce</w:t>
      </w:r>
    </w:p>
    <w:p w14:paraId="32ED7366" w14:textId="77777777" w:rsidR="00803B97" w:rsidRDefault="00803B97" w:rsidP="00771051">
      <w:pPr>
        <w:spacing w:line="276" w:lineRule="auto"/>
      </w:pPr>
      <w:r>
        <w:t>ČSN 839051 – Rozvojová a udržovací péče o vegetační plochy</w:t>
      </w:r>
    </w:p>
    <w:p w14:paraId="5A70D117" w14:textId="77777777" w:rsidR="00803B97" w:rsidRDefault="00803B97" w:rsidP="00771051">
      <w:pPr>
        <w:spacing w:line="276" w:lineRule="auto"/>
      </w:pPr>
      <w:r>
        <w:t>ČSN 839061 – Ochrana stromů, porostů a vegetačních ploch při stavebních pracích</w:t>
      </w:r>
    </w:p>
    <w:p w14:paraId="351252AC" w14:textId="77777777" w:rsidR="00771051" w:rsidRDefault="00771051" w:rsidP="00771051"/>
    <w:p w14:paraId="1AFA58DE" w14:textId="77777777" w:rsidR="00771051" w:rsidRDefault="00771051" w:rsidP="00771051">
      <w:r>
        <w:t>Technické normy:</w:t>
      </w:r>
    </w:p>
    <w:p w14:paraId="113001F6" w14:textId="77777777" w:rsidR="00771051" w:rsidRDefault="00771051" w:rsidP="00771051"/>
    <w:p w14:paraId="79C7EE84" w14:textId="77777777" w:rsidR="00771051" w:rsidRDefault="00771051" w:rsidP="00771051">
      <w:pPr>
        <w:spacing w:line="276" w:lineRule="auto"/>
      </w:pPr>
      <w:r w:rsidRPr="00771051">
        <w:t>Norma ČSN EN 13201 – Osvětlení pozemních komunikací</w:t>
      </w:r>
    </w:p>
    <w:p w14:paraId="061627FB" w14:textId="77777777" w:rsidR="00771051" w:rsidRDefault="00771051" w:rsidP="00556062">
      <w:pPr>
        <w:pStyle w:val="Odstavecseseznamem"/>
        <w:numPr>
          <w:ilvl w:val="0"/>
          <w:numId w:val="9"/>
        </w:numPr>
      </w:pPr>
      <w:r>
        <w:t>ČSN CEN/TR 13201-1 Osvětlení pozemních komunikací – Část 1: Návod pro výběr tříd osvětlení 9/2016</w:t>
      </w:r>
    </w:p>
    <w:p w14:paraId="1B087C90" w14:textId="77777777" w:rsidR="00771051" w:rsidRPr="00771051" w:rsidRDefault="00771051" w:rsidP="00556062">
      <w:pPr>
        <w:pStyle w:val="Odstavecseseznamem"/>
        <w:numPr>
          <w:ilvl w:val="0"/>
          <w:numId w:val="9"/>
        </w:numPr>
        <w:spacing w:line="276" w:lineRule="auto"/>
      </w:pPr>
      <w:r w:rsidRPr="00771051">
        <w:t>ČSN EN 13201-2 Osvětlení pozemních komunikací – Část 2: Požadavky, 6/2016</w:t>
      </w:r>
    </w:p>
    <w:p w14:paraId="2F9F5284" w14:textId="77777777" w:rsidR="00771051" w:rsidRDefault="00771051" w:rsidP="00556062">
      <w:pPr>
        <w:pStyle w:val="Odstavecseseznamem"/>
        <w:numPr>
          <w:ilvl w:val="0"/>
          <w:numId w:val="9"/>
        </w:numPr>
        <w:spacing w:line="276" w:lineRule="auto"/>
      </w:pPr>
      <w:r>
        <w:t>ČSN EN 13201-3 Osvětlení pozemních komunikací – Část 3: Výpočet, 6/2016</w:t>
      </w:r>
    </w:p>
    <w:p w14:paraId="0E2D6042" w14:textId="77777777" w:rsidR="00771051" w:rsidRDefault="00771051" w:rsidP="00556062">
      <w:pPr>
        <w:pStyle w:val="Odstavecseseznamem"/>
        <w:numPr>
          <w:ilvl w:val="0"/>
          <w:numId w:val="9"/>
        </w:numPr>
        <w:spacing w:line="276" w:lineRule="auto"/>
      </w:pPr>
      <w:r>
        <w:t>ČSN EN 13201-4 Osvětlení pozemních komunikací – Část 4: Metody měření, 6/2016</w:t>
      </w:r>
    </w:p>
    <w:p w14:paraId="7DD27055" w14:textId="77777777" w:rsidR="00771051" w:rsidRDefault="00771051" w:rsidP="00556062">
      <w:pPr>
        <w:pStyle w:val="Odstavecseseznamem"/>
        <w:numPr>
          <w:ilvl w:val="0"/>
          <w:numId w:val="9"/>
        </w:numPr>
      </w:pPr>
      <w:r>
        <w:t>ČSN EN 13201-5 Osvětlení pozemních komunikací – Část 5: Ukazatelé energetické náročnosti</w:t>
      </w:r>
    </w:p>
    <w:p w14:paraId="0D2C5B1A" w14:textId="77777777" w:rsidR="00771051" w:rsidRDefault="00771051" w:rsidP="00771051"/>
    <w:p w14:paraId="79AFAF69" w14:textId="77777777" w:rsidR="00771051" w:rsidRDefault="00771051" w:rsidP="00556062">
      <w:r>
        <w:t>ČSN EN 12464-2 Světlo a osvětlení - Osvětlení pracovních prostorů - Část 2: Venkovní pracovní prostory.</w:t>
      </w:r>
    </w:p>
    <w:p w14:paraId="63E94D79" w14:textId="77777777" w:rsidR="00771051" w:rsidRDefault="00771051" w:rsidP="00556062">
      <w:r>
        <w:t>ČSN 33 0165 – Elektrické předpisy. Značení vodičů barvami nebo číslicemi. Prováděcí ustanovení.</w:t>
      </w:r>
    </w:p>
    <w:p w14:paraId="084DFE64" w14:textId="77777777" w:rsidR="00771051" w:rsidRDefault="00771051" w:rsidP="00771051">
      <w:r>
        <w:lastRenderedPageBreak/>
        <w:t>ČSN 33 0360 – Elektrotechnické předpisy. Místa připojení ochranných vodičů na elektrických zařízeních.</w:t>
      </w:r>
    </w:p>
    <w:p w14:paraId="3324F73B" w14:textId="77777777" w:rsidR="00771051" w:rsidRDefault="00771051" w:rsidP="00771051">
      <w:r>
        <w:t>ČSN 33 2000-6 - Elektrické instalace nízkého napětí – Část 6: Revize.</w:t>
      </w:r>
    </w:p>
    <w:p w14:paraId="2C2D4F0D" w14:textId="77777777" w:rsidR="00771051" w:rsidRDefault="00771051" w:rsidP="00771051">
      <w:r>
        <w:t>ČSN 33 2000-4-41 – Ochrana před nebezpečným dotykem neživých částí.</w:t>
      </w:r>
    </w:p>
    <w:p w14:paraId="613E7D89" w14:textId="77777777" w:rsidR="00771051" w:rsidRDefault="00771051" w:rsidP="00771051">
      <w:r>
        <w:t>ČSN 736005, ČSN 33 2000-5-52 den. 2 – Zařízení VO, včetně podzemního a nadzemního vedení.</w:t>
      </w:r>
    </w:p>
    <w:p w14:paraId="3562EC7A" w14:textId="77777777" w:rsidR="00771051" w:rsidRDefault="00771051" w:rsidP="00771051">
      <w:r>
        <w:t>ČSN 33 2000-7-714 – Elektrotechnické předpisy. Elektrická zařízení – Část 7: jednoúčelová a ve zvláštních objektech. Oddíl 714: Zařízení pro venkovní osvětlení.</w:t>
      </w:r>
    </w:p>
    <w:p w14:paraId="2F16D9E4" w14:textId="77777777" w:rsidR="00771051" w:rsidRDefault="00771051" w:rsidP="00771051">
      <w:r>
        <w:t>ČSN 33 3210 – Elektrotechnické předpisy. Rozvodná zařízení. Společná ustanovení.</w:t>
      </w:r>
    </w:p>
    <w:p w14:paraId="1AB1C3F1" w14:textId="77777777" w:rsidR="00771051" w:rsidRDefault="00771051" w:rsidP="00771051">
      <w:r>
        <w:t>ČSN 33 3320 ed.2 – Elektrotechnické předpisy – Elektrické přípojky.</w:t>
      </w:r>
    </w:p>
    <w:p w14:paraId="30B6AC4C" w14:textId="77777777" w:rsidR="00771051" w:rsidRDefault="00771051" w:rsidP="00771051">
      <w:r>
        <w:t>ČSN 35 9754 – Závěry a klíče pro zajišťování hlavních domovních skříní a rozvodných zařízení NN umisťovaných v prostředí venkovním.</w:t>
      </w:r>
    </w:p>
    <w:p w14:paraId="6AFCBED7" w14:textId="77777777" w:rsidR="00771051" w:rsidRDefault="00771051" w:rsidP="00771051">
      <w:r>
        <w:t>ČSN 73 6006 – Výstražné fólie k identifikaci podzemích vedení technického vybavení.</w:t>
      </w:r>
    </w:p>
    <w:p w14:paraId="7D323922" w14:textId="77777777" w:rsidR="00771051" w:rsidRDefault="00771051" w:rsidP="00771051">
      <w:r>
        <w:t>ČSN EN 40-1 až 7 – Osvětlovací stožáry část 1-7.</w:t>
      </w:r>
    </w:p>
    <w:p w14:paraId="0AC6D773" w14:textId="77777777" w:rsidR="00771051" w:rsidRDefault="00771051" w:rsidP="00771051">
      <w:r>
        <w:t>ČSN EN 40-1 – Osvětlovací stožáry – Část 1: Termíny a definice.</w:t>
      </w:r>
    </w:p>
    <w:p w14:paraId="09440144" w14:textId="77777777" w:rsidR="00556062" w:rsidRDefault="00556062" w:rsidP="00556062">
      <w:r>
        <w:t>ČSN EN 40-2 – Osvětlovací stožáry – Část 2: Obecné požadavky a rozměry.</w:t>
      </w:r>
    </w:p>
    <w:p w14:paraId="10F140CF" w14:textId="77777777" w:rsidR="00556062" w:rsidRDefault="00556062" w:rsidP="00556062">
      <w:r>
        <w:t xml:space="preserve">ČSN EN 40-3-1 – Osvětlovací stožáry – Část 3-1: Návrh a ověření – Charakteristická zatížení. </w:t>
      </w:r>
    </w:p>
    <w:p w14:paraId="124FF408" w14:textId="77777777" w:rsidR="00556062" w:rsidRDefault="00556062" w:rsidP="00556062"/>
    <w:p w14:paraId="20519E8A" w14:textId="77777777" w:rsidR="00556062" w:rsidRDefault="00556062" w:rsidP="00556062">
      <w:r>
        <w:t>ČSN EN 40-3-2 – Osvětlovací stožáry – Část 3-2: Návrh a ověření – Ověření zkouškami.</w:t>
      </w:r>
    </w:p>
    <w:p w14:paraId="763BE07B" w14:textId="77777777" w:rsidR="00556062" w:rsidRDefault="00556062" w:rsidP="00556062">
      <w:r>
        <w:t>ČSN EN 40-3-3 – Osvětlovací stožáry – Část 3-3: Návrh a ověření – Ověření výpočtem.</w:t>
      </w:r>
    </w:p>
    <w:p w14:paraId="721FD268" w14:textId="77777777" w:rsidR="00556062" w:rsidRDefault="00556062" w:rsidP="00556062">
      <w:r>
        <w:t>ČSN EN 40-4 – Osvětlovací stožáry – Část 4: Požadavky na osvětlovací stožáry ze železobetonu a předpjatého betonu.</w:t>
      </w:r>
    </w:p>
    <w:p w14:paraId="49D7C635" w14:textId="77777777" w:rsidR="00556062" w:rsidRDefault="00556062" w:rsidP="00556062">
      <w:r>
        <w:t>ČSN EN 40-5 – Osvětlovací stožáry – Část 5: Požadavky na ocelové osvětlovací stožáry.</w:t>
      </w:r>
    </w:p>
    <w:p w14:paraId="75DBC4C7" w14:textId="77777777" w:rsidR="00556062" w:rsidRDefault="00556062" w:rsidP="00556062">
      <w:r>
        <w:t>ČSN EN 40-6 – Osvětlovací stožáry – Část 6: Požadavky na osvětlovací stožáry z hliníkových slitin.</w:t>
      </w:r>
    </w:p>
    <w:p w14:paraId="0B190B38" w14:textId="77777777" w:rsidR="00556062" w:rsidRDefault="00556062" w:rsidP="00556062">
      <w:r>
        <w:t>ČSN EN 40-7 – Osvětlovací stožáry – Část 7: Požadavky na osvětlovací stožáry z polymerních kompozita vyztužených vlákny.</w:t>
      </w:r>
    </w:p>
    <w:p w14:paraId="5AD01FCF" w14:textId="77777777" w:rsidR="00556062" w:rsidRDefault="00556062" w:rsidP="00556062">
      <w:r>
        <w:t>ČSN EN 60529 – Stupně ochrany krytem (krytí IP kód).</w:t>
      </w:r>
    </w:p>
    <w:p w14:paraId="7D613870" w14:textId="77777777" w:rsidR="00556062" w:rsidRDefault="00556062" w:rsidP="00556062">
      <w:r>
        <w:t>ČSN EN 60598-2-3 ed.2 – Svítidla – Část 2-3: Zvláštní požadavky – Svítidla pro osvětlení pozemních komunikací.</w:t>
      </w:r>
    </w:p>
    <w:p w14:paraId="15BF24A4" w14:textId="77777777" w:rsidR="00556062" w:rsidRDefault="00556062" w:rsidP="00556062">
      <w:r>
        <w:t>ČSN EN 60662 – Vysokotlakové sodíkové výbojky.</w:t>
      </w:r>
    </w:p>
    <w:p w14:paraId="60ED561B" w14:textId="77777777" w:rsidR="00556062" w:rsidRDefault="00556062" w:rsidP="00556062">
      <w:r>
        <w:t>ČSN EN 61167 – Halogenidové výbojky.</w:t>
      </w:r>
    </w:p>
    <w:p w14:paraId="0C0D424C" w14:textId="77777777" w:rsidR="00556062" w:rsidRDefault="00556062" w:rsidP="00556062">
      <w:r>
        <w:t>ČSN EN 62035 – Výbojkové světelné zdroje – Požadavky na bezpečnost.</w:t>
      </w:r>
    </w:p>
    <w:p w14:paraId="73B51414" w14:textId="77777777" w:rsidR="00556062" w:rsidRDefault="00556062" w:rsidP="00556062">
      <w:r>
        <w:t>ČSN EN 62305 – Ochrana před bleskem (soubor norem 341390).</w:t>
      </w:r>
    </w:p>
    <w:p w14:paraId="04D0457F" w14:textId="77777777" w:rsidR="00556062" w:rsidRDefault="00556062" w:rsidP="00556062">
      <w:r>
        <w:t>ČSN ISO 3864 – Bezpečnostní barvy a bezpečnostní značky.</w:t>
      </w:r>
    </w:p>
    <w:p w14:paraId="4506C0EC" w14:textId="77777777" w:rsidR="00556062" w:rsidRDefault="00556062" w:rsidP="00556062">
      <w:r>
        <w:t>ČSN ISO 9223 – Koroze kovů a slitin. Korozní agresivita atmostér.</w:t>
      </w:r>
    </w:p>
    <w:p w14:paraId="2F2408E2" w14:textId="77777777" w:rsidR="00556062" w:rsidRDefault="00556062" w:rsidP="00556062">
      <w:r>
        <w:t>ČSN P ENV 1992-3 – Navrhování betonových konstrukcí – Část 3: betonové základy.</w:t>
      </w:r>
    </w:p>
    <w:p w14:paraId="14759634" w14:textId="77777777" w:rsidR="00556062" w:rsidRDefault="00556062" w:rsidP="00556062">
      <w:r>
        <w:t>ČSN EN 13670 – Provádění betonových konstrukcí (vyd. 06/2010).</w:t>
      </w:r>
    </w:p>
    <w:p w14:paraId="7E100308" w14:textId="77777777" w:rsidR="00556062" w:rsidRDefault="00556062" w:rsidP="00556062">
      <w:r>
        <w:t>ČSN EN ISO 12944-2 – Nátěrové hmoty – Protikorozní ochrana ocelových konstrukcí ochrannými nátěrovými systémy – Část 2: Klasifikace vnějšího prostředí (</w:t>
      </w:r>
      <w:r w:rsidR="00C10062">
        <w:t>vyd.</w:t>
      </w:r>
      <w:r>
        <w:t>: 10/1998).</w:t>
      </w:r>
    </w:p>
    <w:p w14:paraId="4751484F" w14:textId="77777777" w:rsidR="00556062" w:rsidRDefault="00556062" w:rsidP="00556062"/>
    <w:p w14:paraId="144FE907" w14:textId="77777777" w:rsidR="00556062" w:rsidRDefault="00556062" w:rsidP="00556062">
      <w:r>
        <w:t>Zákony ovlivňující a mající dopad na správu, provoz, údržbu, výstavbu VO</w:t>
      </w:r>
    </w:p>
    <w:p w14:paraId="58AB5B5A" w14:textId="77777777" w:rsidR="00556062" w:rsidRDefault="00556062" w:rsidP="00556062">
      <w:r>
        <w:t>Zákon č. 128/200 Sb. „o obcích“</w:t>
      </w:r>
    </w:p>
    <w:p w14:paraId="40DC732C" w14:textId="77777777" w:rsidR="00556062" w:rsidRDefault="00556062" w:rsidP="00556062">
      <w:r>
        <w:t>Zákon č. 40/1964 Sb. „občanský zákoník“</w:t>
      </w:r>
    </w:p>
    <w:p w14:paraId="643B32E7" w14:textId="77777777" w:rsidR="00556062" w:rsidRDefault="00556062" w:rsidP="00556062">
      <w:r>
        <w:t>Zákon č. 183/2006 Sb. „stavební zákon“</w:t>
      </w:r>
    </w:p>
    <w:p w14:paraId="4E1CB28A" w14:textId="77777777" w:rsidR="00556062" w:rsidRDefault="00556062" w:rsidP="00556062">
      <w:r>
        <w:t>Vyhláška MMR č. 499/2006 Sb. „o dokumentaci staveb“</w:t>
      </w:r>
    </w:p>
    <w:p w14:paraId="3DFA442E" w14:textId="77777777" w:rsidR="00556062" w:rsidRDefault="00556062" w:rsidP="00556062">
      <w:r>
        <w:lastRenderedPageBreak/>
        <w:t>Vyhláška č. 398/2006 Sb. „o obecných technických požadavcích zabezpečujících bezbariérové užívání staveb“</w:t>
      </w:r>
    </w:p>
    <w:p w14:paraId="45166FB4" w14:textId="77777777" w:rsidR="00556062" w:rsidRDefault="00556062" w:rsidP="00556062">
      <w:r>
        <w:t>Zákon č. 13/1997 Sb. „o pozemních komunikacích“</w:t>
      </w:r>
    </w:p>
    <w:p w14:paraId="08C821D0" w14:textId="77777777" w:rsidR="00556062" w:rsidRDefault="00556062" w:rsidP="00556062">
      <w:r>
        <w:t>Vyhláška MDS č. 104/1997 Sb. k z. č. 13/1997 Sb.</w:t>
      </w:r>
    </w:p>
    <w:p w14:paraId="00C5DEBD" w14:textId="77777777" w:rsidR="00556062" w:rsidRDefault="00556062" w:rsidP="00556062"/>
    <w:p w14:paraId="41FEB8A6" w14:textId="77777777" w:rsidR="00556062" w:rsidRDefault="00556062" w:rsidP="00556062">
      <w:r>
        <w:t>Hygienické požadavky na stavby</w:t>
      </w:r>
    </w:p>
    <w:p w14:paraId="63FE96CA" w14:textId="77777777" w:rsidR="00556062" w:rsidRDefault="00556062" w:rsidP="00556062">
      <w:r>
        <w:t>Požadavky na pracovní a komunální prostředí</w:t>
      </w:r>
    </w:p>
    <w:p w14:paraId="38EBAA8F" w14:textId="77777777" w:rsidR="00556062" w:rsidRDefault="00556062">
      <w:pPr>
        <w:spacing w:after="200" w:line="276" w:lineRule="auto"/>
      </w:pPr>
      <w:r>
        <w:br w:type="page"/>
      </w:r>
    </w:p>
    <w:p w14:paraId="43FB0E5C" w14:textId="77777777" w:rsidR="00556062" w:rsidRDefault="00556062" w:rsidP="00556062">
      <w:pPr>
        <w:pStyle w:val="Nadpis1"/>
      </w:pPr>
      <w:bookmarkStart w:id="5" w:name="_Toc49775391"/>
      <w:r>
        <w:lastRenderedPageBreak/>
        <w:t>Terminologie</w:t>
      </w:r>
      <w:bookmarkEnd w:id="5"/>
    </w:p>
    <w:p w14:paraId="1162B42B" w14:textId="77777777" w:rsidR="000C0DD2" w:rsidRDefault="000C0DD2" w:rsidP="00556062"/>
    <w:p w14:paraId="12A699CF" w14:textId="77777777" w:rsidR="00556062" w:rsidRDefault="000C0DD2" w:rsidP="00BE5893">
      <w:pPr>
        <w:ind w:firstLine="426"/>
        <w:jc w:val="both"/>
      </w:pPr>
      <w:r w:rsidRPr="000C0DD2">
        <w:t>Pro názvosloví byly použity zavedené pojmy z příslušných standardů ČSN EN 12665, ČSN CEN/TR 13201-1, ČSN EN 13201-2, ČSN EN 60598-1 ed. 5 a dalších. Pro tento předpis platí zejména následující termíny:</w:t>
      </w:r>
    </w:p>
    <w:p w14:paraId="1C6758EB" w14:textId="77777777" w:rsidR="000C0DD2" w:rsidRDefault="000C0DD2" w:rsidP="000C0DD2">
      <w:pPr>
        <w:jc w:val="both"/>
      </w:pPr>
    </w:p>
    <w:p w14:paraId="43CAE41F" w14:textId="77777777" w:rsidR="000C0DD2" w:rsidRDefault="000C0DD2" w:rsidP="000C0DD2">
      <w:pPr>
        <w:jc w:val="both"/>
      </w:pPr>
      <w:r w:rsidRPr="003D2153">
        <w:rPr>
          <w:b/>
        </w:rPr>
        <w:t>Osvětlovací soustava</w:t>
      </w:r>
      <w:r w:rsidR="003D2153">
        <w:t xml:space="preserve"> </w:t>
      </w:r>
      <w:r>
        <w:t>– kompaktní soubor prvků tvořící funkční zařízení, které splňuje požadavky na úroveň osvětlení prostoru. Zahrnuje svítidla, podpěrné a nosné prvky, elektrický rozvod, rozvaděče, ovládací systém.</w:t>
      </w:r>
    </w:p>
    <w:p w14:paraId="599E4E4E" w14:textId="77777777" w:rsidR="000C0DD2" w:rsidRDefault="000C0DD2" w:rsidP="000C0DD2">
      <w:pPr>
        <w:jc w:val="both"/>
      </w:pPr>
      <w:r w:rsidRPr="003D2153">
        <w:rPr>
          <w:b/>
        </w:rPr>
        <w:t>Světelné místo</w:t>
      </w:r>
      <w:r>
        <w:t xml:space="preserve"> – každý skladební prvek v osvětlovací soustavě (stožár, samostatný výložník, převěs) vybavený jedním nebo více svítidly.</w:t>
      </w:r>
    </w:p>
    <w:p w14:paraId="292EE665" w14:textId="77777777" w:rsidR="000C0DD2" w:rsidRDefault="000C0DD2" w:rsidP="000C0DD2">
      <w:pPr>
        <w:jc w:val="both"/>
      </w:pPr>
      <w:r w:rsidRPr="003D2153">
        <w:rPr>
          <w:b/>
        </w:rPr>
        <w:t>Svítidlo</w:t>
      </w:r>
      <w:r>
        <w:t xml:space="preserve"> – zařízení, které rozděluje, filtruje nebo mění světlo vyzařované jedním nebo více světelnými zdroji a obsahuje, kromě zdrojů světla samotných, všechny díly nutné pro upevnění a ochranu zdrojů a v případě potřeby pomocné obvody, včetně prostředků pro jejich připojení k elektrické síti.</w:t>
      </w:r>
    </w:p>
    <w:p w14:paraId="0749854A" w14:textId="77777777" w:rsidR="000C0DD2" w:rsidRDefault="000C0DD2" w:rsidP="000C0DD2">
      <w:pPr>
        <w:jc w:val="both"/>
      </w:pPr>
      <w:r w:rsidRPr="003D2153">
        <w:rPr>
          <w:b/>
        </w:rPr>
        <w:t>Světelný zdroj (umělý)</w:t>
      </w:r>
      <w:r>
        <w:t xml:space="preserve"> – je zdroj optického záření, zpravidla viditelného, zhotovený k tomuto účelu.</w:t>
      </w:r>
    </w:p>
    <w:p w14:paraId="2A8B1E22" w14:textId="77777777" w:rsidR="000C0DD2" w:rsidRDefault="000C0DD2" w:rsidP="000C0DD2">
      <w:pPr>
        <w:jc w:val="both"/>
      </w:pPr>
      <w:r w:rsidRPr="003D2153">
        <w:rPr>
          <w:b/>
        </w:rPr>
        <w:t>Rozvaděč zapínacího místa</w:t>
      </w:r>
      <w:r>
        <w:t xml:space="preserve"> – dálkově nebo místně ovládaný rozvaděč s vlastním přívodem elektrické energie a zpravidla s vlastním samostatným měřením spotřeby elektrické energie.</w:t>
      </w:r>
    </w:p>
    <w:p w14:paraId="360FC54F" w14:textId="77777777" w:rsidR="000C0DD2" w:rsidRDefault="000C0DD2" w:rsidP="000C0DD2">
      <w:pPr>
        <w:jc w:val="both"/>
      </w:pPr>
      <w:r w:rsidRPr="003D2153">
        <w:rPr>
          <w:b/>
        </w:rPr>
        <w:t>Osvětlovací stožár</w:t>
      </w:r>
      <w:r>
        <w:t xml:space="preserve"> – podpěra, jejíž hlavním účelem je nést jedno nebo několik svítidel, a která sestává z jedné nebo více částí: dříku, případně nástavce; případně výložníku.</w:t>
      </w:r>
    </w:p>
    <w:p w14:paraId="16114211" w14:textId="77777777" w:rsidR="000C0DD2" w:rsidRDefault="000C0DD2" w:rsidP="000C0DD2">
      <w:pPr>
        <w:jc w:val="both"/>
      </w:pPr>
      <w:r w:rsidRPr="003D2153">
        <w:rPr>
          <w:b/>
        </w:rPr>
        <w:t>Jmenovitá výška</w:t>
      </w:r>
      <w:r>
        <w:t xml:space="preserve"> – vzdálenost mezi montážním bodem na ose vstupu výložníku (dříku stožáru) do svítidla a předpokládanou úrovní terénu u stožárů kotvených do země nebo spodní hranou příruby stožáru u stožáru s přírubou.</w:t>
      </w:r>
    </w:p>
    <w:p w14:paraId="2F203BE7" w14:textId="77777777" w:rsidR="000C0DD2" w:rsidRDefault="000C0DD2" w:rsidP="000C0DD2">
      <w:pPr>
        <w:jc w:val="both"/>
      </w:pPr>
      <w:r w:rsidRPr="003D2153">
        <w:rPr>
          <w:b/>
        </w:rPr>
        <w:t>Úroveň vetknutí</w:t>
      </w:r>
      <w:r>
        <w:t xml:space="preserve"> – vodorovná rovina vedená místem vetknutí stožáru.</w:t>
      </w:r>
    </w:p>
    <w:p w14:paraId="02A6C977" w14:textId="77777777" w:rsidR="000C0DD2" w:rsidRDefault="000C0DD2" w:rsidP="000C0DD2">
      <w:pPr>
        <w:jc w:val="both"/>
      </w:pPr>
      <w:r w:rsidRPr="003D2153">
        <w:rPr>
          <w:b/>
        </w:rPr>
        <w:t xml:space="preserve">Vyložení </w:t>
      </w:r>
      <w:r>
        <w:t>– vodorovná vzdálenost mezi montážním bodem na ose vstupu výložníku do svítidla a osou stožáru (svislicí), procházející těžištěm příčného řezu stožáru v úrovni terénu, případně vodorovná vzdálenost mezi montážním bodem na ose vstupu výložníku do svítidla a svislou rovinou proloženou místem upevnění výložníku na stěnu apod.</w:t>
      </w:r>
    </w:p>
    <w:p w14:paraId="538B84B7" w14:textId="77777777" w:rsidR="000C0DD2" w:rsidRDefault="000C0DD2" w:rsidP="000C0DD2">
      <w:pPr>
        <w:jc w:val="both"/>
      </w:pPr>
      <w:r w:rsidRPr="003D2153">
        <w:rPr>
          <w:b/>
        </w:rPr>
        <w:t xml:space="preserve">Výložník </w:t>
      </w:r>
      <w:r>
        <w:t>– část stožáru, která nese svítidlo v určité vzdálenosti od osy dříku stožáru; výložník může být jednoramenný, dvouramenný nebo víceramenný a může být připojen k dříku pevně nebo odnímatelně, případně obdobný nosný prvek určený k upevnění na stěnu apod.</w:t>
      </w:r>
    </w:p>
    <w:p w14:paraId="2A6F39F3" w14:textId="77777777" w:rsidR="000C0DD2" w:rsidRDefault="000C0DD2" w:rsidP="000C0DD2">
      <w:pPr>
        <w:jc w:val="both"/>
      </w:pPr>
      <w:r w:rsidRPr="003D2153">
        <w:rPr>
          <w:b/>
        </w:rPr>
        <w:t>Úhel vyložení svítidla</w:t>
      </w:r>
      <w:r>
        <w:t xml:space="preserve"> – úhel, který svírá osa spojky (spojovací část mezi koncem dříku nebo výložníku a svítidlem) svítidla s vodorovnou rovinou.</w:t>
      </w:r>
    </w:p>
    <w:p w14:paraId="080EE51D" w14:textId="77777777" w:rsidR="000C0DD2" w:rsidRDefault="000C0DD2" w:rsidP="000C0DD2">
      <w:pPr>
        <w:jc w:val="both"/>
      </w:pPr>
      <w:r w:rsidRPr="003D2153">
        <w:rPr>
          <w:b/>
        </w:rPr>
        <w:t>Elektrická výzbroj stožáru</w:t>
      </w:r>
      <w:r>
        <w:t xml:space="preserve"> – rozvodnice pro osvětlovací stožár (ve skříňce na stožáru, pod paticí, v prostoru pod dvířky bezpaticového stožáru) a elektrické spojovací vedení mezi rozvodnicí a svítidlem. </w:t>
      </w:r>
    </w:p>
    <w:p w14:paraId="3E78481A" w14:textId="77777777" w:rsidR="000C0DD2" w:rsidRDefault="000C0DD2" w:rsidP="000C0DD2">
      <w:pPr>
        <w:jc w:val="both"/>
      </w:pPr>
      <w:r w:rsidRPr="003D2153">
        <w:rPr>
          <w:b/>
        </w:rPr>
        <w:t xml:space="preserve">Patice </w:t>
      </w:r>
      <w:r>
        <w:t>– samostatná část osvětlovacího stožáru, která slouží k ochraně osvětlovacích stožárů v místě vetknutí do země a může tvořit kryt elektrické výzbroje.</w:t>
      </w:r>
    </w:p>
    <w:p w14:paraId="2772DAA0" w14:textId="77777777" w:rsidR="000C0DD2" w:rsidRDefault="000C0DD2" w:rsidP="000C0DD2">
      <w:pPr>
        <w:jc w:val="both"/>
      </w:pPr>
      <w:r w:rsidRPr="003D2153">
        <w:rPr>
          <w:b/>
        </w:rPr>
        <w:t>Převěs</w:t>
      </w:r>
      <w:r>
        <w:t xml:space="preserve"> – nosné lano mezi dvěma objekty, na kterém je umístěno svítidlo.</w:t>
      </w:r>
    </w:p>
    <w:p w14:paraId="7C39E30B" w14:textId="77777777" w:rsidR="000C0DD2" w:rsidRDefault="000C0DD2" w:rsidP="000C0DD2">
      <w:pPr>
        <w:jc w:val="both"/>
      </w:pPr>
      <w:r w:rsidRPr="003D2153">
        <w:rPr>
          <w:b/>
        </w:rPr>
        <w:t>Sklon svítidla</w:t>
      </w:r>
      <w:r>
        <w:t xml:space="preserve"> – úhel naklonění svítidla vůči horizontální rovině.</w:t>
      </w:r>
    </w:p>
    <w:p w14:paraId="53C822AB" w14:textId="77777777" w:rsidR="000C0DD2" w:rsidRDefault="000C0DD2" w:rsidP="000C0DD2">
      <w:pPr>
        <w:jc w:val="both"/>
      </w:pPr>
      <w:r w:rsidRPr="003D2153">
        <w:rPr>
          <w:b/>
        </w:rPr>
        <w:t>Poloha světelného zdroje ve svítidle</w:t>
      </w:r>
      <w:r>
        <w:t xml:space="preserve"> – vzájemnou polohou světelného zdroje s reflektorem lze ve svítidlech s reflektorovými optickými systémy měnit charakter vyzařování svítidla (fotometrickou plochu svítivosti).</w:t>
      </w:r>
    </w:p>
    <w:p w14:paraId="3FE6D5C2" w14:textId="77777777" w:rsidR="000C0DD2" w:rsidRPr="00556062" w:rsidRDefault="000C0DD2" w:rsidP="000C0DD2">
      <w:pPr>
        <w:jc w:val="both"/>
      </w:pPr>
      <w:r w:rsidRPr="003D2153">
        <w:rPr>
          <w:b/>
        </w:rPr>
        <w:t>Autonomní provozní režim</w:t>
      </w:r>
      <w:r>
        <w:t xml:space="preserve"> – provozní režim svítidla, který se nastavuje přímo ve svítidle. Ne</w:t>
      </w:r>
      <w:r w:rsidR="003D2153">
        <w:t>ní závislý na centrálním řízení</w:t>
      </w:r>
      <w:r>
        <w:t>.</w:t>
      </w:r>
    </w:p>
    <w:p w14:paraId="15A352F0" w14:textId="77777777" w:rsidR="00522495" w:rsidRPr="00B2287A" w:rsidRDefault="00D15CA4" w:rsidP="00227C67">
      <w:pPr>
        <w:pStyle w:val="Nadpis2"/>
      </w:pPr>
      <w:bookmarkStart w:id="6" w:name="_Toc49775392"/>
      <w:r w:rsidRPr="00B2287A">
        <w:lastRenderedPageBreak/>
        <w:t>Struktura veřejného osvětlení</w:t>
      </w:r>
      <w:bookmarkEnd w:id="6"/>
    </w:p>
    <w:p w14:paraId="35B18466" w14:textId="77777777" w:rsidR="00D15CA4" w:rsidRPr="00B2287A" w:rsidRDefault="00D15CA4" w:rsidP="00D15CA4"/>
    <w:p w14:paraId="76311445" w14:textId="77777777" w:rsidR="00D15CA4" w:rsidRPr="00B2287A" w:rsidRDefault="00D15CA4" w:rsidP="00BE5893">
      <w:pPr>
        <w:ind w:firstLine="426"/>
        <w:jc w:val="both"/>
      </w:pPr>
      <w:r w:rsidRPr="00B2287A">
        <w:t>Osvětlovací soustava veřejného osvětlení zahrnuje svítidla, podpěrné a nosné prvky, elektrický rozvod a ovládací systém. Za veřejné považujeme osvětlení ulic, silnic nebo jiných veřejných prostranství.</w:t>
      </w:r>
    </w:p>
    <w:p w14:paraId="53E38564" w14:textId="77777777" w:rsidR="00A009CC" w:rsidRPr="00B2287A" w:rsidRDefault="00A009CC" w:rsidP="00D15CA4">
      <w:pPr>
        <w:ind w:firstLine="360"/>
        <w:jc w:val="both"/>
      </w:pPr>
    </w:p>
    <w:p w14:paraId="5A811D93" w14:textId="77777777" w:rsidR="00D15CA4" w:rsidRPr="00B2287A" w:rsidRDefault="00D15CA4" w:rsidP="00BE5893">
      <w:pPr>
        <w:ind w:firstLine="426"/>
        <w:jc w:val="both"/>
      </w:pPr>
      <w:r w:rsidRPr="00B2287A">
        <w:t>Podpěrné a nosné prvky tvoří stožáry s příslušenstvím. Stožár je tvořen svislým dříkem. Na něj obvykle navazuje do prostoru výložník nebo nástavec, na kterém je v požadovaném místě upevněno svítidlo. Některé sloupy jsou i dvojramenné nebo víceramenné. V dolní části mívá sloup silnou patici, v níž jsou umístěny elektrické rozvody a pojistky. Podle novějších bezpečnostních norem se již elektrické rozvody neumisťují v patici u země, ale většinou bývají umístěny v dutině stožáru a otevírací přístup k nim je v určité výšce (obvykle desítky centimetrů) nad zemí.</w:t>
      </w:r>
    </w:p>
    <w:p w14:paraId="26587ED9" w14:textId="77777777" w:rsidR="00A009CC" w:rsidRPr="00B2287A" w:rsidRDefault="00A009CC" w:rsidP="00D15CA4">
      <w:pPr>
        <w:ind w:firstLine="360"/>
        <w:jc w:val="both"/>
      </w:pPr>
    </w:p>
    <w:p w14:paraId="2C071AA2" w14:textId="77777777" w:rsidR="00A009CC" w:rsidRPr="00B2287A" w:rsidRDefault="00A009CC" w:rsidP="00BE5893">
      <w:pPr>
        <w:ind w:firstLine="426"/>
        <w:jc w:val="both"/>
      </w:pPr>
      <w:r w:rsidRPr="00B2287A">
        <w:t>Elektrický rozvod tvoří kabely a rozvaděče. Dříve se používaly kabely s hliníkovým jádrem, v nové zástavbě a při rekonstrukcích se používají téměř výhradně měděné kabely. Rozvaděč, s jehož pomocí se světlo zapíná a vypíná, je ovládaný dálkově nebo místně, má vlastní přívod elektrické energie a samostatné měření spotřeby. Prostřednictvím napájecí sítě veřejného osvětlení bývají někdy připojeny i světelné dopravní značky, osvětlení označníků zastávek apod.</w:t>
      </w:r>
    </w:p>
    <w:p w14:paraId="27957D7D" w14:textId="77777777" w:rsidR="00A009CC" w:rsidRPr="00B2287A" w:rsidRDefault="00A009CC" w:rsidP="00D15CA4">
      <w:pPr>
        <w:ind w:firstLine="360"/>
        <w:jc w:val="both"/>
      </w:pPr>
    </w:p>
    <w:p w14:paraId="2CFBE693" w14:textId="77777777" w:rsidR="00007AE4" w:rsidRPr="00B2287A" w:rsidRDefault="00A009CC" w:rsidP="00BE5893">
      <w:pPr>
        <w:ind w:firstLine="426"/>
        <w:jc w:val="both"/>
      </w:pPr>
      <w:r w:rsidRPr="00B2287A">
        <w:t>Ovládací systém zpravidla funguje tak, že se osvětlení rozsvěcí na podnět naprogramovaného časového spínače, případně světelného čidla. Příkon se při zapínání zvyšuje pozvolna a dílčí oblasti se z jednotlivých zapínacích bodů spouští postupně, aby nedošlo k okamžitému přetížení elektrické sítě. Někde jsou součástí ovládacího systému i regulátory příkonu (stmívače), které při malé intenzitě pouličního provozu sníží příkon, a tím i spotřebu elektrické energie, aniž by bylo osvětlení zcela vypnuto. Trendem v dalším rozvoji ovládání veřejného osvětlení je dálkové sledování jeho provozního stavu (zpětná signalizace poruch ze zapínacích míst) nebo dálkové odečty stavu elektroměrů pomocí rádiových modemů, pevných telefonních linek, systému GSM atd.</w:t>
      </w:r>
    </w:p>
    <w:p w14:paraId="56C957CA" w14:textId="77777777" w:rsidR="00EC7214" w:rsidRDefault="00EC7214">
      <w:pPr>
        <w:spacing w:after="200" w:line="276" w:lineRule="auto"/>
        <w:rPr>
          <w:strike/>
        </w:rPr>
      </w:pPr>
      <w:r>
        <w:rPr>
          <w:strike/>
        </w:rPr>
        <w:br w:type="page"/>
      </w:r>
    </w:p>
    <w:p w14:paraId="0539B7AE" w14:textId="77777777" w:rsidR="00522495" w:rsidRDefault="0095081D" w:rsidP="0095081D">
      <w:pPr>
        <w:pStyle w:val="Nadpis1"/>
      </w:pPr>
      <w:bookmarkStart w:id="7" w:name="_Toc49775393"/>
      <w:r>
        <w:lastRenderedPageBreak/>
        <w:t>ZÁKLADNÍ PLÁN VEŘEJNÉHO OSVĚTLENÍ</w:t>
      </w:r>
      <w:bookmarkEnd w:id="7"/>
    </w:p>
    <w:p w14:paraId="124832C7" w14:textId="77777777" w:rsidR="0095081D" w:rsidRDefault="0095081D" w:rsidP="0095081D">
      <w:pPr>
        <w:pStyle w:val="Nadpis2"/>
        <w:rPr>
          <w:sz w:val="36"/>
          <w:szCs w:val="36"/>
        </w:rPr>
      </w:pPr>
      <w:bookmarkStart w:id="8" w:name="_Toc49775394"/>
      <w:r w:rsidRPr="0095081D">
        <w:rPr>
          <w:sz w:val="36"/>
          <w:szCs w:val="36"/>
        </w:rPr>
        <w:t>A1 Analytická část</w:t>
      </w:r>
      <w:bookmarkEnd w:id="8"/>
    </w:p>
    <w:p w14:paraId="76D0C858" w14:textId="77777777" w:rsidR="00D375C9" w:rsidRPr="00D375C9" w:rsidRDefault="00D375C9" w:rsidP="00D375C9"/>
    <w:p w14:paraId="42A2BFD2" w14:textId="77777777" w:rsidR="00D375C9" w:rsidRPr="00D375C9" w:rsidRDefault="0095081D" w:rsidP="00D375C9">
      <w:pPr>
        <w:pStyle w:val="Nadpis3"/>
        <w:ind w:left="1276" w:hanging="1134"/>
      </w:pPr>
      <w:bookmarkStart w:id="9" w:name="_Toc49775395"/>
      <w:r w:rsidRPr="0095081D">
        <w:t>Architektonicko - urbanistická analýza</w:t>
      </w:r>
      <w:bookmarkEnd w:id="9"/>
      <w:r w:rsidRPr="0095081D">
        <w:t xml:space="preserve"> </w:t>
      </w:r>
    </w:p>
    <w:p w14:paraId="78A5ABD5" w14:textId="77777777" w:rsidR="00522495" w:rsidRPr="00D7737F" w:rsidRDefault="000864D9" w:rsidP="002E5553">
      <w:pPr>
        <w:pStyle w:val="Nadpis4"/>
        <w:ind w:left="1276" w:hanging="1134"/>
        <w:rPr>
          <w:i w:val="0"/>
        </w:rPr>
      </w:pPr>
      <w:r w:rsidRPr="00D7737F">
        <w:rPr>
          <w:i w:val="0"/>
        </w:rPr>
        <w:t>Historie města Kralupy nad Vltavou</w:t>
      </w:r>
    </w:p>
    <w:p w14:paraId="06BE14B3" w14:textId="77777777" w:rsidR="00D375C9" w:rsidRDefault="00D375C9" w:rsidP="00D375C9"/>
    <w:p w14:paraId="452CD67E" w14:textId="77777777" w:rsidR="00D375C9" w:rsidRDefault="00FE626E" w:rsidP="00BE5893">
      <w:pPr>
        <w:ind w:firstLine="426"/>
        <w:jc w:val="both"/>
      </w:pPr>
      <w:r>
        <w:t xml:space="preserve">Město Kralupy nad Vltavou </w:t>
      </w:r>
      <w:r w:rsidR="005C31D0">
        <w:t xml:space="preserve">nalezneme zhruba </w:t>
      </w:r>
      <w:r w:rsidR="00F870A2">
        <w:t>20</w:t>
      </w:r>
      <w:r w:rsidR="005C31D0">
        <w:t xml:space="preserve"> km severně od Prahy a </w:t>
      </w:r>
      <w:r>
        <w:t>rozprostírá</w:t>
      </w:r>
      <w:r w:rsidR="005C31D0">
        <w:t xml:space="preserve"> se</w:t>
      </w:r>
      <w:r>
        <w:t xml:space="preserve"> po obou březích řeky Vltavy. </w:t>
      </w:r>
      <w:r w:rsidR="00300833">
        <w:t>Toto území</w:t>
      </w:r>
      <w:r w:rsidR="00CA4615">
        <w:t xml:space="preserve"> bylo osídleno již před několika tisíci lety, což dokládají četné archeologické nálezy od pazourků, přes keramické nádoby, předměty ze železa až po šperky a předměty denní potřeby tehdejších obyvatel. Nejstarší nálezy se datují do období zhruba 4000 let př.n.l. tedy do mladší doby kamenné.</w:t>
      </w:r>
    </w:p>
    <w:p w14:paraId="642D73D7" w14:textId="77777777" w:rsidR="007D14C2" w:rsidRDefault="00300833" w:rsidP="00BE5893">
      <w:pPr>
        <w:ind w:firstLine="426"/>
        <w:jc w:val="both"/>
      </w:pPr>
      <w:r w:rsidRPr="00300833">
        <w:t xml:space="preserve">První doložená </w:t>
      </w:r>
      <w:r>
        <w:t xml:space="preserve">písemná zmínka o Kralupech </w:t>
      </w:r>
      <w:r w:rsidRPr="00300833">
        <w:t>se nachází v soupisu majetku břevnovského kláštera z roku 993</w:t>
      </w:r>
      <w:r>
        <w:t>, pravděpodobně se ale jedná o falzum a za autentickou se považuje až da</w:t>
      </w:r>
      <w:r w:rsidR="009F1250">
        <w:t xml:space="preserve">rovací listina krále Václava I., který dne </w:t>
      </w:r>
      <w:r w:rsidR="009F1250" w:rsidRPr="009F1250">
        <w:t>6. dubna 1253</w:t>
      </w:r>
      <w:r w:rsidR="009F1250">
        <w:t xml:space="preserve"> Kralupy daroval </w:t>
      </w:r>
      <w:r w:rsidR="009F1250" w:rsidRPr="009F1250">
        <w:t>pražským křížovníkům s červenou hvězdou</w:t>
      </w:r>
      <w:r w:rsidR="005C31D0">
        <w:t>, v jejichž držení obec zůstala až do roku 1848. Tehdy počet obyvatel nedosahoval ani 200.</w:t>
      </w:r>
    </w:p>
    <w:p w14:paraId="3EC1F7AA" w14:textId="77777777" w:rsidR="007D14C2" w:rsidRDefault="007D14C2" w:rsidP="00CA4615">
      <w:pPr>
        <w:ind w:firstLine="708"/>
        <w:jc w:val="both"/>
      </w:pPr>
    </w:p>
    <w:p w14:paraId="32471890" w14:textId="77777777" w:rsidR="009B73CC" w:rsidRDefault="00E47009" w:rsidP="007733F6">
      <w:pPr>
        <w:jc w:val="both"/>
      </w:pPr>
      <w:r>
        <w:rPr>
          <w:noProof/>
        </w:rPr>
        <mc:AlternateContent>
          <mc:Choice Requires="wps">
            <w:drawing>
              <wp:inline distT="0" distB="0" distL="0" distR="0" wp14:anchorId="7B9BE9ED" wp14:editId="276A19F1">
                <wp:extent cx="5760720" cy="351425"/>
                <wp:effectExtent l="0" t="0" r="0" b="0"/>
                <wp:docPr id="1" name="Textové pole 1"/>
                <wp:cNvGraphicFramePr/>
                <a:graphic xmlns:a="http://schemas.openxmlformats.org/drawingml/2006/main">
                  <a:graphicData uri="http://schemas.microsoft.com/office/word/2010/wordprocessingShape">
                    <wps:wsp>
                      <wps:cNvSpPr txBox="1"/>
                      <wps:spPr>
                        <a:xfrm>
                          <a:off x="0" y="0"/>
                          <a:ext cx="5760720" cy="351425"/>
                        </a:xfrm>
                        <a:prstGeom prst="rect">
                          <a:avLst/>
                        </a:prstGeom>
                        <a:solidFill>
                          <a:prstClr val="white"/>
                        </a:solidFill>
                        <a:ln>
                          <a:noFill/>
                        </a:ln>
                        <a:effectLst/>
                      </wps:spPr>
                      <wps:txbx>
                        <w:txbxContent>
                          <w:p w14:paraId="63ECCE1D" w14:textId="77777777" w:rsidR="00514325" w:rsidRPr="007B1826" w:rsidRDefault="00514325" w:rsidP="00E47009">
                            <w:pPr>
                              <w:rPr>
                                <w:b/>
                                <w:i/>
                                <w:noProof/>
                                <w:color w:val="A6A6A6" w:themeColor="background1" w:themeShade="A6"/>
                                <w:sz w:val="18"/>
                                <w:szCs w:val="18"/>
                              </w:rPr>
                            </w:pPr>
                            <w:r w:rsidRPr="007B1826">
                              <w:rPr>
                                <w:b/>
                                <w:i/>
                                <w:color w:val="A6A6A6" w:themeColor="background1" w:themeShade="A6"/>
                                <w:sz w:val="18"/>
                                <w:szCs w:val="18"/>
                              </w:rPr>
                              <w:t xml:space="preserve">Obrázek 1 </w:t>
                            </w:r>
                            <w:r>
                              <w:rPr>
                                <w:b/>
                                <w:i/>
                                <w:color w:val="A6A6A6" w:themeColor="background1" w:themeShade="A6"/>
                                <w:sz w:val="18"/>
                                <w:szCs w:val="18"/>
                              </w:rPr>
                              <w:t xml:space="preserve">- </w:t>
                            </w:r>
                            <w:r w:rsidRPr="007B1826">
                              <w:rPr>
                                <w:b/>
                                <w:i/>
                                <w:color w:val="A6A6A6" w:themeColor="background1" w:themeShade="A6"/>
                                <w:sz w:val="18"/>
                                <w:szCs w:val="18"/>
                              </w:rPr>
                              <w:t xml:space="preserve">Mapa z 19. století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7B9BE9ED" id="_x0000_t202" coordsize="21600,21600" o:spt="202" path="m,l,21600r21600,l21600,xe">
                <v:stroke joinstyle="miter"/>
                <v:path gradientshapeok="t" o:connecttype="rect"/>
              </v:shapetype>
              <v:shape id="Textové pole 1" o:spid="_x0000_s1026" type="#_x0000_t202" style="width:453.6pt;height: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" stroked="f">
                <v:textbox inset="0,0,0,0">
                  <w:txbxContent>
                    <w:p w14:paraId="63ECCE1D" w14:textId="77777777" w:rsidR="00514325" w:rsidRPr="007B1826" w:rsidRDefault="00514325" w:rsidP="00E47009">
                      <w:pPr>
                        <w:rPr>
                          <w:b/>
                          <w:i/>
                          <w:noProof/>
                          <w:color w:val="A6A6A6" w:themeColor="background1" w:themeShade="A6"/>
                          <w:sz w:val="18"/>
                          <w:szCs w:val="18"/>
                        </w:rPr>
                      </w:pPr>
                      <w:r w:rsidRPr="007B1826">
                        <w:rPr>
                          <w:b/>
                          <w:i/>
                          <w:color w:val="A6A6A6" w:themeColor="background1" w:themeShade="A6"/>
                          <w:sz w:val="18"/>
                          <w:szCs w:val="18"/>
                        </w:rPr>
                        <w:t xml:space="preserve">Obrázek 1 </w:t>
                      </w:r>
                      <w:r>
                        <w:rPr>
                          <w:b/>
                          <w:i/>
                          <w:color w:val="A6A6A6" w:themeColor="background1" w:themeShade="A6"/>
                          <w:sz w:val="18"/>
                          <w:szCs w:val="18"/>
                        </w:rPr>
                        <w:t xml:space="preserve">- </w:t>
                      </w:r>
                      <w:r w:rsidRPr="007B1826">
                        <w:rPr>
                          <w:b/>
                          <w:i/>
                          <w:color w:val="A6A6A6" w:themeColor="background1" w:themeShade="A6"/>
                          <w:sz w:val="18"/>
                          <w:szCs w:val="18"/>
                        </w:rPr>
                        <w:t xml:space="preserve">Mapa z 19. století </w:t>
                      </w:r>
                    </w:p>
                  </w:txbxContent>
                </v:textbox>
                <w10:anchorlock/>
              </v:shape>
            </w:pict>
          </mc:Fallback>
        </mc:AlternateContent>
      </w:r>
      <w:r w:rsidR="007733F6">
        <w:rPr>
          <w:b/>
          <w:noProof/>
          <w:color w:val="1F497D" w:themeColor="text2"/>
          <w:sz w:val="40"/>
          <w:szCs w:val="40"/>
        </w:rPr>
        <w:drawing>
          <wp:anchor distT="0" distB="0" distL="114300" distR="114300" simplePos="0" relativeHeight="251570688" behindDoc="1" locked="0" layoutInCell="1" allowOverlap="1" wp14:anchorId="2C71FB4F" wp14:editId="2BC2C77D">
            <wp:simplePos x="0" y="0"/>
            <wp:positionH relativeFrom="column">
              <wp:posOffset>-3175</wp:posOffset>
            </wp:positionH>
            <wp:positionV relativeFrom="paragraph">
              <wp:posOffset>31115</wp:posOffset>
            </wp:positionV>
            <wp:extent cx="5760720" cy="3811905"/>
            <wp:effectExtent l="0" t="0" r="0" b="0"/>
            <wp:wrapThrough wrapText="bothSides">
              <wp:wrapPolygon edited="0">
                <wp:start x="0" y="0"/>
                <wp:lineTo x="0" y="21481"/>
                <wp:lineTo x="21500" y="21481"/>
                <wp:lineTo x="21500" y="0"/>
                <wp:lineTo x="0" y="0"/>
              </wp:wrapPolygon>
            </wp:wrapThrough>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 mapa 19stol.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3811905"/>
                    </a:xfrm>
                    <a:prstGeom prst="rect">
                      <a:avLst/>
                    </a:prstGeom>
                  </pic:spPr>
                </pic:pic>
              </a:graphicData>
            </a:graphic>
            <wp14:sizeRelH relativeFrom="page">
              <wp14:pctWidth>0</wp14:pctWidth>
            </wp14:sizeRelH>
            <wp14:sizeRelV relativeFrom="page">
              <wp14:pctHeight>0</wp14:pctHeight>
            </wp14:sizeRelV>
          </wp:anchor>
        </w:drawing>
      </w:r>
      <w:r w:rsidR="007733F6">
        <w:br/>
      </w:r>
    </w:p>
    <w:p w14:paraId="6C86240D" w14:textId="77777777" w:rsidR="009B73CC" w:rsidRDefault="009B73CC">
      <w:pPr>
        <w:spacing w:after="200" w:line="276" w:lineRule="auto"/>
      </w:pPr>
      <w:r>
        <w:br w:type="page"/>
      </w:r>
    </w:p>
    <w:p w14:paraId="7121FB75" w14:textId="77777777" w:rsidR="005C31D0" w:rsidRDefault="007733F6" w:rsidP="00BE5893">
      <w:pPr>
        <w:tabs>
          <w:tab w:val="left" w:pos="426"/>
        </w:tabs>
        <w:jc w:val="both"/>
      </w:pPr>
      <w:r>
        <w:lastRenderedPageBreak/>
        <w:tab/>
      </w:r>
      <w:r w:rsidR="005C31D0">
        <w:t xml:space="preserve">Ještě do roku 1850 byly Kralupy osadou čítající asi 27 domů, velký zlom nastal o rok později, kdy byla zavedena železnice. </w:t>
      </w:r>
      <w:r w:rsidR="005C31D0" w:rsidRPr="005C31D0">
        <w:t>K podmokelské dráze přibyla dráha buštěhradská na dopravu kladenského uhlí, které se zde překládalo do lodí. Postavena byla loděnice a založena první chemická továrna. V roce 1865 přibyla dráha turnovská, postavily se ž</w:t>
      </w:r>
      <w:r w:rsidR="005C31D0">
        <w:t>elezniční dílny a</w:t>
      </w:r>
      <w:r w:rsidR="005C31D0" w:rsidRPr="005C31D0">
        <w:t xml:space="preserve"> v Kralupech vznikla železniční křižovatka.</w:t>
      </w:r>
    </w:p>
    <w:p w14:paraId="3FB8B7B5" w14:textId="77777777" w:rsidR="00F24D52" w:rsidRDefault="007B1826" w:rsidP="00BE5893">
      <w:pPr>
        <w:ind w:firstLine="426"/>
        <w:jc w:val="both"/>
      </w:pPr>
      <w:r>
        <w:rPr>
          <w:noProof/>
        </w:rPr>
        <mc:AlternateContent>
          <mc:Choice Requires="wps">
            <w:drawing>
              <wp:anchor distT="0" distB="0" distL="114300" distR="114300" simplePos="0" relativeHeight="251576832" behindDoc="0" locked="0" layoutInCell="1" allowOverlap="1" wp14:anchorId="6A6BCC51" wp14:editId="448A2B53">
                <wp:simplePos x="0" y="0"/>
                <wp:positionH relativeFrom="column">
                  <wp:posOffset>2920365</wp:posOffset>
                </wp:positionH>
                <wp:positionV relativeFrom="paragraph">
                  <wp:posOffset>2729865</wp:posOffset>
                </wp:positionV>
                <wp:extent cx="2815590" cy="635"/>
                <wp:effectExtent l="0" t="0" r="0" b="0"/>
                <wp:wrapNone/>
                <wp:docPr id="23" name="Textové pole 23"/>
                <wp:cNvGraphicFramePr/>
                <a:graphic xmlns:a="http://schemas.openxmlformats.org/drawingml/2006/main">
                  <a:graphicData uri="http://schemas.microsoft.com/office/word/2010/wordprocessingShape">
                    <wps:wsp>
                      <wps:cNvSpPr txBox="1"/>
                      <wps:spPr>
                        <a:xfrm>
                          <a:off x="0" y="0"/>
                          <a:ext cx="2815590" cy="635"/>
                        </a:xfrm>
                        <a:prstGeom prst="rect">
                          <a:avLst/>
                        </a:prstGeom>
                        <a:solidFill>
                          <a:prstClr val="white"/>
                        </a:solidFill>
                        <a:ln>
                          <a:noFill/>
                        </a:ln>
                        <a:effectLst/>
                      </wps:spPr>
                      <wps:txbx>
                        <w:txbxContent>
                          <w:p w14:paraId="7970D50B" w14:textId="77777777" w:rsidR="00514325" w:rsidRPr="007B1826" w:rsidRDefault="00514325" w:rsidP="007B1826">
                            <w:pPr>
                              <w:pStyle w:val="Titulek"/>
                              <w:rPr>
                                <w:i/>
                                <w:noProof/>
                                <w:color w:val="A6A6A6" w:themeColor="background1" w:themeShade="A6"/>
                                <w:sz w:val="40"/>
                                <w:szCs w:val="40"/>
                              </w:rPr>
                            </w:pPr>
                            <w:r w:rsidRPr="007B1826">
                              <w:rPr>
                                <w:i/>
                                <w:color w:val="A6A6A6" w:themeColor="background1" w:themeShade="A6"/>
                              </w:rPr>
                              <w:t>Obrázek 3</w:t>
                            </w:r>
                            <w:r>
                              <w:rPr>
                                <w:i/>
                                <w:color w:val="A6A6A6" w:themeColor="background1" w:themeShade="A6"/>
                              </w:rPr>
                              <w:t xml:space="preserve"> -</w:t>
                            </w:r>
                            <w:r w:rsidRPr="007B1826">
                              <w:rPr>
                                <w:i/>
                                <w:color w:val="A6A6A6" w:themeColor="background1" w:themeShade="A6"/>
                              </w:rPr>
                              <w:t xml:space="preserve"> Kralupský pivovar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6BCC51" id="Textové pole 23" o:spid="_x0000_s1027" type="#_x0000_t202" style="position:absolute;left:0;text-align:left;margin-left:229.95pt;margin-top:214.95pt;width:221.7pt;height:.05pt;z-index:25157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" stroked="f">
                <v:textbox style="mso-fit-shape-to-text:t" inset="0,0,0,0">
                  <w:txbxContent>
                    <w:p w14:paraId="7970D50B" w14:textId="77777777" w:rsidR="00514325" w:rsidRPr="007B1826" w:rsidRDefault="00514325" w:rsidP="007B1826">
                      <w:pPr>
                        <w:pStyle w:val="Titulek"/>
                        <w:rPr>
                          <w:i/>
                          <w:noProof/>
                          <w:color w:val="A6A6A6" w:themeColor="background1" w:themeShade="A6"/>
                          <w:sz w:val="40"/>
                          <w:szCs w:val="40"/>
                        </w:rPr>
                      </w:pPr>
                      <w:r w:rsidRPr="007B1826">
                        <w:rPr>
                          <w:i/>
                          <w:color w:val="A6A6A6" w:themeColor="background1" w:themeShade="A6"/>
                        </w:rPr>
                        <w:t>Obrázek 3</w:t>
                      </w:r>
                      <w:r>
                        <w:rPr>
                          <w:i/>
                          <w:color w:val="A6A6A6" w:themeColor="background1" w:themeShade="A6"/>
                        </w:rPr>
                        <w:t xml:space="preserve"> -</w:t>
                      </w:r>
                      <w:r w:rsidRPr="007B1826">
                        <w:rPr>
                          <w:i/>
                          <w:color w:val="A6A6A6" w:themeColor="background1" w:themeShade="A6"/>
                        </w:rPr>
                        <w:t xml:space="preserve"> Kralupský pivovar</w:t>
                      </w:r>
                    </w:p>
                  </w:txbxContent>
                </v:textbox>
              </v:shape>
            </w:pict>
          </mc:Fallback>
        </mc:AlternateContent>
      </w:r>
      <w:r>
        <w:rPr>
          <w:b/>
          <w:noProof/>
          <w:color w:val="1F497D" w:themeColor="text2"/>
          <w:sz w:val="40"/>
          <w:szCs w:val="40"/>
        </w:rPr>
        <w:drawing>
          <wp:anchor distT="0" distB="0" distL="114300" distR="114300" simplePos="0" relativeHeight="251572736" behindDoc="0" locked="0" layoutInCell="1" allowOverlap="1" wp14:anchorId="03ACD836" wp14:editId="18EF46EB">
            <wp:simplePos x="0" y="0"/>
            <wp:positionH relativeFrom="column">
              <wp:posOffset>2920677</wp:posOffset>
            </wp:positionH>
            <wp:positionV relativeFrom="paragraph">
              <wp:posOffset>913130</wp:posOffset>
            </wp:positionV>
            <wp:extent cx="2815662" cy="1759789"/>
            <wp:effectExtent l="0" t="0" r="381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pivova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15662" cy="175978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5808" behindDoc="0" locked="0" layoutInCell="1" allowOverlap="1" wp14:anchorId="2E805ACC" wp14:editId="0D280B25">
                <wp:simplePos x="0" y="0"/>
                <wp:positionH relativeFrom="column">
                  <wp:posOffset>5715</wp:posOffset>
                </wp:positionH>
                <wp:positionV relativeFrom="paragraph">
                  <wp:posOffset>2729865</wp:posOffset>
                </wp:positionV>
                <wp:extent cx="2785745" cy="635"/>
                <wp:effectExtent l="0" t="0" r="0" b="0"/>
                <wp:wrapNone/>
                <wp:docPr id="22" name="Textové pole 22"/>
                <wp:cNvGraphicFramePr/>
                <a:graphic xmlns:a="http://schemas.openxmlformats.org/drawingml/2006/main">
                  <a:graphicData uri="http://schemas.microsoft.com/office/word/2010/wordprocessingShape">
                    <wps:wsp>
                      <wps:cNvSpPr txBox="1"/>
                      <wps:spPr>
                        <a:xfrm>
                          <a:off x="0" y="0"/>
                          <a:ext cx="2785745" cy="635"/>
                        </a:xfrm>
                        <a:prstGeom prst="rect">
                          <a:avLst/>
                        </a:prstGeom>
                        <a:solidFill>
                          <a:prstClr val="white"/>
                        </a:solidFill>
                        <a:ln>
                          <a:noFill/>
                        </a:ln>
                        <a:effectLst/>
                      </wps:spPr>
                      <wps:txbx>
                        <w:txbxContent>
                          <w:p w14:paraId="2C7E9150" w14:textId="77777777" w:rsidR="00514325" w:rsidRPr="007B1826" w:rsidRDefault="00514325" w:rsidP="007B1826">
                            <w:pPr>
                              <w:pStyle w:val="Titulek"/>
                              <w:rPr>
                                <w:i/>
                                <w:noProof/>
                                <w:color w:val="A6A6A6" w:themeColor="background1" w:themeShade="A6"/>
                                <w:sz w:val="40"/>
                                <w:szCs w:val="40"/>
                              </w:rPr>
                            </w:pPr>
                            <w:r w:rsidRPr="007B1826">
                              <w:rPr>
                                <w:i/>
                                <w:color w:val="A6A6A6" w:themeColor="background1" w:themeShade="A6"/>
                              </w:rPr>
                              <w:t>Obrázek 2</w:t>
                            </w:r>
                            <w:r>
                              <w:rPr>
                                <w:i/>
                                <w:color w:val="A6A6A6" w:themeColor="background1" w:themeShade="A6"/>
                              </w:rPr>
                              <w:t xml:space="preserve"> -</w:t>
                            </w:r>
                            <w:r w:rsidRPr="007B1826">
                              <w:rPr>
                                <w:i/>
                                <w:color w:val="A6A6A6" w:themeColor="background1" w:themeShade="A6"/>
                              </w:rPr>
                              <w:t xml:space="preserve"> Kralupský cukrovar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805ACC" id="Textové pole 22" o:spid="_x0000_s1028" type="#_x0000_t202" style="position:absolute;left:0;text-align:left;margin-left:.45pt;margin-top:214.95pt;width:219.35pt;height:.05pt;z-index:25157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" stroked="f">
                <v:textbox style="mso-fit-shape-to-text:t" inset="0,0,0,0">
                  <w:txbxContent>
                    <w:p w14:paraId="2C7E9150" w14:textId="77777777" w:rsidR="00514325" w:rsidRPr="007B1826" w:rsidRDefault="00514325" w:rsidP="007B1826">
                      <w:pPr>
                        <w:pStyle w:val="Titulek"/>
                        <w:rPr>
                          <w:i/>
                          <w:noProof/>
                          <w:color w:val="A6A6A6" w:themeColor="background1" w:themeShade="A6"/>
                          <w:sz w:val="40"/>
                          <w:szCs w:val="40"/>
                        </w:rPr>
                      </w:pPr>
                      <w:r w:rsidRPr="007B1826">
                        <w:rPr>
                          <w:i/>
                          <w:color w:val="A6A6A6" w:themeColor="background1" w:themeShade="A6"/>
                        </w:rPr>
                        <w:t>Obrázek 2</w:t>
                      </w:r>
                      <w:r>
                        <w:rPr>
                          <w:i/>
                          <w:color w:val="A6A6A6" w:themeColor="background1" w:themeShade="A6"/>
                        </w:rPr>
                        <w:t xml:space="preserve"> -</w:t>
                      </w:r>
                      <w:r w:rsidRPr="007B1826">
                        <w:rPr>
                          <w:i/>
                          <w:color w:val="A6A6A6" w:themeColor="background1" w:themeShade="A6"/>
                        </w:rPr>
                        <w:t xml:space="preserve"> Kralupský cukrovar</w:t>
                      </w:r>
                    </w:p>
                  </w:txbxContent>
                </v:textbox>
              </v:shape>
            </w:pict>
          </mc:Fallback>
        </mc:AlternateContent>
      </w:r>
      <w:r>
        <w:rPr>
          <w:b/>
          <w:noProof/>
          <w:color w:val="1F497D" w:themeColor="text2"/>
          <w:sz w:val="40"/>
          <w:szCs w:val="40"/>
        </w:rPr>
        <w:drawing>
          <wp:anchor distT="0" distB="0" distL="114300" distR="114300" simplePos="0" relativeHeight="251571712" behindDoc="0" locked="0" layoutInCell="1" allowOverlap="1" wp14:anchorId="54404569" wp14:editId="40B3A51C">
            <wp:simplePos x="0" y="0"/>
            <wp:positionH relativeFrom="column">
              <wp:posOffset>5715</wp:posOffset>
            </wp:positionH>
            <wp:positionV relativeFrom="paragraph">
              <wp:posOffset>913130</wp:posOffset>
            </wp:positionV>
            <wp:extent cx="2785745" cy="1759585"/>
            <wp:effectExtent l="0" t="0" r="0" b="0"/>
            <wp:wrapTopAndBottom/>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cukrova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5745" cy="1759585"/>
                    </a:xfrm>
                    <a:prstGeom prst="rect">
                      <a:avLst/>
                    </a:prstGeom>
                  </pic:spPr>
                </pic:pic>
              </a:graphicData>
            </a:graphic>
            <wp14:sizeRelH relativeFrom="page">
              <wp14:pctWidth>0</wp14:pctWidth>
            </wp14:sizeRelH>
            <wp14:sizeRelV relativeFrom="page">
              <wp14:pctHeight>0</wp14:pctHeight>
            </wp14:sizeRelV>
          </wp:anchor>
        </w:drawing>
      </w:r>
      <w:r w:rsidR="00F24D52">
        <w:t xml:space="preserve">Od této chvíle už se obec rychle rozvíjela. Byla zde zřízena obecní škola, postaven parní mlýn a pila, pivovar i cukrovar a dál se rozvíjely i železniční objekty. Když se obec spojila s nedalekou Lobčí a počet obyvatel přesáhl 3000, byla roku 1881 </w:t>
      </w:r>
      <w:r w:rsidR="004A48EC">
        <w:t>povýšena na městys a v roce</w:t>
      </w:r>
      <w:r w:rsidR="004A48EC" w:rsidRPr="004A48EC">
        <w:t xml:space="preserve"> 1884</w:t>
      </w:r>
      <w:r w:rsidR="004A48EC">
        <w:t xml:space="preserve"> jí </w:t>
      </w:r>
      <w:r w:rsidR="004A48EC" w:rsidRPr="004A48EC">
        <w:t>udělen znak.</w:t>
      </w:r>
    </w:p>
    <w:p w14:paraId="2C6C6C81" w14:textId="77777777" w:rsidR="007B1826" w:rsidRDefault="007B1826" w:rsidP="00CA4615">
      <w:pPr>
        <w:ind w:firstLine="708"/>
        <w:jc w:val="both"/>
      </w:pPr>
    </w:p>
    <w:p w14:paraId="568B4ADB" w14:textId="77777777" w:rsidR="007B1826" w:rsidRDefault="007B1826" w:rsidP="00CA4615">
      <w:pPr>
        <w:ind w:firstLine="708"/>
        <w:jc w:val="both"/>
      </w:pPr>
    </w:p>
    <w:p w14:paraId="38C3A407" w14:textId="77777777" w:rsidR="00F24D52" w:rsidRDefault="00F24D52" w:rsidP="00BE5893">
      <w:pPr>
        <w:ind w:firstLine="426"/>
        <w:jc w:val="both"/>
      </w:pPr>
      <w:r>
        <w:t>K chemickému a stavebnímu průmyslu se přidal i ten strojírenský, v Kralupech byl zaveden telefon</w:t>
      </w:r>
      <w:r w:rsidR="00AC1ED5">
        <w:t>,</w:t>
      </w:r>
      <w:r>
        <w:t xml:space="preserve"> a roku 1901 zahájila výrobu firma na zpracování minerálních olejů, která v době největší slávy zaměstnávala na 700 lidí.</w:t>
      </w:r>
      <w:r w:rsidR="004A48EC">
        <w:t xml:space="preserve"> </w:t>
      </w:r>
      <w:r w:rsidR="004A48EC" w:rsidRPr="004A48EC">
        <w:t>Vzniká také velké množství spolků, družstev a zájmových skupin.</w:t>
      </w:r>
    </w:p>
    <w:p w14:paraId="44786CAC" w14:textId="77777777" w:rsidR="00F24D52" w:rsidRDefault="004A48EC" w:rsidP="00BE5893">
      <w:pPr>
        <w:ind w:firstLine="426"/>
        <w:jc w:val="both"/>
      </w:pPr>
      <w:r>
        <w:t xml:space="preserve">S rozmachem průmyslu přibývalo obyvatel </w:t>
      </w:r>
      <w:r w:rsidR="00F24D52" w:rsidRPr="00F24D52">
        <w:t xml:space="preserve">a </w:t>
      </w:r>
      <w:r>
        <w:t>koncem</w:t>
      </w:r>
      <w:r w:rsidR="00F24D52" w:rsidRPr="00F24D52">
        <w:t xml:space="preserve"> 19. století </w:t>
      </w:r>
      <w:r>
        <w:t>začala kralupská obec usilovat o statut</w:t>
      </w:r>
      <w:r w:rsidR="00F24D52" w:rsidRPr="00F24D52">
        <w:t xml:space="preserve"> města. Důležitým předpokladem byl </w:t>
      </w:r>
      <w:r>
        <w:t>však</w:t>
      </w:r>
      <w:r w:rsidR="00F24D52" w:rsidRPr="00F24D52">
        <w:t xml:space="preserve"> vlastní kostel. </w:t>
      </w:r>
      <w:r w:rsidRPr="004A48EC">
        <w:t>První projekt na stavbu kostela vypracovaný arch. J. Kaurem se ukázal jako příliš nákladný.</w:t>
      </w:r>
      <w:r>
        <w:t xml:space="preserve"> </w:t>
      </w:r>
      <w:r w:rsidRPr="004A48EC">
        <w:t>Velký finanční dar městysu poskytl monsignor Eduard Tersch, jednalo se o 50 tisíc zlatých. Ten také navrhl přepracovat plán na stavbu, aby se snížila cena. Za pomoc Kralupům byl Tersch jmenován čestným občanem Kralup je v kralupském kostele pohřben.</w:t>
      </w:r>
      <w:r>
        <w:t xml:space="preserve"> V letech </w:t>
      </w:r>
      <w:r w:rsidR="00F24D52" w:rsidRPr="00F24D52">
        <w:t xml:space="preserve">1894–1895 </w:t>
      </w:r>
      <w:r>
        <w:t xml:space="preserve">byl </w:t>
      </w:r>
      <w:r w:rsidR="00F24D52" w:rsidRPr="00F24D52">
        <w:t>postaven farní kostel Panny Marie a sv. Václava a teprve potom rozhodnutím císaře Františka Josefa I. z 22. listopadu 1902 mohly být Kralupy povýšeny na město.</w:t>
      </w:r>
    </w:p>
    <w:p w14:paraId="5AEDCAF0" w14:textId="77777777" w:rsidR="001569B3" w:rsidRDefault="004A48EC" w:rsidP="00BE5893">
      <w:pPr>
        <w:ind w:firstLine="426"/>
        <w:jc w:val="both"/>
      </w:pPr>
      <w:r>
        <w:t>V</w:t>
      </w:r>
      <w:r w:rsidR="0070347D">
        <w:t xml:space="preserve"> roce 1910 mají Kralupy již 6000 obyvatel, </w:t>
      </w:r>
      <w:r>
        <w:t>dochází k dalšímu rozvoji města,</w:t>
      </w:r>
      <w:r w:rsidR="00003CB5">
        <w:t xml:space="preserve"> z Kralup </w:t>
      </w:r>
      <w:r w:rsidR="001569B3">
        <w:t xml:space="preserve">se stává město okresní a rychlé tempo s jakým se město vyvíjí, utlumí </w:t>
      </w:r>
      <w:r>
        <w:t>jen I. světová válka.</w:t>
      </w:r>
      <w:r w:rsidR="0070347D">
        <w:t xml:space="preserve"> </w:t>
      </w:r>
    </w:p>
    <w:p w14:paraId="6F8F4BD3" w14:textId="77777777" w:rsidR="004A48EC" w:rsidRDefault="00643C76" w:rsidP="00BE5893">
      <w:pPr>
        <w:ind w:firstLine="426"/>
        <w:jc w:val="both"/>
      </w:pPr>
      <w:r>
        <w:rPr>
          <w:noProof/>
        </w:rPr>
        <mc:AlternateContent>
          <mc:Choice Requires="wps">
            <w:drawing>
              <wp:anchor distT="0" distB="0" distL="114300" distR="114300" simplePos="0" relativeHeight="251579904" behindDoc="0" locked="0" layoutInCell="1" allowOverlap="1" wp14:anchorId="46D20674" wp14:editId="024E5D79">
                <wp:simplePos x="0" y="0"/>
                <wp:positionH relativeFrom="column">
                  <wp:posOffset>-2648</wp:posOffset>
                </wp:positionH>
                <wp:positionV relativeFrom="paragraph">
                  <wp:posOffset>1983513</wp:posOffset>
                </wp:positionV>
                <wp:extent cx="1750695" cy="258074"/>
                <wp:effectExtent l="0" t="0" r="1905" b="8890"/>
                <wp:wrapNone/>
                <wp:docPr id="27" name="Textové pole 27"/>
                <wp:cNvGraphicFramePr/>
                <a:graphic xmlns:a="http://schemas.openxmlformats.org/drawingml/2006/main">
                  <a:graphicData uri="http://schemas.microsoft.com/office/word/2010/wordprocessingShape">
                    <wps:wsp>
                      <wps:cNvSpPr txBox="1"/>
                      <wps:spPr>
                        <a:xfrm>
                          <a:off x="0" y="0"/>
                          <a:ext cx="1750695" cy="258074"/>
                        </a:xfrm>
                        <a:prstGeom prst="rect">
                          <a:avLst/>
                        </a:prstGeom>
                        <a:solidFill>
                          <a:prstClr val="white"/>
                        </a:solidFill>
                        <a:ln>
                          <a:noFill/>
                        </a:ln>
                        <a:effectLst/>
                      </wps:spPr>
                      <wps:txbx>
                        <w:txbxContent>
                          <w:p w14:paraId="2F7AA837" w14:textId="77777777" w:rsidR="00514325" w:rsidRPr="00F80E18" w:rsidRDefault="00514325" w:rsidP="00AC1ED5">
                            <w:pPr>
                              <w:pStyle w:val="Titulek"/>
                              <w:rPr>
                                <w:noProof/>
                                <w:color w:val="1F497D" w:themeColor="text2"/>
                                <w:sz w:val="40"/>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20674" id="Textové pole 27" o:spid="_x0000_s1029" type="#_x0000_t202" style="position:absolute;left:0;text-align:left;margin-left:-.2pt;margin-top:156.2pt;width:137.85pt;height:20.3pt;z-index:25157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" stroked="f">
                <v:textbox inset="0,0,0,0">
                  <w:txbxContent>
                    <w:p w14:paraId="2F7AA837" w14:textId="77777777" w:rsidR="00514325" w:rsidRPr="00F80E18" w:rsidRDefault="00514325" w:rsidP="00AC1ED5">
                      <w:pPr>
                        <w:pStyle w:val="Titulek"/>
                        <w:rPr>
                          <w:noProof/>
                          <w:color w:val="1F497D" w:themeColor="text2"/>
                          <w:sz w:val="40"/>
                          <w:szCs w:val="40"/>
                        </w:rPr>
                      </w:pPr>
                    </w:p>
                  </w:txbxContent>
                </v:textbox>
              </v:shape>
            </w:pict>
          </mc:Fallback>
        </mc:AlternateContent>
      </w:r>
      <w:r w:rsidR="00AC1ED5">
        <w:rPr>
          <w:noProof/>
        </w:rPr>
        <mc:AlternateContent>
          <mc:Choice Requires="wps">
            <w:drawing>
              <wp:anchor distT="0" distB="0" distL="114300" distR="114300" simplePos="0" relativeHeight="251581952" behindDoc="0" locked="0" layoutInCell="1" allowOverlap="1" wp14:anchorId="13648975" wp14:editId="12F9FE36">
                <wp:simplePos x="0" y="0"/>
                <wp:positionH relativeFrom="column">
                  <wp:posOffset>1843405</wp:posOffset>
                </wp:positionH>
                <wp:positionV relativeFrom="paragraph">
                  <wp:posOffset>2017395</wp:posOffset>
                </wp:positionV>
                <wp:extent cx="1759585" cy="635"/>
                <wp:effectExtent l="0" t="0" r="0" b="0"/>
                <wp:wrapNone/>
                <wp:docPr id="29" name="Textové pole 29"/>
                <wp:cNvGraphicFramePr/>
                <a:graphic xmlns:a="http://schemas.openxmlformats.org/drawingml/2006/main">
                  <a:graphicData uri="http://schemas.microsoft.com/office/word/2010/wordprocessingShape">
                    <wps:wsp>
                      <wps:cNvSpPr txBox="1"/>
                      <wps:spPr>
                        <a:xfrm>
                          <a:off x="0" y="0"/>
                          <a:ext cx="1759585" cy="635"/>
                        </a:xfrm>
                        <a:prstGeom prst="rect">
                          <a:avLst/>
                        </a:prstGeom>
                        <a:solidFill>
                          <a:prstClr val="white"/>
                        </a:solidFill>
                        <a:ln>
                          <a:noFill/>
                        </a:ln>
                        <a:effectLst/>
                      </wps:spPr>
                      <wps:txbx>
                        <w:txbxContent>
                          <w:p w14:paraId="401CD265" w14:textId="77777777" w:rsidR="00514325" w:rsidRPr="00AC1ED5" w:rsidRDefault="00514325" w:rsidP="00AC1ED5">
                            <w:pPr>
                              <w:pStyle w:val="Titulek"/>
                              <w:rPr>
                                <w:i/>
                                <w:noProof/>
                                <w:color w:val="A6A6A6" w:themeColor="background1" w:themeShade="A6"/>
                                <w:sz w:val="40"/>
                                <w:szCs w:val="40"/>
                              </w:rPr>
                            </w:pPr>
                            <w:r w:rsidRPr="00AC1ED5">
                              <w:rPr>
                                <w:i/>
                                <w:color w:val="A6A6A6" w:themeColor="background1" w:themeShade="A6"/>
                              </w:rPr>
                              <w:t xml:space="preserve">Obrázek 5 </w:t>
                            </w:r>
                            <w:r>
                              <w:rPr>
                                <w:i/>
                                <w:color w:val="A6A6A6" w:themeColor="background1" w:themeShade="A6"/>
                              </w:rPr>
                              <w:t xml:space="preserve">- </w:t>
                            </w:r>
                            <w:r w:rsidRPr="00AC1ED5">
                              <w:rPr>
                                <w:i/>
                                <w:color w:val="A6A6A6" w:themeColor="background1" w:themeShade="A6"/>
                              </w:rPr>
                              <w:t>Listina povyšující Kralupy</w:t>
                            </w:r>
                            <w:r>
                              <w:rPr>
                                <w:i/>
                                <w:color w:val="A6A6A6" w:themeColor="background1" w:themeShade="A6"/>
                              </w:rPr>
                              <w:t xml:space="preserve"> </w:t>
                            </w:r>
                            <w:r w:rsidRPr="00AC1ED5">
                              <w:rPr>
                                <w:i/>
                                <w:color w:val="A6A6A6" w:themeColor="background1" w:themeShade="A6"/>
                              </w:rPr>
                              <w:t>na město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648975" id="Textové pole 29" o:spid="_x0000_s1030" type="#_x0000_t202" style="position:absolute;left:0;text-align:left;margin-left:145.15pt;margin-top:158.85pt;width:138.55pt;height:.05pt;z-index:25158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" stroked="f">
                <v:textbox style="mso-fit-shape-to-text:t" inset="0,0,0,0">
                  <w:txbxContent>
                    <w:p w14:paraId="401CD265" w14:textId="77777777" w:rsidR="00514325" w:rsidRPr="00AC1ED5" w:rsidRDefault="00514325" w:rsidP="00AC1ED5">
                      <w:pPr>
                        <w:pStyle w:val="Titulek"/>
                        <w:rPr>
                          <w:i/>
                          <w:noProof/>
                          <w:color w:val="A6A6A6" w:themeColor="background1" w:themeShade="A6"/>
                          <w:sz w:val="40"/>
                          <w:szCs w:val="40"/>
                        </w:rPr>
                      </w:pPr>
                      <w:r w:rsidRPr="00AC1ED5">
                        <w:rPr>
                          <w:i/>
                          <w:color w:val="A6A6A6" w:themeColor="background1" w:themeShade="A6"/>
                        </w:rPr>
                        <w:t xml:space="preserve">Obrázek 5 </w:t>
                      </w:r>
                      <w:r>
                        <w:rPr>
                          <w:i/>
                          <w:color w:val="A6A6A6" w:themeColor="background1" w:themeShade="A6"/>
                        </w:rPr>
                        <w:t xml:space="preserve">- </w:t>
                      </w:r>
                      <w:r w:rsidRPr="00AC1ED5">
                        <w:rPr>
                          <w:i/>
                          <w:color w:val="A6A6A6" w:themeColor="background1" w:themeShade="A6"/>
                        </w:rPr>
                        <w:t>Listina povyšující Kralupy</w:t>
                      </w:r>
                      <w:r>
                        <w:rPr>
                          <w:i/>
                          <w:color w:val="A6A6A6" w:themeColor="background1" w:themeShade="A6"/>
                        </w:rPr>
                        <w:t xml:space="preserve"> </w:t>
                      </w:r>
                      <w:r w:rsidRPr="00AC1ED5">
                        <w:rPr>
                          <w:i/>
                          <w:color w:val="A6A6A6" w:themeColor="background1" w:themeShade="A6"/>
                        </w:rPr>
                        <w:t>na město</w:t>
                      </w:r>
                    </w:p>
                  </w:txbxContent>
                </v:textbox>
              </v:shape>
            </w:pict>
          </mc:Fallback>
        </mc:AlternateContent>
      </w:r>
      <w:r w:rsidR="00AC1ED5">
        <w:rPr>
          <w:noProof/>
        </w:rPr>
        <mc:AlternateContent>
          <mc:Choice Requires="wps">
            <w:drawing>
              <wp:anchor distT="0" distB="0" distL="114300" distR="114300" simplePos="0" relativeHeight="251582976" behindDoc="0" locked="0" layoutInCell="1" allowOverlap="1" wp14:anchorId="1B9A2AA5" wp14:editId="0462CB4B">
                <wp:simplePos x="0" y="0"/>
                <wp:positionH relativeFrom="column">
                  <wp:posOffset>3698240</wp:posOffset>
                </wp:positionH>
                <wp:positionV relativeFrom="paragraph">
                  <wp:posOffset>1979295</wp:posOffset>
                </wp:positionV>
                <wp:extent cx="2042795" cy="635"/>
                <wp:effectExtent l="0" t="0" r="0" b="0"/>
                <wp:wrapNone/>
                <wp:docPr id="30" name="Textové pole 30"/>
                <wp:cNvGraphicFramePr/>
                <a:graphic xmlns:a="http://schemas.openxmlformats.org/drawingml/2006/main">
                  <a:graphicData uri="http://schemas.microsoft.com/office/word/2010/wordprocessingShape">
                    <wps:wsp>
                      <wps:cNvSpPr txBox="1"/>
                      <wps:spPr>
                        <a:xfrm>
                          <a:off x="0" y="0"/>
                          <a:ext cx="2042795" cy="635"/>
                        </a:xfrm>
                        <a:prstGeom prst="rect">
                          <a:avLst/>
                        </a:prstGeom>
                        <a:solidFill>
                          <a:prstClr val="white"/>
                        </a:solidFill>
                        <a:ln>
                          <a:noFill/>
                        </a:ln>
                        <a:effectLst/>
                      </wps:spPr>
                      <wps:txbx>
                        <w:txbxContent>
                          <w:p w14:paraId="647EC22F" w14:textId="77777777" w:rsidR="00514325" w:rsidRPr="00AC1ED5" w:rsidRDefault="00514325" w:rsidP="00AC1ED5">
                            <w:pPr>
                              <w:pStyle w:val="Titulek"/>
                              <w:rPr>
                                <w:i/>
                                <w:noProof/>
                                <w:color w:val="A6A6A6" w:themeColor="background1" w:themeShade="A6"/>
                                <w:sz w:val="24"/>
                                <w:szCs w:val="20"/>
                              </w:rPr>
                            </w:pPr>
                            <w:r w:rsidRPr="00AC1ED5">
                              <w:rPr>
                                <w:i/>
                                <w:color w:val="A6A6A6" w:themeColor="background1" w:themeShade="A6"/>
                              </w:rPr>
                              <w:t>Obrázek 6</w:t>
                            </w:r>
                            <w:r>
                              <w:rPr>
                                <w:i/>
                                <w:color w:val="A6A6A6" w:themeColor="background1" w:themeShade="A6"/>
                              </w:rPr>
                              <w:t xml:space="preserve"> -</w:t>
                            </w:r>
                            <w:r w:rsidRPr="00AC1ED5">
                              <w:rPr>
                                <w:i/>
                                <w:color w:val="A6A6A6" w:themeColor="background1" w:themeShade="A6"/>
                              </w:rPr>
                              <w:t xml:space="preserve"> Palackého náměstí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9A2AA5" id="Textové pole 30" o:spid="_x0000_s1031" type="#_x0000_t202" style="position:absolute;left:0;text-align:left;margin-left:291.2pt;margin-top:155.85pt;width:160.85pt;height:.05pt;z-index:25158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" stroked="f">
                <v:textbox style="mso-fit-shape-to-text:t" inset="0,0,0,0">
                  <w:txbxContent>
                    <w:p w14:paraId="647EC22F" w14:textId="77777777" w:rsidR="00514325" w:rsidRPr="00AC1ED5" w:rsidRDefault="00514325" w:rsidP="00AC1ED5">
                      <w:pPr>
                        <w:pStyle w:val="Titulek"/>
                        <w:rPr>
                          <w:i/>
                          <w:noProof/>
                          <w:color w:val="A6A6A6" w:themeColor="background1" w:themeShade="A6"/>
                          <w:sz w:val="24"/>
                          <w:szCs w:val="20"/>
                        </w:rPr>
                      </w:pPr>
                      <w:r w:rsidRPr="00AC1ED5">
                        <w:rPr>
                          <w:i/>
                          <w:color w:val="A6A6A6" w:themeColor="background1" w:themeShade="A6"/>
                        </w:rPr>
                        <w:t>Obrázek 6</w:t>
                      </w:r>
                      <w:r>
                        <w:rPr>
                          <w:i/>
                          <w:color w:val="A6A6A6" w:themeColor="background1" w:themeShade="A6"/>
                        </w:rPr>
                        <w:t xml:space="preserve"> -</w:t>
                      </w:r>
                      <w:r w:rsidRPr="00AC1ED5">
                        <w:rPr>
                          <w:i/>
                          <w:color w:val="A6A6A6" w:themeColor="background1" w:themeShade="A6"/>
                        </w:rPr>
                        <w:t xml:space="preserve"> Palackého náměstí </w:t>
                      </w:r>
                    </w:p>
                  </w:txbxContent>
                </v:textbox>
              </v:shape>
            </w:pict>
          </mc:Fallback>
        </mc:AlternateContent>
      </w:r>
      <w:r w:rsidR="00AC1ED5">
        <w:rPr>
          <w:b/>
          <w:noProof/>
          <w:color w:val="1F497D" w:themeColor="text2"/>
          <w:sz w:val="40"/>
          <w:szCs w:val="40"/>
        </w:rPr>
        <w:drawing>
          <wp:anchor distT="0" distB="0" distL="114300" distR="114300" simplePos="0" relativeHeight="251577856" behindDoc="1" locked="0" layoutInCell="1" allowOverlap="1" wp14:anchorId="5D1DBD6F" wp14:editId="58F92636">
            <wp:simplePos x="0" y="0"/>
            <wp:positionH relativeFrom="column">
              <wp:posOffset>3698240</wp:posOffset>
            </wp:positionH>
            <wp:positionV relativeFrom="paragraph">
              <wp:posOffset>706120</wp:posOffset>
            </wp:positionV>
            <wp:extent cx="2042795" cy="1216025"/>
            <wp:effectExtent l="0" t="0" r="0" b="3175"/>
            <wp:wrapTopAndBottom/>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palackeho_nam.jpg"/>
                    <pic:cNvPicPr/>
                  </pic:nvPicPr>
                  <pic:blipFill>
                    <a:blip r:embed="rId15">
                      <a:extLst>
                        <a:ext uri="{28A0092B-C50C-407E-A947-70E740481C1C}">
                          <a14:useLocalDpi xmlns:a14="http://schemas.microsoft.com/office/drawing/2010/main" val="0"/>
                        </a:ext>
                      </a:extLst>
                    </a:blip>
                    <a:stretch>
                      <a:fillRect/>
                    </a:stretch>
                  </pic:blipFill>
                  <pic:spPr>
                    <a:xfrm>
                      <a:off x="0" y="0"/>
                      <a:ext cx="2042795" cy="1216025"/>
                    </a:xfrm>
                    <a:prstGeom prst="rect">
                      <a:avLst/>
                    </a:prstGeom>
                  </pic:spPr>
                </pic:pic>
              </a:graphicData>
            </a:graphic>
            <wp14:sizeRelH relativeFrom="page">
              <wp14:pctWidth>0</wp14:pctWidth>
            </wp14:sizeRelH>
            <wp14:sizeRelV relativeFrom="page">
              <wp14:pctHeight>0</wp14:pctHeight>
            </wp14:sizeRelV>
          </wp:anchor>
        </w:drawing>
      </w:r>
      <w:r w:rsidR="00AC1ED5">
        <w:rPr>
          <w:b/>
          <w:noProof/>
          <w:color w:val="1F497D" w:themeColor="text2"/>
          <w:sz w:val="40"/>
          <w:szCs w:val="40"/>
        </w:rPr>
        <w:drawing>
          <wp:anchor distT="0" distB="0" distL="114300" distR="114300" simplePos="0" relativeHeight="251578880" behindDoc="0" locked="0" layoutInCell="1" allowOverlap="1" wp14:anchorId="693BCC1E" wp14:editId="36128752">
            <wp:simplePos x="0" y="0"/>
            <wp:positionH relativeFrom="column">
              <wp:posOffset>1843405</wp:posOffset>
            </wp:positionH>
            <wp:positionV relativeFrom="paragraph">
              <wp:posOffset>715010</wp:posOffset>
            </wp:positionV>
            <wp:extent cx="1844040" cy="1242060"/>
            <wp:effectExtent l="0" t="0" r="3810" b="0"/>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iny-povysujici-kralupy-na-mesto.jpg"/>
                    <pic:cNvPicPr/>
                  </pic:nvPicPr>
                  <pic:blipFill>
                    <a:blip r:embed="rId16">
                      <a:extLst>
                        <a:ext uri="{28A0092B-C50C-407E-A947-70E740481C1C}">
                          <a14:useLocalDpi xmlns:a14="http://schemas.microsoft.com/office/drawing/2010/main" val="0"/>
                        </a:ext>
                      </a:extLst>
                    </a:blip>
                    <a:stretch>
                      <a:fillRect/>
                    </a:stretch>
                  </pic:blipFill>
                  <pic:spPr>
                    <a:xfrm>
                      <a:off x="0" y="0"/>
                      <a:ext cx="1844040" cy="1242060"/>
                    </a:xfrm>
                    <a:prstGeom prst="rect">
                      <a:avLst/>
                    </a:prstGeom>
                  </pic:spPr>
                </pic:pic>
              </a:graphicData>
            </a:graphic>
            <wp14:sizeRelH relativeFrom="page">
              <wp14:pctWidth>0</wp14:pctWidth>
            </wp14:sizeRelH>
            <wp14:sizeRelV relativeFrom="page">
              <wp14:pctHeight>0</wp14:pctHeight>
            </wp14:sizeRelV>
          </wp:anchor>
        </w:drawing>
      </w:r>
      <w:r w:rsidR="00AC1ED5">
        <w:rPr>
          <w:noProof/>
        </w:rPr>
        <mc:AlternateContent>
          <mc:Choice Requires="wps">
            <w:drawing>
              <wp:anchor distT="0" distB="0" distL="114300" distR="114300" simplePos="0" relativeHeight="251580928" behindDoc="0" locked="0" layoutInCell="1" allowOverlap="1" wp14:anchorId="7FDE2841" wp14:editId="08BB5328">
                <wp:simplePos x="0" y="0"/>
                <wp:positionH relativeFrom="column">
                  <wp:posOffset>-3175</wp:posOffset>
                </wp:positionH>
                <wp:positionV relativeFrom="paragraph">
                  <wp:posOffset>1981835</wp:posOffset>
                </wp:positionV>
                <wp:extent cx="1750695" cy="635"/>
                <wp:effectExtent l="0" t="0" r="0" b="0"/>
                <wp:wrapNone/>
                <wp:docPr id="28" name="Textové pole 28"/>
                <wp:cNvGraphicFramePr/>
                <a:graphic xmlns:a="http://schemas.openxmlformats.org/drawingml/2006/main">
                  <a:graphicData uri="http://schemas.microsoft.com/office/word/2010/wordprocessingShape">
                    <wps:wsp>
                      <wps:cNvSpPr txBox="1"/>
                      <wps:spPr>
                        <a:xfrm>
                          <a:off x="0" y="0"/>
                          <a:ext cx="1750695" cy="635"/>
                        </a:xfrm>
                        <a:prstGeom prst="rect">
                          <a:avLst/>
                        </a:prstGeom>
                        <a:solidFill>
                          <a:prstClr val="white"/>
                        </a:solidFill>
                        <a:ln>
                          <a:noFill/>
                        </a:ln>
                        <a:effectLst/>
                      </wps:spPr>
                      <wps:txbx>
                        <w:txbxContent>
                          <w:p w14:paraId="22D0A85A" w14:textId="77777777" w:rsidR="00514325" w:rsidRPr="00AC1ED5" w:rsidRDefault="00514325" w:rsidP="00AC1ED5">
                            <w:pPr>
                              <w:pStyle w:val="Titulek"/>
                              <w:rPr>
                                <w:i/>
                                <w:noProof/>
                                <w:color w:val="A6A6A6" w:themeColor="background1" w:themeShade="A6"/>
                                <w:sz w:val="40"/>
                                <w:szCs w:val="40"/>
                              </w:rPr>
                            </w:pPr>
                            <w:r w:rsidRPr="00AC1ED5">
                              <w:rPr>
                                <w:i/>
                                <w:color w:val="A6A6A6" w:themeColor="background1" w:themeShade="A6"/>
                              </w:rPr>
                              <w:t xml:space="preserve">Obrázek 4 </w:t>
                            </w:r>
                            <w:r>
                              <w:rPr>
                                <w:i/>
                                <w:color w:val="A6A6A6" w:themeColor="background1" w:themeShade="A6"/>
                              </w:rPr>
                              <w:t xml:space="preserve">- </w:t>
                            </w:r>
                            <w:r w:rsidRPr="00AC1ED5">
                              <w:rPr>
                                <w:i/>
                                <w:color w:val="A6A6A6" w:themeColor="background1" w:themeShade="A6"/>
                              </w:rPr>
                              <w:t xml:space="preserve">Kralupský most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DE2841" id="Textové pole 28" o:spid="_x0000_s1032" type="#_x0000_t202" style="position:absolute;left:0;text-align:left;margin-left:-.25pt;margin-top:156.05pt;width:137.85pt;height:.05pt;z-index:25158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" stroked="f">
                <v:textbox style="mso-fit-shape-to-text:t" inset="0,0,0,0">
                  <w:txbxContent>
                    <w:p w14:paraId="22D0A85A" w14:textId="77777777" w:rsidR="00514325" w:rsidRPr="00AC1ED5" w:rsidRDefault="00514325" w:rsidP="00AC1ED5">
                      <w:pPr>
                        <w:pStyle w:val="Titulek"/>
                        <w:rPr>
                          <w:i/>
                          <w:noProof/>
                          <w:color w:val="A6A6A6" w:themeColor="background1" w:themeShade="A6"/>
                          <w:sz w:val="40"/>
                          <w:szCs w:val="40"/>
                        </w:rPr>
                      </w:pPr>
                      <w:r w:rsidRPr="00AC1ED5">
                        <w:rPr>
                          <w:i/>
                          <w:color w:val="A6A6A6" w:themeColor="background1" w:themeShade="A6"/>
                        </w:rPr>
                        <w:t xml:space="preserve">Obrázek 4 </w:t>
                      </w:r>
                      <w:r>
                        <w:rPr>
                          <w:i/>
                          <w:color w:val="A6A6A6" w:themeColor="background1" w:themeShade="A6"/>
                        </w:rPr>
                        <w:t xml:space="preserve">- </w:t>
                      </w:r>
                      <w:r w:rsidRPr="00AC1ED5">
                        <w:rPr>
                          <w:i/>
                          <w:color w:val="A6A6A6" w:themeColor="background1" w:themeShade="A6"/>
                        </w:rPr>
                        <w:t xml:space="preserve">Kralupský most </w:t>
                      </w:r>
                    </w:p>
                  </w:txbxContent>
                </v:textbox>
              </v:shape>
            </w:pict>
          </mc:Fallback>
        </mc:AlternateContent>
      </w:r>
      <w:r w:rsidR="00AC1ED5">
        <w:rPr>
          <w:b/>
          <w:noProof/>
          <w:color w:val="1F497D" w:themeColor="text2"/>
          <w:sz w:val="40"/>
          <w:szCs w:val="40"/>
        </w:rPr>
        <w:drawing>
          <wp:anchor distT="0" distB="0" distL="114300" distR="114300" simplePos="0" relativeHeight="251573760" behindDoc="1" locked="0" layoutInCell="1" allowOverlap="1" wp14:anchorId="1571DDA8" wp14:editId="4C512B61">
            <wp:simplePos x="0" y="0"/>
            <wp:positionH relativeFrom="column">
              <wp:posOffset>-3175</wp:posOffset>
            </wp:positionH>
            <wp:positionV relativeFrom="paragraph">
              <wp:posOffset>715010</wp:posOffset>
            </wp:positionV>
            <wp:extent cx="1750695" cy="1209675"/>
            <wp:effectExtent l="0" t="0" r="1905" b="9525"/>
            <wp:wrapTopAndBottom/>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mos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50695" cy="1209675"/>
                    </a:xfrm>
                    <a:prstGeom prst="rect">
                      <a:avLst/>
                    </a:prstGeom>
                  </pic:spPr>
                </pic:pic>
              </a:graphicData>
            </a:graphic>
            <wp14:sizeRelH relativeFrom="page">
              <wp14:pctWidth>0</wp14:pctWidth>
            </wp14:sizeRelH>
            <wp14:sizeRelV relativeFrom="page">
              <wp14:pctHeight>0</wp14:pctHeight>
            </wp14:sizeRelV>
          </wp:anchor>
        </w:drawing>
      </w:r>
      <w:r w:rsidR="0070347D" w:rsidRPr="0070347D">
        <w:t xml:space="preserve">V roce 1919 se starostou města stává Josef Vaníček. Díky němu došlo </w:t>
      </w:r>
      <w:r w:rsidR="0070347D">
        <w:t xml:space="preserve">roku 1920 </w:t>
      </w:r>
      <w:r w:rsidR="0070347D" w:rsidRPr="0070347D">
        <w:t>k vybudování elektrického osvětlení</w:t>
      </w:r>
      <w:r w:rsidR="0070347D">
        <w:t xml:space="preserve"> a také se zasloužil o postavení silničního mostu přes Vltavu, jehož stavbou se </w:t>
      </w:r>
      <w:r w:rsidR="001F1AB6">
        <w:t xml:space="preserve">však </w:t>
      </w:r>
      <w:r w:rsidR="0070347D">
        <w:t xml:space="preserve">město zadlužilo a tak byl přechod přes most zpoplatněn. </w:t>
      </w:r>
    </w:p>
    <w:p w14:paraId="675CDA68" w14:textId="77777777" w:rsidR="0070347D" w:rsidRDefault="0070347D" w:rsidP="00BE5893">
      <w:pPr>
        <w:ind w:firstLine="426"/>
        <w:jc w:val="both"/>
      </w:pPr>
      <w:r>
        <w:lastRenderedPageBreak/>
        <w:t xml:space="preserve">Tvrdou ránu zasadila Kralupům až II. světová válka. </w:t>
      </w:r>
      <w:r w:rsidR="00A16A7B">
        <w:t xml:space="preserve">V poledne </w:t>
      </w:r>
      <w:r w:rsidR="00A16A7B" w:rsidRPr="00A16A7B">
        <w:t>22. března 1945</w:t>
      </w:r>
      <w:r w:rsidR="00A16A7B">
        <w:t xml:space="preserve"> došlo k</w:t>
      </w:r>
      <w:r>
        <w:t xml:space="preserve"> náletu amerických bombardérů, jejichž cílem </w:t>
      </w:r>
      <w:r w:rsidR="00A16A7B">
        <w:t xml:space="preserve">byla rafinerie minerálních olejů, nacházející se na </w:t>
      </w:r>
      <w:r w:rsidR="00A16A7B" w:rsidRPr="00A16A7B">
        <w:t>úbočí Hrombaby a železnice.</w:t>
      </w:r>
      <w:r w:rsidR="00A16A7B">
        <w:t xml:space="preserve"> Po zasažení jedné z věží rafinerie zahalil celé město kouř a ostatní letadla tak shazovala bomby naslepo. Výsledkem bylo zcela ochromené město. Většina průmyslových objektů byla zničena, stejně tak i železnice, elektrická síť, kanalizace i </w:t>
      </w:r>
      <w:r w:rsidR="00003CB5">
        <w:t>komunikace</w:t>
      </w:r>
      <w:r w:rsidR="00A16A7B">
        <w:t>. Bombardování s</w:t>
      </w:r>
      <w:r w:rsidR="00E47009">
        <w:t>e nevyhnulo ani obytným čtvrtím.</w:t>
      </w:r>
      <w:r w:rsidR="00A16A7B">
        <w:t xml:space="preserve"> </w:t>
      </w:r>
      <w:r w:rsidR="00E47009" w:rsidRPr="00E47009">
        <w:t>Z celkového počtu 1884 domů ve městě bylo 993 vážně poškozeno a 117 zcela zničeno</w:t>
      </w:r>
      <w:r w:rsidR="00A16A7B">
        <w:t>.</w:t>
      </w:r>
      <w:r w:rsidR="00003CB5">
        <w:t xml:space="preserve"> O život tehdy přišlo 245 lidí, z toho 145 českých občanů.</w:t>
      </w:r>
    </w:p>
    <w:p w14:paraId="7033B240" w14:textId="77777777" w:rsidR="00CB302C" w:rsidRDefault="00F57691" w:rsidP="00CA4615">
      <w:pPr>
        <w:ind w:firstLine="708"/>
        <w:jc w:val="both"/>
      </w:pPr>
      <w:r>
        <w:rPr>
          <w:b/>
          <w:noProof/>
          <w:color w:val="1F497D" w:themeColor="text2"/>
          <w:sz w:val="40"/>
          <w:szCs w:val="40"/>
        </w:rPr>
        <w:drawing>
          <wp:anchor distT="0" distB="0" distL="114300" distR="114300" simplePos="0" relativeHeight="251584000" behindDoc="0" locked="0" layoutInCell="1" allowOverlap="1" wp14:anchorId="60FA0EAA" wp14:editId="74117535">
            <wp:simplePos x="0" y="0"/>
            <wp:positionH relativeFrom="column">
              <wp:posOffset>3213735</wp:posOffset>
            </wp:positionH>
            <wp:positionV relativeFrom="paragraph">
              <wp:posOffset>235585</wp:posOffset>
            </wp:positionV>
            <wp:extent cx="2532380" cy="1955800"/>
            <wp:effectExtent l="0" t="0" r="1270" b="6350"/>
            <wp:wrapTopAndBottom/>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icena ulice kralup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32380" cy="1955800"/>
                    </a:xfrm>
                    <a:prstGeom prst="rect">
                      <a:avLst/>
                    </a:prstGeom>
                  </pic:spPr>
                </pic:pic>
              </a:graphicData>
            </a:graphic>
            <wp14:sizeRelH relativeFrom="page">
              <wp14:pctWidth>0</wp14:pctWidth>
            </wp14:sizeRelH>
            <wp14:sizeRelV relativeFrom="page">
              <wp14:pctHeight>0</wp14:pctHeight>
            </wp14:sizeRelV>
          </wp:anchor>
        </w:drawing>
      </w:r>
      <w:r>
        <w:rPr>
          <w:b/>
          <w:noProof/>
          <w:color w:val="1F497D" w:themeColor="text2"/>
          <w:sz w:val="40"/>
          <w:szCs w:val="40"/>
        </w:rPr>
        <w:drawing>
          <wp:anchor distT="0" distB="0" distL="114300" distR="114300" simplePos="0" relativeHeight="251574784" behindDoc="0" locked="0" layoutInCell="1" allowOverlap="1" wp14:anchorId="5CCA7035" wp14:editId="5D3F8821">
            <wp:simplePos x="0" y="0"/>
            <wp:positionH relativeFrom="column">
              <wp:posOffset>57150</wp:posOffset>
            </wp:positionH>
            <wp:positionV relativeFrom="paragraph">
              <wp:posOffset>236220</wp:posOffset>
            </wp:positionV>
            <wp:extent cx="2768600" cy="1953895"/>
            <wp:effectExtent l="0" t="0" r="0" b="8255"/>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el-a-cast-namesti.jpg"/>
                    <pic:cNvPicPr/>
                  </pic:nvPicPr>
                  <pic:blipFill>
                    <a:blip r:embed="rId19">
                      <a:extLst>
                        <a:ext uri="{28A0092B-C50C-407E-A947-70E740481C1C}">
                          <a14:useLocalDpi xmlns:a14="http://schemas.microsoft.com/office/drawing/2010/main" val="0"/>
                        </a:ext>
                      </a:extLst>
                    </a:blip>
                    <a:stretch>
                      <a:fillRect/>
                    </a:stretch>
                  </pic:blipFill>
                  <pic:spPr>
                    <a:xfrm>
                      <a:off x="0" y="0"/>
                      <a:ext cx="2768600" cy="1953895"/>
                    </a:xfrm>
                    <a:prstGeom prst="rect">
                      <a:avLst/>
                    </a:prstGeom>
                  </pic:spPr>
                </pic:pic>
              </a:graphicData>
            </a:graphic>
            <wp14:sizeRelH relativeFrom="page">
              <wp14:pctWidth>0</wp14:pctWidth>
            </wp14:sizeRelH>
            <wp14:sizeRelV relativeFrom="page">
              <wp14:pctHeight>0</wp14:pctHeight>
            </wp14:sizeRelV>
          </wp:anchor>
        </w:drawing>
      </w:r>
    </w:p>
    <w:p w14:paraId="0A4A45BA" w14:textId="77777777" w:rsidR="00CB302C" w:rsidRDefault="00F57691" w:rsidP="00CA4615">
      <w:pPr>
        <w:ind w:firstLine="708"/>
        <w:jc w:val="both"/>
      </w:pPr>
      <w:r>
        <w:rPr>
          <w:noProof/>
        </w:rPr>
        <mc:AlternateContent>
          <mc:Choice Requires="wps">
            <w:drawing>
              <wp:anchor distT="0" distB="0" distL="114300" distR="114300" simplePos="0" relativeHeight="251585024" behindDoc="0" locked="0" layoutInCell="1" allowOverlap="1" wp14:anchorId="695642E3" wp14:editId="2D50E3B2">
                <wp:simplePos x="0" y="0"/>
                <wp:positionH relativeFrom="column">
                  <wp:posOffset>57150</wp:posOffset>
                </wp:positionH>
                <wp:positionV relativeFrom="paragraph">
                  <wp:posOffset>2058035</wp:posOffset>
                </wp:positionV>
                <wp:extent cx="2768600" cy="344805"/>
                <wp:effectExtent l="0" t="0" r="0" b="0"/>
                <wp:wrapNone/>
                <wp:docPr id="33" name="Textové pole 33"/>
                <wp:cNvGraphicFramePr/>
                <a:graphic xmlns:a="http://schemas.openxmlformats.org/drawingml/2006/main">
                  <a:graphicData uri="http://schemas.microsoft.com/office/word/2010/wordprocessingShape">
                    <wps:wsp>
                      <wps:cNvSpPr txBox="1"/>
                      <wps:spPr>
                        <a:xfrm>
                          <a:off x="0" y="0"/>
                          <a:ext cx="2768600" cy="344805"/>
                        </a:xfrm>
                        <a:prstGeom prst="rect">
                          <a:avLst/>
                        </a:prstGeom>
                        <a:solidFill>
                          <a:prstClr val="white"/>
                        </a:solidFill>
                        <a:ln>
                          <a:noFill/>
                        </a:ln>
                        <a:effectLst/>
                      </wps:spPr>
                      <wps:txbx>
                        <w:txbxContent>
                          <w:p w14:paraId="115638DD" w14:textId="77777777" w:rsidR="00514325" w:rsidRPr="00F57691" w:rsidRDefault="00514325" w:rsidP="00F57691">
                            <w:pPr>
                              <w:pStyle w:val="Titulek"/>
                              <w:rPr>
                                <w:i/>
                                <w:noProof/>
                                <w:color w:val="A6A6A6" w:themeColor="background1" w:themeShade="A6"/>
                                <w:sz w:val="40"/>
                                <w:szCs w:val="40"/>
                              </w:rPr>
                            </w:pPr>
                            <w:r w:rsidRPr="00F57691">
                              <w:rPr>
                                <w:i/>
                                <w:color w:val="A6A6A6" w:themeColor="background1" w:themeShade="A6"/>
                              </w:rPr>
                              <w:t xml:space="preserve">Obrázek 7 – </w:t>
                            </w:r>
                            <w:r>
                              <w:rPr>
                                <w:i/>
                                <w:color w:val="A6A6A6" w:themeColor="background1" w:themeShade="A6"/>
                              </w:rPr>
                              <w:t>Centrum města po náletu amerických bombardérů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5642E3" id="Textové pole 33" o:spid="_x0000_s1033" type="#_x0000_t202" style="position:absolute;left:0;text-align:left;margin-left:4.5pt;margin-top:162.05pt;width:218pt;height:27.15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" stroked="f">
                <v:textbox inset="0,0,0,0">
                  <w:txbxContent>
                    <w:p w14:paraId="115638DD" w14:textId="77777777" w:rsidR="00514325" w:rsidRPr="00F57691" w:rsidRDefault="00514325" w:rsidP="00F57691">
                      <w:pPr>
                        <w:pStyle w:val="Titulek"/>
                        <w:rPr>
                          <w:i/>
                          <w:noProof/>
                          <w:color w:val="A6A6A6" w:themeColor="background1" w:themeShade="A6"/>
                          <w:sz w:val="40"/>
                          <w:szCs w:val="40"/>
                        </w:rPr>
                      </w:pPr>
                      <w:r w:rsidRPr="00F57691">
                        <w:rPr>
                          <w:i/>
                          <w:color w:val="A6A6A6" w:themeColor="background1" w:themeShade="A6"/>
                        </w:rPr>
                        <w:t xml:space="preserve">Obrázek 7 – </w:t>
                      </w:r>
                      <w:r>
                        <w:rPr>
                          <w:i/>
                          <w:color w:val="A6A6A6" w:themeColor="background1" w:themeShade="A6"/>
                        </w:rPr>
                        <w:t>Centrum města po náletu amerických bombardérů</w:t>
                      </w:r>
                    </w:p>
                  </w:txbxContent>
                </v:textbox>
              </v:shape>
            </w:pict>
          </mc:Fallback>
        </mc:AlternateContent>
      </w:r>
      <w:r>
        <w:rPr>
          <w:noProof/>
        </w:rPr>
        <mc:AlternateContent>
          <mc:Choice Requires="wps">
            <w:drawing>
              <wp:anchor distT="0" distB="0" distL="114300" distR="114300" simplePos="0" relativeHeight="251586048" behindDoc="0" locked="0" layoutInCell="1" allowOverlap="1" wp14:anchorId="133BE65A" wp14:editId="7C00D77E">
                <wp:simplePos x="0" y="0"/>
                <wp:positionH relativeFrom="column">
                  <wp:posOffset>3215005</wp:posOffset>
                </wp:positionH>
                <wp:positionV relativeFrom="paragraph">
                  <wp:posOffset>2058095</wp:posOffset>
                </wp:positionV>
                <wp:extent cx="2587925" cy="344805"/>
                <wp:effectExtent l="0" t="0" r="3175" b="0"/>
                <wp:wrapNone/>
                <wp:docPr id="34" name="Textové pole 34"/>
                <wp:cNvGraphicFramePr/>
                <a:graphic xmlns:a="http://schemas.openxmlformats.org/drawingml/2006/main">
                  <a:graphicData uri="http://schemas.microsoft.com/office/word/2010/wordprocessingShape">
                    <wps:wsp>
                      <wps:cNvSpPr txBox="1"/>
                      <wps:spPr>
                        <a:xfrm>
                          <a:off x="0" y="0"/>
                          <a:ext cx="2587925" cy="344805"/>
                        </a:xfrm>
                        <a:prstGeom prst="rect">
                          <a:avLst/>
                        </a:prstGeom>
                        <a:solidFill>
                          <a:prstClr val="white"/>
                        </a:solidFill>
                        <a:ln>
                          <a:noFill/>
                        </a:ln>
                        <a:effectLst/>
                      </wps:spPr>
                      <wps:txbx>
                        <w:txbxContent>
                          <w:p w14:paraId="57CD023F" w14:textId="77777777" w:rsidR="00514325" w:rsidRPr="00F57691" w:rsidRDefault="00514325" w:rsidP="00F57691">
                            <w:pPr>
                              <w:pStyle w:val="Titulek"/>
                              <w:rPr>
                                <w:i/>
                                <w:noProof/>
                                <w:color w:val="A6A6A6" w:themeColor="background1" w:themeShade="A6"/>
                                <w:sz w:val="40"/>
                                <w:szCs w:val="40"/>
                              </w:rPr>
                            </w:pPr>
                            <w:r w:rsidRPr="00F57691">
                              <w:rPr>
                                <w:i/>
                                <w:color w:val="A6A6A6" w:themeColor="background1" w:themeShade="A6"/>
                              </w:rPr>
                              <w:t xml:space="preserve">Obrázek 8 - </w:t>
                            </w:r>
                            <w:r w:rsidRPr="00F57691">
                              <w:rPr>
                                <w:rStyle w:val="oi732d6d"/>
                                <w:i/>
                                <w:color w:val="A6A6A6" w:themeColor="background1" w:themeShade="A6"/>
                              </w:rPr>
                              <w:t>Roh Husovy a Žižkovy ulice po bombardování</w:t>
                            </w:r>
                          </w:p>
                          <w:p w14:paraId="6EDC13B5" w14:textId="77777777" w:rsidR="00514325" w:rsidRPr="00494EF0" w:rsidRDefault="00514325" w:rsidP="00F57691">
                            <w:pPr>
                              <w:pStyle w:val="Titulek"/>
                              <w:rPr>
                                <w:noProof/>
                                <w:color w:val="1F497D" w:themeColor="text2"/>
                                <w:sz w:val="40"/>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BE65A" id="Textové pole 34" o:spid="_x0000_s1034" type="#_x0000_t202" style="position:absolute;left:0;text-align:left;margin-left:253.15pt;margin-top:162.05pt;width:203.75pt;height:27.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" stroked="f">
                <v:textbox inset="0,0,0,0">
                  <w:txbxContent>
                    <w:p w14:paraId="57CD023F" w14:textId="77777777" w:rsidR="00514325" w:rsidRPr="00F57691" w:rsidRDefault="00514325" w:rsidP="00F57691">
                      <w:pPr>
                        <w:pStyle w:val="Titulek"/>
                        <w:rPr>
                          <w:i/>
                          <w:noProof/>
                          <w:color w:val="A6A6A6" w:themeColor="background1" w:themeShade="A6"/>
                          <w:sz w:val="40"/>
                          <w:szCs w:val="40"/>
                        </w:rPr>
                      </w:pPr>
                      <w:r w:rsidRPr="00F57691">
                        <w:rPr>
                          <w:i/>
                          <w:color w:val="A6A6A6" w:themeColor="background1" w:themeShade="A6"/>
                        </w:rPr>
                        <w:t xml:space="preserve">Obrázek 8 - </w:t>
                      </w:r>
                      <w:r w:rsidRPr="00F57691">
                        <w:rPr>
                          <w:rStyle w:val="oi732d6d"/>
                          <w:i/>
                          <w:color w:val="A6A6A6" w:themeColor="background1" w:themeShade="A6"/>
                        </w:rPr>
                        <w:t>Roh Husovy a Žižkovy ulice po bombardování</w:t>
                      </w:r>
                    </w:p>
                    <w:p w14:paraId="6EDC13B5" w14:textId="77777777" w:rsidR="00514325" w:rsidRPr="00494EF0" w:rsidRDefault="00514325" w:rsidP="00F57691">
                      <w:pPr>
                        <w:pStyle w:val="Titulek"/>
                        <w:rPr>
                          <w:noProof/>
                          <w:color w:val="1F497D" w:themeColor="text2"/>
                          <w:sz w:val="40"/>
                          <w:szCs w:val="40"/>
                        </w:rPr>
                      </w:pPr>
                    </w:p>
                  </w:txbxContent>
                </v:textbox>
              </v:shape>
            </w:pict>
          </mc:Fallback>
        </mc:AlternateContent>
      </w:r>
    </w:p>
    <w:p w14:paraId="5E61A970" w14:textId="77777777" w:rsidR="00F57691" w:rsidRDefault="00F57691" w:rsidP="00CA4615">
      <w:pPr>
        <w:ind w:firstLine="708"/>
        <w:jc w:val="both"/>
      </w:pPr>
    </w:p>
    <w:p w14:paraId="63AE28B8" w14:textId="77777777" w:rsidR="00F57691" w:rsidRDefault="00F57691" w:rsidP="00CA4615">
      <w:pPr>
        <w:ind w:firstLine="708"/>
        <w:jc w:val="both"/>
      </w:pPr>
    </w:p>
    <w:p w14:paraId="2B5CFE6D" w14:textId="77777777" w:rsidR="00B17F9E" w:rsidRDefault="00003CB5" w:rsidP="00BE5893">
      <w:pPr>
        <w:ind w:firstLine="426"/>
        <w:jc w:val="both"/>
      </w:pPr>
      <w:r>
        <w:t>Po válce se znovu obnovil chod města a začalo docházet k</w:t>
      </w:r>
      <w:r w:rsidR="001569B3">
        <w:t xml:space="preserve"> jeho </w:t>
      </w:r>
      <w:r>
        <w:t>dalšímu pozvolnému rozvoji.</w:t>
      </w:r>
      <w:r w:rsidR="001569B3">
        <w:t xml:space="preserve"> Roku 1947 se opět stává městem okresním.</w:t>
      </w:r>
      <w:r w:rsidR="001569B3" w:rsidRPr="001569B3">
        <w:t xml:space="preserve"> </w:t>
      </w:r>
      <w:r w:rsidR="00B17F9E">
        <w:t xml:space="preserve">V </w:t>
      </w:r>
      <w:r w:rsidR="001569B3" w:rsidRPr="001569B3">
        <w:t>roce 1948 byl kralupský okres rozšířen a zahrnoval 3 města a 50 vesnic s 35 000 obyvatel</w:t>
      </w:r>
      <w:r w:rsidR="001569B3">
        <w:t>i</w:t>
      </w:r>
      <w:r w:rsidR="001569B3" w:rsidRPr="001569B3">
        <w:t>.</w:t>
      </w:r>
      <w:r w:rsidR="001569B3">
        <w:t xml:space="preserve"> </w:t>
      </w:r>
      <w:r w:rsidR="00B17F9E">
        <w:t>Tento statut si Kralupy zachovají až do roku 1960, kdy dochází k rozdělení okresu a město je přiřazeno pod okres Mělník.</w:t>
      </w:r>
    </w:p>
    <w:p w14:paraId="29995E6F" w14:textId="77777777" w:rsidR="00003CB5" w:rsidRDefault="00041750" w:rsidP="00BE5893">
      <w:pPr>
        <w:ind w:firstLine="426"/>
        <w:jc w:val="both"/>
      </w:pPr>
      <w:r>
        <w:rPr>
          <w:noProof/>
        </w:rPr>
        <mc:AlternateContent>
          <mc:Choice Requires="wps">
            <w:drawing>
              <wp:anchor distT="0" distB="0" distL="114300" distR="114300" simplePos="0" relativeHeight="251590144" behindDoc="0" locked="0" layoutInCell="1" allowOverlap="1" wp14:anchorId="475803F2" wp14:editId="169C2878">
                <wp:simplePos x="0" y="0"/>
                <wp:positionH relativeFrom="column">
                  <wp:posOffset>3058795</wp:posOffset>
                </wp:positionH>
                <wp:positionV relativeFrom="paragraph">
                  <wp:posOffset>3599815</wp:posOffset>
                </wp:positionV>
                <wp:extent cx="2691130" cy="635"/>
                <wp:effectExtent l="0" t="0" r="0" b="0"/>
                <wp:wrapNone/>
                <wp:docPr id="41" name="Textové pole 41"/>
                <wp:cNvGraphicFramePr/>
                <a:graphic xmlns:a="http://schemas.openxmlformats.org/drawingml/2006/main">
                  <a:graphicData uri="http://schemas.microsoft.com/office/word/2010/wordprocessingShape">
                    <wps:wsp>
                      <wps:cNvSpPr txBox="1"/>
                      <wps:spPr>
                        <a:xfrm>
                          <a:off x="0" y="0"/>
                          <a:ext cx="2691130" cy="635"/>
                        </a:xfrm>
                        <a:prstGeom prst="rect">
                          <a:avLst/>
                        </a:prstGeom>
                        <a:solidFill>
                          <a:prstClr val="white"/>
                        </a:solidFill>
                        <a:ln>
                          <a:noFill/>
                        </a:ln>
                        <a:effectLst/>
                      </wps:spPr>
                      <wps:txbx>
                        <w:txbxContent>
                          <w:p w14:paraId="1FDA4F33" w14:textId="77777777" w:rsidR="00514325" w:rsidRPr="00041750" w:rsidRDefault="00514325" w:rsidP="00041750">
                            <w:pPr>
                              <w:pStyle w:val="Titulek"/>
                              <w:rPr>
                                <w:i/>
                                <w:noProof/>
                                <w:color w:val="A6A6A6" w:themeColor="background1" w:themeShade="A6"/>
                                <w:sz w:val="40"/>
                                <w:szCs w:val="40"/>
                              </w:rPr>
                            </w:pPr>
                            <w:r w:rsidRPr="00041750">
                              <w:rPr>
                                <w:i/>
                                <w:color w:val="A6A6A6" w:themeColor="background1" w:themeShade="A6"/>
                              </w:rPr>
                              <w:t xml:space="preserve">Obrázek 10 – </w:t>
                            </w:r>
                            <w:r>
                              <w:rPr>
                                <w:i/>
                                <w:color w:val="A6A6A6" w:themeColor="background1" w:themeShade="A6"/>
                              </w:rPr>
                              <w:t>Stará b</w:t>
                            </w:r>
                            <w:r w:rsidRPr="00041750">
                              <w:rPr>
                                <w:i/>
                                <w:color w:val="A6A6A6" w:themeColor="background1" w:themeShade="A6"/>
                              </w:rPr>
                              <w:t>udova nádraží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5803F2" id="Textové pole 41" o:spid="_x0000_s1035" type="#_x0000_t202" style="position:absolute;left:0;text-align:left;margin-left:240.85pt;margin-top:283.45pt;width:211.9pt;height:.05pt;z-index:25159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" stroked="f">
                <v:textbox style="mso-fit-shape-to-text:t" inset="0,0,0,0">
                  <w:txbxContent>
                    <w:p w14:paraId="1FDA4F33" w14:textId="77777777" w:rsidR="00514325" w:rsidRPr="00041750" w:rsidRDefault="00514325" w:rsidP="00041750">
                      <w:pPr>
                        <w:pStyle w:val="Titulek"/>
                        <w:rPr>
                          <w:i/>
                          <w:noProof/>
                          <w:color w:val="A6A6A6" w:themeColor="background1" w:themeShade="A6"/>
                          <w:sz w:val="40"/>
                          <w:szCs w:val="40"/>
                        </w:rPr>
                      </w:pPr>
                      <w:r w:rsidRPr="00041750">
                        <w:rPr>
                          <w:i/>
                          <w:color w:val="A6A6A6" w:themeColor="background1" w:themeShade="A6"/>
                        </w:rPr>
                        <w:t xml:space="preserve">Obrázek 10 – </w:t>
                      </w:r>
                      <w:r>
                        <w:rPr>
                          <w:i/>
                          <w:color w:val="A6A6A6" w:themeColor="background1" w:themeShade="A6"/>
                        </w:rPr>
                        <w:t>Stará b</w:t>
                      </w:r>
                      <w:r w:rsidRPr="00041750">
                        <w:rPr>
                          <w:i/>
                          <w:color w:val="A6A6A6" w:themeColor="background1" w:themeShade="A6"/>
                        </w:rPr>
                        <w:t>udova nádraží</w:t>
                      </w:r>
                    </w:p>
                  </w:txbxContent>
                </v:textbox>
              </v:shape>
            </w:pict>
          </mc:Fallback>
        </mc:AlternateContent>
      </w:r>
      <w:r>
        <w:rPr>
          <w:b/>
          <w:noProof/>
          <w:color w:val="1F497D" w:themeColor="text2"/>
          <w:sz w:val="40"/>
          <w:szCs w:val="40"/>
        </w:rPr>
        <w:drawing>
          <wp:anchor distT="0" distB="0" distL="114300" distR="114300" simplePos="0" relativeHeight="251587072" behindDoc="0" locked="0" layoutInCell="1" allowOverlap="1" wp14:anchorId="7FC936FE" wp14:editId="654F9F57">
            <wp:simplePos x="0" y="0"/>
            <wp:positionH relativeFrom="column">
              <wp:posOffset>3058795</wp:posOffset>
            </wp:positionH>
            <wp:positionV relativeFrom="paragraph">
              <wp:posOffset>1854200</wp:posOffset>
            </wp:positionV>
            <wp:extent cx="2691130" cy="1688465"/>
            <wp:effectExtent l="19050" t="19050" r="13970" b="26035"/>
            <wp:wrapTopAndBottom/>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_nadrazi.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91130" cy="168846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9120" behindDoc="0" locked="0" layoutInCell="1" allowOverlap="1" wp14:anchorId="3AA0AA31" wp14:editId="40ADEE9F">
                <wp:simplePos x="0" y="0"/>
                <wp:positionH relativeFrom="column">
                  <wp:posOffset>-3175</wp:posOffset>
                </wp:positionH>
                <wp:positionV relativeFrom="paragraph">
                  <wp:posOffset>3596005</wp:posOffset>
                </wp:positionV>
                <wp:extent cx="2933065" cy="635"/>
                <wp:effectExtent l="0" t="0" r="0" b="0"/>
                <wp:wrapNone/>
                <wp:docPr id="40" name="Textové pole 40"/>
                <wp:cNvGraphicFramePr/>
                <a:graphic xmlns:a="http://schemas.openxmlformats.org/drawingml/2006/main">
                  <a:graphicData uri="http://schemas.microsoft.com/office/word/2010/wordprocessingShape">
                    <wps:wsp>
                      <wps:cNvSpPr txBox="1"/>
                      <wps:spPr>
                        <a:xfrm>
                          <a:off x="0" y="0"/>
                          <a:ext cx="2933065" cy="635"/>
                        </a:xfrm>
                        <a:prstGeom prst="rect">
                          <a:avLst/>
                        </a:prstGeom>
                        <a:solidFill>
                          <a:prstClr val="white"/>
                        </a:solidFill>
                        <a:ln>
                          <a:noFill/>
                        </a:ln>
                        <a:effectLst/>
                      </wps:spPr>
                      <wps:txbx>
                        <w:txbxContent>
                          <w:p w14:paraId="16501622" w14:textId="77777777" w:rsidR="00514325" w:rsidRPr="00041750" w:rsidRDefault="00514325" w:rsidP="00041750">
                            <w:pPr>
                              <w:pStyle w:val="Titulek"/>
                              <w:rPr>
                                <w:i/>
                                <w:noProof/>
                                <w:color w:val="A6A6A6" w:themeColor="background1" w:themeShade="A6"/>
                                <w:sz w:val="40"/>
                                <w:szCs w:val="40"/>
                              </w:rPr>
                            </w:pPr>
                            <w:r w:rsidRPr="00041750">
                              <w:rPr>
                                <w:i/>
                                <w:color w:val="A6A6A6" w:themeColor="background1" w:themeShade="A6"/>
                              </w:rPr>
                              <w:t>Obrázek 9 – Centrum města v 60. letech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A0AA31" id="Textové pole 40" o:spid="_x0000_s1036" type="#_x0000_t202" style="position:absolute;left:0;text-align:left;margin-left:-.25pt;margin-top:283.15pt;width:230.95pt;height:.05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" stroked="f">
                <v:textbox style="mso-fit-shape-to-text:t" inset="0,0,0,0">
                  <w:txbxContent>
                    <w:p w14:paraId="16501622" w14:textId="77777777" w:rsidR="00514325" w:rsidRPr="00041750" w:rsidRDefault="00514325" w:rsidP="00041750">
                      <w:pPr>
                        <w:pStyle w:val="Titulek"/>
                        <w:rPr>
                          <w:i/>
                          <w:noProof/>
                          <w:color w:val="A6A6A6" w:themeColor="background1" w:themeShade="A6"/>
                          <w:sz w:val="40"/>
                          <w:szCs w:val="40"/>
                        </w:rPr>
                      </w:pPr>
                      <w:r w:rsidRPr="00041750">
                        <w:rPr>
                          <w:i/>
                          <w:color w:val="A6A6A6" w:themeColor="background1" w:themeShade="A6"/>
                        </w:rPr>
                        <w:t>Obrázek 9 – Centrum města v 60. letech</w:t>
                      </w:r>
                    </w:p>
                  </w:txbxContent>
                </v:textbox>
              </v:shape>
            </w:pict>
          </mc:Fallback>
        </mc:AlternateContent>
      </w:r>
      <w:r>
        <w:rPr>
          <w:b/>
          <w:noProof/>
          <w:color w:val="1F497D" w:themeColor="text2"/>
          <w:sz w:val="40"/>
          <w:szCs w:val="40"/>
        </w:rPr>
        <w:drawing>
          <wp:anchor distT="0" distB="0" distL="114300" distR="114300" simplePos="0" relativeHeight="251588096" behindDoc="0" locked="0" layoutInCell="1" allowOverlap="1" wp14:anchorId="6BA814EA" wp14:editId="2A3735F7">
            <wp:simplePos x="0" y="0"/>
            <wp:positionH relativeFrom="column">
              <wp:posOffset>-3175</wp:posOffset>
            </wp:positionH>
            <wp:positionV relativeFrom="paragraph">
              <wp:posOffset>1848485</wp:posOffset>
            </wp:positionV>
            <wp:extent cx="2933065" cy="1690370"/>
            <wp:effectExtent l="0" t="0" r="635" b="5080"/>
            <wp:wrapTopAndBottom/>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u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33065" cy="1690370"/>
                    </a:xfrm>
                    <a:prstGeom prst="rect">
                      <a:avLst/>
                    </a:prstGeom>
                  </pic:spPr>
                </pic:pic>
              </a:graphicData>
            </a:graphic>
            <wp14:sizeRelH relativeFrom="page">
              <wp14:pctWidth>0</wp14:pctWidth>
            </wp14:sizeRelH>
            <wp14:sizeRelV relativeFrom="page">
              <wp14:pctHeight>0</wp14:pctHeight>
            </wp14:sizeRelV>
          </wp:anchor>
        </w:drawing>
      </w:r>
      <w:r w:rsidR="00B17F9E">
        <w:t xml:space="preserve">Dne 1. června </w:t>
      </w:r>
      <w:r w:rsidR="00003CB5" w:rsidRPr="00003CB5">
        <w:t xml:space="preserve">1963 byl uveden do provozu </w:t>
      </w:r>
      <w:r w:rsidR="001F7649">
        <w:t xml:space="preserve">jeden z největších </w:t>
      </w:r>
      <w:r w:rsidR="00003CB5" w:rsidRPr="00003CB5">
        <w:t>chemický</w:t>
      </w:r>
      <w:r w:rsidR="001F7649">
        <w:t>ch</w:t>
      </w:r>
      <w:r w:rsidR="00003CB5" w:rsidRPr="00003CB5">
        <w:t xml:space="preserve"> závod</w:t>
      </w:r>
      <w:r w:rsidR="001F7649">
        <w:t>ů v</w:t>
      </w:r>
      <w:r w:rsidR="00445060">
        <w:t> </w:t>
      </w:r>
      <w:r w:rsidR="001F7649">
        <w:t>republice</w:t>
      </w:r>
      <w:r w:rsidR="00445060">
        <w:t xml:space="preserve"> </w:t>
      </w:r>
      <w:r w:rsidR="00003CB5" w:rsidRPr="00003CB5">
        <w:t xml:space="preserve">závod Kaučuk </w:t>
      </w:r>
      <w:r w:rsidR="00445060" w:rsidRPr="00003CB5">
        <w:t xml:space="preserve">na výrobu syntetického kaučuku </w:t>
      </w:r>
      <w:r w:rsidR="00003CB5" w:rsidRPr="00003CB5">
        <w:t>(dnes Synthos).</w:t>
      </w:r>
      <w:r w:rsidR="001F7649">
        <w:t xml:space="preserve"> </w:t>
      </w:r>
      <w:r w:rsidR="00445060">
        <w:t>V roce 1975 byl národní</w:t>
      </w:r>
      <w:r w:rsidR="001F7649" w:rsidRPr="001F7649">
        <w:t xml:space="preserve"> p</w:t>
      </w:r>
      <w:r w:rsidR="00445060">
        <w:t>odnik</w:t>
      </w:r>
      <w:r w:rsidR="001F7649" w:rsidRPr="001F7649">
        <w:t xml:space="preserve"> Kaučuk rozšířen o rafinerii ropy a stávající výrobní zařízení byla rozšiřována a modernizována.</w:t>
      </w:r>
      <w:r w:rsidR="00445060">
        <w:t xml:space="preserve"> </w:t>
      </w:r>
      <w:r w:rsidR="001569B3">
        <w:t>Větší nabídka pracovních míst láká do Kralup i více nových obyvatel, a tak jsou zde postupně vybudována sídliště v Lobečku,</w:t>
      </w:r>
      <w:r w:rsidR="001569B3" w:rsidRPr="001569B3">
        <w:t xml:space="preserve"> na Hůrce, Cukrovaru </w:t>
      </w:r>
      <w:r w:rsidR="001569B3">
        <w:t xml:space="preserve">a </w:t>
      </w:r>
      <w:r w:rsidR="001569B3" w:rsidRPr="001569B3">
        <w:t>v Zátiší.</w:t>
      </w:r>
      <w:r w:rsidR="004641B3" w:rsidRPr="004641B3">
        <w:t xml:space="preserve"> Dochází také k připojení dalších obcí ke Kralupům – jednalo se o Minice a Zeměchy.</w:t>
      </w:r>
      <w:r w:rsidR="004641B3">
        <w:t xml:space="preserve"> </w:t>
      </w:r>
      <w:r w:rsidR="004641B3" w:rsidRPr="004641B3">
        <w:t>Bylo rovněž zbořeno staré nádraží a nové, moderní bylo uvedeno do provozu v roce 1986. Dne 21. ledna tohoto roku za asistence Státní bezpečnosti byl na kralupském hřbitově pohřben laureát Nobelovy ceny, básník Jaroslav Seifert.</w:t>
      </w:r>
    </w:p>
    <w:p w14:paraId="7BC8A30F" w14:textId="77777777" w:rsidR="00CD4F83" w:rsidRDefault="00CD4F83" w:rsidP="00B17F9E">
      <w:pPr>
        <w:ind w:firstLine="708"/>
        <w:jc w:val="both"/>
      </w:pPr>
    </w:p>
    <w:p w14:paraId="5B247560" w14:textId="77777777" w:rsidR="004463E7" w:rsidRDefault="00E43805" w:rsidP="00CA4615">
      <w:pPr>
        <w:ind w:firstLine="708"/>
        <w:jc w:val="both"/>
      </w:pPr>
      <w:r>
        <w:rPr>
          <w:noProof/>
        </w:rPr>
        <w:lastRenderedPageBreak/>
        <mc:AlternateContent>
          <mc:Choice Requires="wps">
            <w:drawing>
              <wp:anchor distT="0" distB="0" distL="114300" distR="114300" simplePos="0" relativeHeight="251595264" behindDoc="0" locked="0" layoutInCell="1" allowOverlap="1" wp14:anchorId="231E205F" wp14:editId="55CC959B">
                <wp:simplePos x="0" y="0"/>
                <wp:positionH relativeFrom="column">
                  <wp:posOffset>-3175</wp:posOffset>
                </wp:positionH>
                <wp:positionV relativeFrom="paragraph">
                  <wp:posOffset>1995170</wp:posOffset>
                </wp:positionV>
                <wp:extent cx="3442335" cy="635"/>
                <wp:effectExtent l="0" t="0" r="0" b="0"/>
                <wp:wrapNone/>
                <wp:docPr id="47" name="Textové pole 47"/>
                <wp:cNvGraphicFramePr/>
                <a:graphic xmlns:a="http://schemas.openxmlformats.org/drawingml/2006/main">
                  <a:graphicData uri="http://schemas.microsoft.com/office/word/2010/wordprocessingShape">
                    <wps:wsp>
                      <wps:cNvSpPr txBox="1"/>
                      <wps:spPr>
                        <a:xfrm>
                          <a:off x="0" y="0"/>
                          <a:ext cx="3442335" cy="635"/>
                        </a:xfrm>
                        <a:prstGeom prst="rect">
                          <a:avLst/>
                        </a:prstGeom>
                        <a:solidFill>
                          <a:prstClr val="white"/>
                        </a:solidFill>
                        <a:ln>
                          <a:noFill/>
                        </a:ln>
                        <a:effectLst/>
                      </wps:spPr>
                      <wps:txbx>
                        <w:txbxContent>
                          <w:p w14:paraId="25406C0A" w14:textId="77777777" w:rsidR="00514325" w:rsidRPr="00E43805" w:rsidRDefault="00514325" w:rsidP="00E43805">
                            <w:pPr>
                              <w:pStyle w:val="Titulek"/>
                              <w:rPr>
                                <w:i/>
                                <w:noProof/>
                                <w:color w:val="A6A6A6" w:themeColor="background1" w:themeShade="A6"/>
                                <w:sz w:val="40"/>
                                <w:szCs w:val="40"/>
                              </w:rPr>
                            </w:pPr>
                            <w:r w:rsidRPr="00E43805">
                              <w:rPr>
                                <w:i/>
                                <w:color w:val="A6A6A6" w:themeColor="background1" w:themeShade="A6"/>
                              </w:rPr>
                              <w:t>Obrázek 11 – Pohled na závod Kaučuk a sídliště v Lobči a Lobečku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1E205F" id="Textové pole 47" o:spid="_x0000_s1037" type="#_x0000_t202" style="position:absolute;left:0;text-align:left;margin-left:-.25pt;margin-top:157.1pt;width:271.05pt;height:.05pt;z-index:25159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" stroked="f">
                <v:textbox style="mso-fit-shape-to-text:t" inset="0,0,0,0">
                  <w:txbxContent>
                    <w:p w14:paraId="25406C0A" w14:textId="77777777" w:rsidR="00514325" w:rsidRPr="00E43805" w:rsidRDefault="00514325" w:rsidP="00E43805">
                      <w:pPr>
                        <w:pStyle w:val="Titulek"/>
                        <w:rPr>
                          <w:i/>
                          <w:noProof/>
                          <w:color w:val="A6A6A6" w:themeColor="background1" w:themeShade="A6"/>
                          <w:sz w:val="40"/>
                          <w:szCs w:val="40"/>
                        </w:rPr>
                      </w:pPr>
                      <w:r w:rsidRPr="00E43805">
                        <w:rPr>
                          <w:i/>
                          <w:color w:val="A6A6A6" w:themeColor="background1" w:themeShade="A6"/>
                        </w:rPr>
                        <w:t>Obrázek 11 – Pohled na závod Kaučuk a sídliště v Lobči a Lobečku</w:t>
                      </w:r>
                    </w:p>
                  </w:txbxContent>
                </v:textbox>
              </v:shape>
            </w:pict>
          </mc:Fallback>
        </mc:AlternateContent>
      </w:r>
      <w:r>
        <w:rPr>
          <w:b/>
          <w:noProof/>
          <w:color w:val="1F497D" w:themeColor="text2"/>
          <w:sz w:val="40"/>
          <w:szCs w:val="40"/>
        </w:rPr>
        <w:drawing>
          <wp:anchor distT="0" distB="0" distL="114300" distR="114300" simplePos="0" relativeHeight="251593216" behindDoc="0" locked="0" layoutInCell="1" allowOverlap="1" wp14:anchorId="249444E2" wp14:editId="67236951">
            <wp:simplePos x="0" y="0"/>
            <wp:positionH relativeFrom="column">
              <wp:posOffset>-3175</wp:posOffset>
            </wp:positionH>
            <wp:positionV relativeFrom="paragraph">
              <wp:posOffset>31750</wp:posOffset>
            </wp:positionV>
            <wp:extent cx="3442335" cy="1906270"/>
            <wp:effectExtent l="0" t="0" r="5715" b="0"/>
            <wp:wrapTopAndBottom/>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čuk.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42335" cy="19062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94240" behindDoc="0" locked="0" layoutInCell="1" allowOverlap="1" wp14:anchorId="548C32C0" wp14:editId="2183BFED">
                <wp:simplePos x="0" y="0"/>
                <wp:positionH relativeFrom="column">
                  <wp:posOffset>3749675</wp:posOffset>
                </wp:positionH>
                <wp:positionV relativeFrom="paragraph">
                  <wp:posOffset>1995805</wp:posOffset>
                </wp:positionV>
                <wp:extent cx="1983740" cy="635"/>
                <wp:effectExtent l="0" t="0" r="0" b="0"/>
                <wp:wrapNone/>
                <wp:docPr id="46" name="Textové pole 46"/>
                <wp:cNvGraphicFramePr/>
                <a:graphic xmlns:a="http://schemas.openxmlformats.org/drawingml/2006/main">
                  <a:graphicData uri="http://schemas.microsoft.com/office/word/2010/wordprocessingShape">
                    <wps:wsp>
                      <wps:cNvSpPr txBox="1"/>
                      <wps:spPr>
                        <a:xfrm>
                          <a:off x="0" y="0"/>
                          <a:ext cx="1983740" cy="635"/>
                        </a:xfrm>
                        <a:prstGeom prst="rect">
                          <a:avLst/>
                        </a:prstGeom>
                        <a:solidFill>
                          <a:prstClr val="white"/>
                        </a:solidFill>
                        <a:ln>
                          <a:noFill/>
                        </a:ln>
                        <a:effectLst/>
                      </wps:spPr>
                      <wps:txbx>
                        <w:txbxContent>
                          <w:p w14:paraId="73CDB546" w14:textId="77777777" w:rsidR="00514325" w:rsidRPr="00E43805" w:rsidRDefault="00514325" w:rsidP="00E43805">
                            <w:pPr>
                              <w:pStyle w:val="Titulek"/>
                              <w:rPr>
                                <w:i/>
                                <w:noProof/>
                                <w:color w:val="A6A6A6" w:themeColor="background1" w:themeShade="A6"/>
                                <w:sz w:val="40"/>
                                <w:szCs w:val="40"/>
                              </w:rPr>
                            </w:pPr>
                            <w:r w:rsidRPr="00E43805">
                              <w:rPr>
                                <w:i/>
                                <w:color w:val="A6A6A6" w:themeColor="background1" w:themeShade="A6"/>
                              </w:rPr>
                              <w:t>Obrázek 12 – Sídliště V Zátiší</w:t>
                            </w:r>
                            <w:r w:rsidRPr="00E43805">
                              <w:rPr>
                                <w:i/>
                                <w:noProof/>
                                <w:color w:val="A6A6A6" w:themeColor="background1" w:themeShade="A6"/>
                                <w:sz w:val="40"/>
                                <w:szCs w:val="4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8C32C0" id="Textové pole 46" o:spid="_x0000_s1038" type="#_x0000_t202" style="position:absolute;left:0;text-align:left;margin-left:295.25pt;margin-top:157.15pt;width:156.2pt;height:.05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" stroked="f">
                <v:textbox style="mso-fit-shape-to-text:t" inset="0,0,0,0">
                  <w:txbxContent>
                    <w:p w14:paraId="73CDB546" w14:textId="77777777" w:rsidR="00514325" w:rsidRPr="00E43805" w:rsidRDefault="00514325" w:rsidP="00E43805">
                      <w:pPr>
                        <w:pStyle w:val="Titulek"/>
                        <w:rPr>
                          <w:i/>
                          <w:noProof/>
                          <w:color w:val="A6A6A6" w:themeColor="background1" w:themeShade="A6"/>
                          <w:sz w:val="40"/>
                          <w:szCs w:val="40"/>
                        </w:rPr>
                      </w:pPr>
                      <w:r w:rsidRPr="00E43805">
                        <w:rPr>
                          <w:i/>
                          <w:color w:val="A6A6A6" w:themeColor="background1" w:themeShade="A6"/>
                        </w:rPr>
                        <w:t>Obrázek 12 – Sídliště V Zátiší</w:t>
                      </w:r>
                      <w:r w:rsidRPr="00E43805">
                        <w:rPr>
                          <w:i/>
                          <w:noProof/>
                          <w:color w:val="A6A6A6" w:themeColor="background1" w:themeShade="A6"/>
                          <w:sz w:val="40"/>
                          <w:szCs w:val="40"/>
                        </w:rPr>
                        <w:t xml:space="preserve"> </w:t>
                      </w:r>
                    </w:p>
                  </w:txbxContent>
                </v:textbox>
              </v:shape>
            </w:pict>
          </mc:Fallback>
        </mc:AlternateContent>
      </w:r>
      <w:r>
        <w:rPr>
          <w:b/>
          <w:noProof/>
          <w:color w:val="1F497D" w:themeColor="text2"/>
          <w:sz w:val="40"/>
          <w:szCs w:val="40"/>
        </w:rPr>
        <w:drawing>
          <wp:anchor distT="0" distB="0" distL="114300" distR="114300" simplePos="0" relativeHeight="251591168" behindDoc="0" locked="0" layoutInCell="1" allowOverlap="1" wp14:anchorId="5666A836" wp14:editId="3B4FF38A">
            <wp:simplePos x="0" y="0"/>
            <wp:positionH relativeFrom="column">
              <wp:posOffset>3749675</wp:posOffset>
            </wp:positionH>
            <wp:positionV relativeFrom="paragraph">
              <wp:posOffset>31750</wp:posOffset>
            </wp:positionV>
            <wp:extent cx="1983740" cy="1906905"/>
            <wp:effectExtent l="0" t="0" r="0" b="0"/>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isi_kralup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83740" cy="1906905"/>
                    </a:xfrm>
                    <a:prstGeom prst="rect">
                      <a:avLst/>
                    </a:prstGeom>
                  </pic:spPr>
                </pic:pic>
              </a:graphicData>
            </a:graphic>
            <wp14:sizeRelH relativeFrom="page">
              <wp14:pctWidth>0</wp14:pctWidth>
            </wp14:sizeRelH>
            <wp14:sizeRelV relativeFrom="page">
              <wp14:pctHeight>0</wp14:pctHeight>
            </wp14:sizeRelV>
          </wp:anchor>
        </w:drawing>
      </w:r>
    </w:p>
    <w:p w14:paraId="20B7D8B1" w14:textId="77777777" w:rsidR="004463E7" w:rsidRDefault="004463E7" w:rsidP="00CA4615">
      <w:pPr>
        <w:ind w:firstLine="708"/>
        <w:jc w:val="both"/>
      </w:pPr>
    </w:p>
    <w:p w14:paraId="4800B898" w14:textId="77777777" w:rsidR="004641B3" w:rsidRDefault="004641B3" w:rsidP="00BE5893">
      <w:pPr>
        <w:ind w:firstLine="426"/>
        <w:jc w:val="both"/>
      </w:pPr>
      <w:r w:rsidRPr="004641B3">
        <w:t>V červnu 1990 byl dostavěn hotel Sport, do jehož části se přestěhoval městský národní výbor</w:t>
      </w:r>
      <w:r>
        <w:t xml:space="preserve">. </w:t>
      </w:r>
      <w:r w:rsidRPr="004641B3">
        <w:t>V lednu 1994 se kralupský Kaučuk stal akciovou společností.</w:t>
      </w:r>
      <w:r>
        <w:t xml:space="preserve"> </w:t>
      </w:r>
      <w:r w:rsidRPr="004641B3">
        <w:t>V říjnu 1995 byl slavnostně otevřen penzion pro důchodce, vedle mostu T. G. Masaryka byla</w:t>
      </w:r>
      <w:r>
        <w:t xml:space="preserve"> zahájena stavba lávky pro pěší, která byla dokončena v následujícím roce.</w:t>
      </w:r>
    </w:p>
    <w:p w14:paraId="5EB68532" w14:textId="77777777" w:rsidR="004641B3" w:rsidRDefault="004641B3" w:rsidP="00BE5893">
      <w:pPr>
        <w:ind w:firstLine="426"/>
        <w:jc w:val="both"/>
      </w:pPr>
      <w:r w:rsidRPr="004641B3">
        <w:t>V roce 2002 pak postihla město další pohroma. Při tisícilet</w:t>
      </w:r>
      <w:r>
        <w:t xml:space="preserve">é povodni, která kulminovala 14. srpna, </w:t>
      </w:r>
      <w:r w:rsidRPr="004641B3">
        <w:t>by</w:t>
      </w:r>
      <w:r>
        <w:t>lo zaplaveno celé centrum města.</w:t>
      </w:r>
      <w:r w:rsidRPr="004641B3">
        <w:t xml:space="preserve"> </w:t>
      </w:r>
      <w:r>
        <w:t>Na náměstí sahala voda do výšky 2m, pod vodou se ocitl kostel</w:t>
      </w:r>
      <w:r w:rsidRPr="004641B3">
        <w:t>, náměstí, nádraží ČD a dalších budov</w:t>
      </w:r>
      <w:r>
        <w:t>y</w:t>
      </w:r>
      <w:r w:rsidRPr="004641B3">
        <w:t>. Po opadnutí vody začal úklid a ukázaly se vzniklé škody</w:t>
      </w:r>
      <w:r w:rsidR="00877939">
        <w:t>, jež</w:t>
      </w:r>
      <w:r w:rsidRPr="004641B3">
        <w:t xml:space="preserve"> činily asi 850 milionů korun. Další povodeň pak postihla město v červnu 2013. Rozvoj města byl završen výstavbou nové radnice, ta byla slavnostně představena občanům 22. prosince 2013.</w:t>
      </w:r>
    </w:p>
    <w:p w14:paraId="1B20B12C" w14:textId="77777777" w:rsidR="004641B3" w:rsidRDefault="00026E56" w:rsidP="00CA4615">
      <w:pPr>
        <w:ind w:firstLine="708"/>
        <w:jc w:val="both"/>
      </w:pPr>
      <w:r>
        <w:rPr>
          <w:b/>
          <w:noProof/>
          <w:color w:val="1F497D" w:themeColor="text2"/>
          <w:sz w:val="40"/>
          <w:szCs w:val="40"/>
        </w:rPr>
        <w:drawing>
          <wp:anchor distT="0" distB="0" distL="114300" distR="114300" simplePos="0" relativeHeight="251596288" behindDoc="0" locked="0" layoutInCell="1" allowOverlap="1" wp14:anchorId="053EB965" wp14:editId="525B1D60">
            <wp:simplePos x="0" y="0"/>
            <wp:positionH relativeFrom="column">
              <wp:posOffset>2795270</wp:posOffset>
            </wp:positionH>
            <wp:positionV relativeFrom="paragraph">
              <wp:posOffset>2615565</wp:posOffset>
            </wp:positionV>
            <wp:extent cx="2937510" cy="1652905"/>
            <wp:effectExtent l="0" t="0" r="0" b="4445"/>
            <wp:wrapTopAndBottom/>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 tgm.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37510" cy="16529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2432" behindDoc="0" locked="0" layoutInCell="1" allowOverlap="1" wp14:anchorId="0C82C2DF" wp14:editId="0F7A9412">
                <wp:simplePos x="0" y="0"/>
                <wp:positionH relativeFrom="column">
                  <wp:posOffset>2787015</wp:posOffset>
                </wp:positionH>
                <wp:positionV relativeFrom="paragraph">
                  <wp:posOffset>4325620</wp:posOffset>
                </wp:positionV>
                <wp:extent cx="2937510" cy="635"/>
                <wp:effectExtent l="0" t="0" r="0" b="0"/>
                <wp:wrapNone/>
                <wp:docPr id="54" name="Textové pole 54"/>
                <wp:cNvGraphicFramePr/>
                <a:graphic xmlns:a="http://schemas.openxmlformats.org/drawingml/2006/main">
                  <a:graphicData uri="http://schemas.microsoft.com/office/word/2010/wordprocessingShape">
                    <wps:wsp>
                      <wps:cNvSpPr txBox="1"/>
                      <wps:spPr>
                        <a:xfrm>
                          <a:off x="0" y="0"/>
                          <a:ext cx="2937510" cy="635"/>
                        </a:xfrm>
                        <a:prstGeom prst="rect">
                          <a:avLst/>
                        </a:prstGeom>
                        <a:solidFill>
                          <a:prstClr val="white"/>
                        </a:solidFill>
                        <a:ln>
                          <a:noFill/>
                        </a:ln>
                        <a:effectLst/>
                      </wps:spPr>
                      <wps:txbx>
                        <w:txbxContent>
                          <w:p w14:paraId="42A51DF3"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16 – Most T.G.M. a lávka pro pěší přes řeku Vltavu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82C2DF" id="Textové pole 54" o:spid="_x0000_s1039" type="#_x0000_t202" style="position:absolute;left:0;text-align:left;margin-left:219.45pt;margin-top:340.6pt;width:231.3pt;height:.05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" stroked="f">
                <v:textbox style="mso-fit-shape-to-text:t" inset="0,0,0,0">
                  <w:txbxContent>
                    <w:p w14:paraId="42A51DF3"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16 – Most T.G.M. a lávka pro pěší přes řeku Vltavu</w:t>
                      </w:r>
                    </w:p>
                  </w:txbxContent>
                </v:textbox>
              </v:shape>
            </w:pict>
          </mc:Fallback>
        </mc:AlternateContent>
      </w:r>
      <w:r>
        <w:rPr>
          <w:b/>
          <w:noProof/>
          <w:color w:val="1F497D" w:themeColor="text2"/>
          <w:sz w:val="40"/>
          <w:szCs w:val="40"/>
        </w:rPr>
        <w:drawing>
          <wp:anchor distT="0" distB="0" distL="114300" distR="114300" simplePos="0" relativeHeight="251592192" behindDoc="0" locked="0" layoutInCell="1" allowOverlap="1" wp14:anchorId="6C8F2CB6" wp14:editId="4BB32878">
            <wp:simplePos x="0" y="0"/>
            <wp:positionH relativeFrom="column">
              <wp:posOffset>9525</wp:posOffset>
            </wp:positionH>
            <wp:positionV relativeFrom="paragraph">
              <wp:posOffset>2615565</wp:posOffset>
            </wp:positionV>
            <wp:extent cx="2466975" cy="1648460"/>
            <wp:effectExtent l="0" t="0" r="9525" b="8890"/>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nice_kralup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6975" cy="1648460"/>
                    </a:xfrm>
                    <a:prstGeom prst="rect">
                      <a:avLst/>
                    </a:prstGeom>
                  </pic:spPr>
                </pic:pic>
              </a:graphicData>
            </a:graphic>
            <wp14:sizeRelH relativeFrom="page">
              <wp14:pctWidth>0</wp14:pctWidth>
            </wp14:sizeRelH>
            <wp14:sizeRelV relativeFrom="page">
              <wp14:pctHeight>0</wp14:pctHeight>
            </wp14:sizeRelV>
          </wp:anchor>
        </w:drawing>
      </w:r>
      <w:r>
        <w:rPr>
          <w:b/>
          <w:noProof/>
          <w:color w:val="1F497D" w:themeColor="text2"/>
          <w:sz w:val="40"/>
          <w:szCs w:val="40"/>
        </w:rPr>
        <w:drawing>
          <wp:anchor distT="0" distB="0" distL="114300" distR="114300" simplePos="0" relativeHeight="251597312" behindDoc="0" locked="0" layoutInCell="1" allowOverlap="1" wp14:anchorId="3324623B" wp14:editId="15D934B9">
            <wp:simplePos x="0" y="0"/>
            <wp:positionH relativeFrom="column">
              <wp:posOffset>13970</wp:posOffset>
            </wp:positionH>
            <wp:positionV relativeFrom="paragraph">
              <wp:posOffset>217805</wp:posOffset>
            </wp:positionV>
            <wp:extent cx="2736850" cy="1897380"/>
            <wp:effectExtent l="0" t="0" r="6350" b="7620"/>
            <wp:wrapTopAndBottom/>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vodně_kralup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36850" cy="18973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99360" behindDoc="0" locked="0" layoutInCell="1" allowOverlap="1" wp14:anchorId="48C85507" wp14:editId="4872D3BF">
                <wp:simplePos x="0" y="0"/>
                <wp:positionH relativeFrom="column">
                  <wp:posOffset>3206115</wp:posOffset>
                </wp:positionH>
                <wp:positionV relativeFrom="paragraph">
                  <wp:posOffset>2164080</wp:posOffset>
                </wp:positionV>
                <wp:extent cx="2522855" cy="635"/>
                <wp:effectExtent l="0" t="0" r="0" b="0"/>
                <wp:wrapNone/>
                <wp:docPr id="51" name="Textové pole 51"/>
                <wp:cNvGraphicFramePr/>
                <a:graphic xmlns:a="http://schemas.openxmlformats.org/drawingml/2006/main">
                  <a:graphicData uri="http://schemas.microsoft.com/office/word/2010/wordprocessingShape">
                    <wps:wsp>
                      <wps:cNvSpPr txBox="1"/>
                      <wps:spPr>
                        <a:xfrm>
                          <a:off x="0" y="0"/>
                          <a:ext cx="2522855" cy="635"/>
                        </a:xfrm>
                        <a:prstGeom prst="rect">
                          <a:avLst/>
                        </a:prstGeom>
                        <a:solidFill>
                          <a:prstClr val="white"/>
                        </a:solidFill>
                        <a:ln>
                          <a:noFill/>
                        </a:ln>
                        <a:effectLst/>
                      </wps:spPr>
                      <wps:txbx>
                        <w:txbxContent>
                          <w:p w14:paraId="29A2E37E"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14 – Zatopené centrum města s kostelem v létě 2002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85507" id="Textové pole 51" o:spid="_x0000_s1040" type="#_x0000_t202" style="position:absolute;left:0;text-align:left;margin-left:252.45pt;margin-top:170.4pt;width:198.65pt;height:.05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" stroked="f">
                <v:textbox style="mso-fit-shape-to-text:t" inset="0,0,0,0">
                  <w:txbxContent>
                    <w:p w14:paraId="29A2E37E"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14 – Zatopené centrum města s kostelem v létě 2002</w:t>
                      </w:r>
                    </w:p>
                  </w:txbxContent>
                </v:textbox>
              </v:shape>
            </w:pict>
          </mc:Fallback>
        </mc:AlternateContent>
      </w:r>
      <w:r>
        <w:rPr>
          <w:b/>
          <w:noProof/>
          <w:color w:val="1F497D" w:themeColor="text2"/>
          <w:sz w:val="40"/>
          <w:szCs w:val="40"/>
        </w:rPr>
        <w:drawing>
          <wp:anchor distT="0" distB="0" distL="114300" distR="114300" simplePos="0" relativeHeight="251598336" behindDoc="0" locked="0" layoutInCell="1" allowOverlap="1" wp14:anchorId="783216EE" wp14:editId="34A6B2C8">
            <wp:simplePos x="0" y="0"/>
            <wp:positionH relativeFrom="column">
              <wp:posOffset>3206115</wp:posOffset>
            </wp:positionH>
            <wp:positionV relativeFrom="paragraph">
              <wp:posOffset>215900</wp:posOffset>
            </wp:positionV>
            <wp:extent cx="2522855" cy="1891030"/>
            <wp:effectExtent l="0" t="0" r="0" b="0"/>
            <wp:wrapTopAndBottom/>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upy-kostel_povodně.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2855" cy="18910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0384" behindDoc="0" locked="0" layoutInCell="1" allowOverlap="1" wp14:anchorId="7A25621E" wp14:editId="07321356">
                <wp:simplePos x="0" y="0"/>
                <wp:positionH relativeFrom="column">
                  <wp:posOffset>13970</wp:posOffset>
                </wp:positionH>
                <wp:positionV relativeFrom="paragraph">
                  <wp:posOffset>2170430</wp:posOffset>
                </wp:positionV>
                <wp:extent cx="2736850" cy="635"/>
                <wp:effectExtent l="0" t="0" r="6350" b="0"/>
                <wp:wrapNone/>
                <wp:docPr id="52" name="Textové pole 52"/>
                <wp:cNvGraphicFramePr/>
                <a:graphic xmlns:a="http://schemas.openxmlformats.org/drawingml/2006/main">
                  <a:graphicData uri="http://schemas.microsoft.com/office/word/2010/wordprocessingShape">
                    <wps:wsp>
                      <wps:cNvSpPr txBox="1"/>
                      <wps:spPr>
                        <a:xfrm>
                          <a:off x="0" y="0"/>
                          <a:ext cx="2736850" cy="635"/>
                        </a:xfrm>
                        <a:prstGeom prst="rect">
                          <a:avLst/>
                        </a:prstGeom>
                        <a:solidFill>
                          <a:prstClr val="white"/>
                        </a:solidFill>
                        <a:ln>
                          <a:noFill/>
                        </a:ln>
                        <a:effectLst/>
                      </wps:spPr>
                      <wps:txbx>
                        <w:txbxContent>
                          <w:p w14:paraId="7A8F66B6" w14:textId="77777777" w:rsidR="00514325" w:rsidRPr="009A693B" w:rsidRDefault="00514325" w:rsidP="00D877C7">
                            <w:pPr>
                              <w:pStyle w:val="Titulek"/>
                              <w:rPr>
                                <w:i/>
                                <w:noProof/>
                                <w:color w:val="A6A6A6" w:themeColor="background1" w:themeShade="A6"/>
                                <w:sz w:val="24"/>
                                <w:szCs w:val="20"/>
                              </w:rPr>
                            </w:pPr>
                            <w:r w:rsidRPr="009A693B">
                              <w:rPr>
                                <w:i/>
                                <w:color w:val="A6A6A6" w:themeColor="background1" w:themeShade="A6"/>
                              </w:rPr>
                              <w:t>Obrázek 13 – Křižovatka ulic Mostní, Podřipská a S. K. Neumanna během povodní v roce 2002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25621E" id="Textové pole 52" o:spid="_x0000_s1041" type="#_x0000_t202" style="position:absolute;left:0;text-align:left;margin-left:1.1pt;margin-top:170.9pt;width:215.5pt;height:.05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" stroked="f">
                <v:textbox style="mso-fit-shape-to-text:t" inset="0,0,0,0">
                  <w:txbxContent>
                    <w:p w14:paraId="7A8F66B6" w14:textId="77777777" w:rsidR="00514325" w:rsidRPr="009A693B" w:rsidRDefault="00514325" w:rsidP="00D877C7">
                      <w:pPr>
                        <w:pStyle w:val="Titulek"/>
                        <w:rPr>
                          <w:i/>
                          <w:noProof/>
                          <w:color w:val="A6A6A6" w:themeColor="background1" w:themeShade="A6"/>
                          <w:sz w:val="24"/>
                          <w:szCs w:val="20"/>
                        </w:rPr>
                      </w:pPr>
                      <w:r w:rsidRPr="009A693B">
                        <w:rPr>
                          <w:i/>
                          <w:color w:val="A6A6A6" w:themeColor="background1" w:themeShade="A6"/>
                        </w:rPr>
                        <w:t>Obrázek 13 – Křižovatka ulic Mostní, Podřipská a S. K. Neumanna během povodní v roce 2002</w:t>
                      </w:r>
                    </w:p>
                  </w:txbxContent>
                </v:textbox>
              </v:shape>
            </w:pict>
          </mc:Fallback>
        </mc:AlternateContent>
      </w:r>
    </w:p>
    <w:p w14:paraId="5039AEF0" w14:textId="77777777" w:rsidR="00522495" w:rsidRDefault="00522495" w:rsidP="00CA4615">
      <w:pPr>
        <w:jc w:val="both"/>
        <w:rPr>
          <w:b/>
          <w:color w:val="1F497D" w:themeColor="text2"/>
          <w:sz w:val="40"/>
          <w:szCs w:val="40"/>
        </w:rPr>
      </w:pPr>
    </w:p>
    <w:p w14:paraId="4FF911BE" w14:textId="77777777" w:rsidR="00522495" w:rsidRDefault="00026E56" w:rsidP="00522495">
      <w:pPr>
        <w:rPr>
          <w:b/>
          <w:color w:val="1F497D" w:themeColor="text2"/>
          <w:sz w:val="40"/>
          <w:szCs w:val="40"/>
        </w:rPr>
      </w:pPr>
      <w:r>
        <w:rPr>
          <w:noProof/>
        </w:rPr>
        <mc:AlternateContent>
          <mc:Choice Requires="wps">
            <w:drawing>
              <wp:anchor distT="0" distB="0" distL="114300" distR="114300" simplePos="0" relativeHeight="251601408" behindDoc="0" locked="0" layoutInCell="1" allowOverlap="1" wp14:anchorId="271C763A" wp14:editId="09F05A74">
                <wp:simplePos x="0" y="0"/>
                <wp:positionH relativeFrom="column">
                  <wp:posOffset>5715</wp:posOffset>
                </wp:positionH>
                <wp:positionV relativeFrom="paragraph">
                  <wp:posOffset>1890227</wp:posOffset>
                </wp:positionV>
                <wp:extent cx="2466975" cy="266700"/>
                <wp:effectExtent l="0" t="0" r="9525" b="0"/>
                <wp:wrapNone/>
                <wp:docPr id="53" name="Textové pole 53"/>
                <wp:cNvGraphicFramePr/>
                <a:graphic xmlns:a="http://schemas.openxmlformats.org/drawingml/2006/main">
                  <a:graphicData uri="http://schemas.microsoft.com/office/word/2010/wordprocessingShape">
                    <wps:wsp>
                      <wps:cNvSpPr txBox="1"/>
                      <wps:spPr>
                        <a:xfrm>
                          <a:off x="0" y="0"/>
                          <a:ext cx="2466975" cy="266700"/>
                        </a:xfrm>
                        <a:prstGeom prst="rect">
                          <a:avLst/>
                        </a:prstGeom>
                        <a:solidFill>
                          <a:prstClr val="white"/>
                        </a:solidFill>
                        <a:ln>
                          <a:noFill/>
                        </a:ln>
                        <a:effectLst/>
                      </wps:spPr>
                      <wps:txbx>
                        <w:txbxContent>
                          <w:p w14:paraId="27D82A88"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15 – Nový městský úřad na Palackého nám.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1C763A" id="Textové pole 53" o:spid="_x0000_s1042" type="#_x0000_t202" style="position:absolute;margin-left:.45pt;margin-top:148.85pt;width:194.25pt;height:21pt;z-index:25160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" stroked="f">
                <v:textbox inset="0,0,0,0">
                  <w:txbxContent>
                    <w:p w14:paraId="27D82A88" w14:textId="77777777" w:rsidR="00514325" w:rsidRPr="00026E56" w:rsidRDefault="00514325" w:rsidP="00D877C7">
                      <w:pPr>
                        <w:pStyle w:val="Titulek"/>
                        <w:rPr>
                          <w:i/>
                          <w:noProof/>
                          <w:color w:val="A6A6A6" w:themeColor="background1" w:themeShade="A6"/>
                          <w:sz w:val="40"/>
                          <w:szCs w:val="40"/>
                        </w:rPr>
                      </w:pPr>
                      <w:r w:rsidRPr="00026E56">
                        <w:rPr>
                          <w:i/>
                          <w:color w:val="A6A6A6" w:themeColor="background1" w:themeShade="A6"/>
                        </w:rPr>
                        <w:t>Obrázek 15 – Nový městský úřad na Palackého nám.</w:t>
                      </w:r>
                    </w:p>
                  </w:txbxContent>
                </v:textbox>
              </v:shape>
            </w:pict>
          </mc:Fallback>
        </mc:AlternateContent>
      </w:r>
    </w:p>
    <w:p w14:paraId="212A76B9" w14:textId="77777777" w:rsidR="007D18F5" w:rsidRPr="00D7737F" w:rsidRDefault="007D18F5" w:rsidP="00BE5893">
      <w:pPr>
        <w:pStyle w:val="Nadpis4"/>
        <w:ind w:left="1276" w:hanging="1134"/>
        <w:rPr>
          <w:i w:val="0"/>
        </w:rPr>
      </w:pPr>
      <w:r w:rsidRPr="00D7737F">
        <w:rPr>
          <w:i w:val="0"/>
        </w:rPr>
        <w:lastRenderedPageBreak/>
        <w:t>Geografie města</w:t>
      </w:r>
    </w:p>
    <w:p w14:paraId="751962BB" w14:textId="77777777" w:rsidR="007D18F5" w:rsidRDefault="007D18F5" w:rsidP="007D18F5"/>
    <w:p w14:paraId="69EDA3BB" w14:textId="77777777" w:rsidR="00F870A2" w:rsidRDefault="00F870A2" w:rsidP="00BE5893">
      <w:pPr>
        <w:ind w:firstLine="426"/>
        <w:jc w:val="both"/>
      </w:pPr>
      <w:r>
        <w:t xml:space="preserve">Kralupy nad Vltavou </w:t>
      </w:r>
      <w:r w:rsidR="00FF3FD9">
        <w:t>jsou středočeské město</w:t>
      </w:r>
      <w:r w:rsidR="00115D2B">
        <w:t>, rozléhající se po obou březích ře</w:t>
      </w:r>
      <w:r w:rsidR="009178A0">
        <w:t>ky V</w:t>
      </w:r>
      <w:r w:rsidR="00115D2B">
        <w:t>ltavy</w:t>
      </w:r>
      <w:r w:rsidR="00FF3FD9">
        <w:t xml:space="preserve"> a</w:t>
      </w:r>
      <w:r>
        <w:t xml:space="preserve"> </w:t>
      </w:r>
      <w:r w:rsidR="00ED3F9A">
        <w:t>najdeme</w:t>
      </w:r>
      <w:r w:rsidR="00FF3FD9">
        <w:t xml:space="preserve"> je</w:t>
      </w:r>
      <w:r w:rsidR="00ED3F9A">
        <w:t xml:space="preserve"> </w:t>
      </w:r>
      <w:r>
        <w:t>asi 20 km severně od Prahy.</w:t>
      </w:r>
      <w:r w:rsidR="00ED3F9A">
        <w:t xml:space="preserve"> V blízkosti Kralup vede dálnice D8, která spojuje Prahu s německými Drážďany.</w:t>
      </w:r>
    </w:p>
    <w:p w14:paraId="5CAF2A41" w14:textId="77777777" w:rsidR="00F870A2" w:rsidRDefault="00F870A2" w:rsidP="00BE5893">
      <w:pPr>
        <w:ind w:firstLine="426"/>
        <w:jc w:val="both"/>
      </w:pPr>
      <w:r>
        <w:t xml:space="preserve">Kralupy mají celkem </w:t>
      </w:r>
      <w:r w:rsidR="00FF3FD9">
        <w:t>5 městských částí a 6</w:t>
      </w:r>
      <w:r>
        <w:t xml:space="preserve"> katastrálních území, jsou to Zeměchy u Kralup nad Vltavou, Mikovice u Kralup nad Vltavou, Minice u Kralup nad Vltavou, Kralupy nad Vltavou, Lobeč a Lobeček.</w:t>
      </w:r>
    </w:p>
    <w:p w14:paraId="46F4D9FA" w14:textId="77777777" w:rsidR="00ED3F9A" w:rsidRDefault="00ED3F9A" w:rsidP="00BE5893">
      <w:pPr>
        <w:ind w:firstLine="426"/>
        <w:jc w:val="both"/>
      </w:pPr>
      <w:r>
        <w:t>Rozloha města je 21,9 km</w:t>
      </w:r>
      <w:r>
        <w:rPr>
          <w:vertAlign w:val="superscript"/>
        </w:rPr>
        <w:t>2</w:t>
      </w:r>
      <w:r>
        <w:t>, nachází se ve Středočeském kraji, který je největším</w:t>
      </w:r>
      <w:r w:rsidR="00FF3FD9">
        <w:t xml:space="preserve"> krajem České republiky. V Kralupech žije</w:t>
      </w:r>
      <w:r>
        <w:t xml:space="preserve"> přes </w:t>
      </w:r>
      <w:r w:rsidR="00FF3FD9">
        <w:t>18</w:t>
      </w:r>
      <w:r>
        <w:t xml:space="preserve"> tisíc obyvatel a hustota obyvatel je cca </w:t>
      </w:r>
      <w:r w:rsidR="009178A0" w:rsidRPr="009178A0">
        <w:t>84</w:t>
      </w:r>
      <w:r w:rsidRPr="009178A0">
        <w:t>0</w:t>
      </w:r>
      <w:r>
        <w:t xml:space="preserve"> obyvatel/km</w:t>
      </w:r>
      <w:r>
        <w:rPr>
          <w:vertAlign w:val="superscript"/>
        </w:rPr>
        <w:t>2</w:t>
      </w:r>
      <w:r>
        <w:t>.</w:t>
      </w:r>
    </w:p>
    <w:p w14:paraId="3A5B27E8" w14:textId="77777777" w:rsidR="00ED3F9A" w:rsidRDefault="006D3DD8" w:rsidP="00BE5893">
      <w:pPr>
        <w:ind w:firstLine="426"/>
        <w:jc w:val="both"/>
      </w:pPr>
      <w:r w:rsidRPr="006D3DD8">
        <w:t>Kralupy nad Vltavou jsou obec s rozšířenou působností a ve svém správním obvodu mají 17 obcí, a to: Dolany, Dřínov, Hostín u Vojkovic, Chvatěruby, Kozomín, Ledčice, Nelahozeves, Nová Ves, Olovnice, Postřižín, Újezdec, Úžice, Veltrusy, Vojkovice, Všestudy, Zlončice a Zlosyň.</w:t>
      </w:r>
      <w:r>
        <w:t xml:space="preserve"> Spadají pod okres Mělník.</w:t>
      </w:r>
    </w:p>
    <w:p w14:paraId="5616D230" w14:textId="77777777" w:rsidR="00F701F3" w:rsidRDefault="00F701F3" w:rsidP="00BE5893">
      <w:pPr>
        <w:ind w:firstLine="426"/>
        <w:jc w:val="both"/>
      </w:pPr>
      <w:r>
        <w:t xml:space="preserve">Město se nachází </w:t>
      </w:r>
      <w:r w:rsidR="009178A0">
        <w:t>v nadmořské výšce od 176 do</w:t>
      </w:r>
      <w:r w:rsidR="009178A0" w:rsidRPr="00F701F3">
        <w:t xml:space="preserve"> 274 m n. m</w:t>
      </w:r>
      <w:r w:rsidR="009178A0">
        <w:t xml:space="preserve">, geograficky spadá do oblasti dolního </w:t>
      </w:r>
      <w:r w:rsidR="00C10062">
        <w:t>Povltaví</w:t>
      </w:r>
      <w:r w:rsidR="009178A0">
        <w:t>, která se vyznačuje teplým podnebím</w:t>
      </w:r>
      <w:r w:rsidRPr="00F701F3">
        <w:t>.</w:t>
      </w:r>
      <w:r>
        <w:t xml:space="preserve"> Počasí je zde mírné průměrné teploty v letních měsících dosahují 25°C a v zimě se pohybují okolo -2°C.</w:t>
      </w:r>
    </w:p>
    <w:p w14:paraId="448A4C49" w14:textId="77777777" w:rsidR="009843AB" w:rsidRDefault="00B53C62" w:rsidP="00BE5893">
      <w:pPr>
        <w:ind w:firstLine="426"/>
        <w:jc w:val="both"/>
      </w:pPr>
      <w:r>
        <w:t xml:space="preserve">Jak už bylo dříve zmíněno, město leží na řece Vltavě, není to však jediný vodní tok, který se na jeho území nachází, těmi dalšími jsou </w:t>
      </w:r>
      <w:r w:rsidRPr="00B53C62">
        <w:t>Zákolanský potok</w:t>
      </w:r>
      <w:r>
        <w:t xml:space="preserve"> a </w:t>
      </w:r>
      <w:r w:rsidRPr="00B53C62">
        <w:t>Knovízský potok</w:t>
      </w:r>
      <w:r>
        <w:t>. Lokální záplavy nebo dokonce povod</w:t>
      </w:r>
      <w:r w:rsidR="007E7FFC">
        <w:t>ně tak nejsou ničím výjimečným, při povodních v minulých letech napáchala voda nemalé škody a zaplavila poměrně rozsáhlé území, včetně centrální části města.</w:t>
      </w:r>
    </w:p>
    <w:p w14:paraId="089D65FD" w14:textId="77777777" w:rsidR="00E40D90" w:rsidRDefault="0001607D" w:rsidP="00FF3FD9">
      <w:pPr>
        <w:ind w:firstLine="708"/>
        <w:jc w:val="both"/>
      </w:pPr>
      <w:r>
        <w:rPr>
          <w:noProof/>
        </w:rPr>
        <w:drawing>
          <wp:anchor distT="0" distB="0" distL="114300" distR="114300" simplePos="0" relativeHeight="251603456" behindDoc="0" locked="0" layoutInCell="1" allowOverlap="1" wp14:anchorId="64CABD46" wp14:editId="50CC1BEB">
            <wp:simplePos x="0" y="0"/>
            <wp:positionH relativeFrom="column">
              <wp:posOffset>-2540</wp:posOffset>
            </wp:positionH>
            <wp:positionV relativeFrom="paragraph">
              <wp:posOffset>254000</wp:posOffset>
            </wp:positionV>
            <wp:extent cx="5737860" cy="389382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plalova oblast.jpg"/>
                    <pic:cNvPicPr/>
                  </pic:nvPicPr>
                  <pic:blipFill>
                    <a:blip r:embed="rId28">
                      <a:extLst>
                        <a:ext uri="{28A0092B-C50C-407E-A947-70E740481C1C}">
                          <a14:useLocalDpi xmlns:a14="http://schemas.microsoft.com/office/drawing/2010/main" val="0"/>
                        </a:ext>
                      </a:extLst>
                    </a:blip>
                    <a:stretch>
                      <a:fillRect/>
                    </a:stretch>
                  </pic:blipFill>
                  <pic:spPr>
                    <a:xfrm>
                      <a:off x="0" y="0"/>
                      <a:ext cx="5737860" cy="3893820"/>
                    </a:xfrm>
                    <a:prstGeom prst="rect">
                      <a:avLst/>
                    </a:prstGeom>
                  </pic:spPr>
                </pic:pic>
              </a:graphicData>
            </a:graphic>
            <wp14:sizeRelH relativeFrom="page">
              <wp14:pctWidth>0</wp14:pctWidth>
            </wp14:sizeRelH>
            <wp14:sizeRelV relativeFrom="page">
              <wp14:pctHeight>0</wp14:pctHeight>
            </wp14:sizeRelV>
          </wp:anchor>
        </w:drawing>
      </w:r>
      <w:r w:rsidR="00E40D90">
        <w:rPr>
          <w:noProof/>
        </w:rPr>
        <mc:AlternateContent>
          <mc:Choice Requires="wps">
            <w:drawing>
              <wp:anchor distT="0" distB="0" distL="114300" distR="114300" simplePos="0" relativeHeight="251604480" behindDoc="0" locked="0" layoutInCell="1" allowOverlap="1" wp14:anchorId="4157D904" wp14:editId="622D55B4">
                <wp:simplePos x="0" y="0"/>
                <wp:positionH relativeFrom="column">
                  <wp:posOffset>-6350</wp:posOffset>
                </wp:positionH>
                <wp:positionV relativeFrom="paragraph">
                  <wp:posOffset>4201220</wp:posOffset>
                </wp:positionV>
                <wp:extent cx="5739130" cy="635"/>
                <wp:effectExtent l="0" t="0" r="0" b="0"/>
                <wp:wrapNone/>
                <wp:docPr id="5" name="Textové pole 5"/>
                <wp:cNvGraphicFramePr/>
                <a:graphic xmlns:a="http://schemas.openxmlformats.org/drawingml/2006/main">
                  <a:graphicData uri="http://schemas.microsoft.com/office/word/2010/wordprocessingShape">
                    <wps:wsp>
                      <wps:cNvSpPr txBox="1"/>
                      <wps:spPr>
                        <a:xfrm>
                          <a:off x="0" y="0"/>
                          <a:ext cx="5739130" cy="635"/>
                        </a:xfrm>
                        <a:prstGeom prst="rect">
                          <a:avLst/>
                        </a:prstGeom>
                        <a:solidFill>
                          <a:prstClr val="white"/>
                        </a:solidFill>
                        <a:ln>
                          <a:noFill/>
                        </a:ln>
                        <a:effectLst/>
                      </wps:spPr>
                      <wps:txbx>
                        <w:txbxContent>
                          <w:p w14:paraId="19BCD609" w14:textId="77777777" w:rsidR="00514325" w:rsidRPr="00E40D90" w:rsidRDefault="00514325" w:rsidP="00E40D90">
                            <w:pPr>
                              <w:pStyle w:val="Titulek"/>
                              <w:rPr>
                                <w:i/>
                                <w:noProof/>
                                <w:color w:val="A6A6A6" w:themeColor="background1" w:themeShade="A6"/>
                                <w:sz w:val="24"/>
                                <w:szCs w:val="20"/>
                              </w:rPr>
                            </w:pPr>
                            <w:r w:rsidRPr="00E40D90">
                              <w:rPr>
                                <w:i/>
                                <w:color w:val="A6A6A6" w:themeColor="background1" w:themeShade="A6"/>
                              </w:rPr>
                              <w:t xml:space="preserve">Obrázek </w:t>
                            </w:r>
                            <w:r w:rsidRPr="00E40D90">
                              <w:rPr>
                                <w:i/>
                                <w:color w:val="A6A6A6" w:themeColor="background1" w:themeShade="A6"/>
                              </w:rPr>
                              <w:fldChar w:fldCharType="begin"/>
                            </w:r>
                            <w:r w:rsidRPr="00E40D90">
                              <w:rPr>
                                <w:i/>
                                <w:color w:val="A6A6A6" w:themeColor="background1" w:themeShade="A6"/>
                              </w:rPr>
                              <w:instrText xml:space="preserve"> SEQ Obrázek \* ARABIC </w:instrText>
                            </w:r>
                            <w:r w:rsidRPr="00E40D90">
                              <w:rPr>
                                <w:i/>
                                <w:color w:val="A6A6A6" w:themeColor="background1" w:themeShade="A6"/>
                              </w:rPr>
                              <w:fldChar w:fldCharType="separate"/>
                            </w:r>
                            <w:r>
                              <w:rPr>
                                <w:i/>
                                <w:noProof/>
                                <w:color w:val="A6A6A6" w:themeColor="background1" w:themeShade="A6"/>
                              </w:rPr>
                              <w:t>1</w:t>
                            </w:r>
                            <w:r w:rsidRPr="00E40D90">
                              <w:rPr>
                                <w:i/>
                                <w:color w:val="A6A6A6" w:themeColor="background1" w:themeShade="A6"/>
                              </w:rPr>
                              <w:fldChar w:fldCharType="end"/>
                            </w:r>
                            <w:r w:rsidRPr="00E40D90">
                              <w:rPr>
                                <w:i/>
                                <w:color w:val="A6A6A6" w:themeColor="background1" w:themeShade="A6"/>
                              </w:rPr>
                              <w:t>7 – Záplavové oblasti města Kralupy nad Vltavou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57D904" id="Textové pole 5" o:spid="_x0000_s1043" type="#_x0000_t202" style="position:absolute;left:0;text-align:left;margin-left:-.5pt;margin-top:330.8pt;width:451.9pt;height:.05pt;z-index:2516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" stroked="f">
                <v:textbox style="mso-fit-shape-to-text:t" inset="0,0,0,0">
                  <w:txbxContent>
                    <w:p w14:paraId="19BCD609" w14:textId="77777777" w:rsidR="00514325" w:rsidRPr="00E40D90" w:rsidRDefault="00514325" w:rsidP="00E40D90">
                      <w:pPr>
                        <w:pStyle w:val="Titulek"/>
                        <w:rPr>
                          <w:i/>
                          <w:noProof/>
                          <w:color w:val="A6A6A6" w:themeColor="background1" w:themeShade="A6"/>
                          <w:sz w:val="24"/>
                          <w:szCs w:val="20"/>
                        </w:rPr>
                      </w:pPr>
                      <w:r w:rsidRPr="00E40D90">
                        <w:rPr>
                          <w:i/>
                          <w:color w:val="A6A6A6" w:themeColor="background1" w:themeShade="A6"/>
                        </w:rPr>
                        <w:t xml:space="preserve">Obrázek </w:t>
                      </w:r>
                      <w:r w:rsidRPr="00E40D90">
                        <w:rPr>
                          <w:i/>
                          <w:color w:val="A6A6A6" w:themeColor="background1" w:themeShade="A6"/>
                        </w:rPr>
                        <w:fldChar w:fldCharType="begin"/>
                      </w:r>
                      <w:r w:rsidRPr="00E40D90">
                        <w:rPr>
                          <w:i/>
                          <w:color w:val="A6A6A6" w:themeColor="background1" w:themeShade="A6"/>
                        </w:rPr>
                        <w:instrText xml:space="preserve"> SEQ Obrázek \* ARABIC </w:instrText>
                      </w:r>
                      <w:r w:rsidRPr="00E40D90">
                        <w:rPr>
                          <w:i/>
                          <w:color w:val="A6A6A6" w:themeColor="background1" w:themeShade="A6"/>
                        </w:rPr>
                        <w:fldChar w:fldCharType="separate"/>
                      </w:r>
                      <w:r>
                        <w:rPr>
                          <w:i/>
                          <w:noProof/>
                          <w:color w:val="A6A6A6" w:themeColor="background1" w:themeShade="A6"/>
                        </w:rPr>
                        <w:t>1</w:t>
                      </w:r>
                      <w:r w:rsidRPr="00E40D90">
                        <w:rPr>
                          <w:i/>
                          <w:color w:val="A6A6A6" w:themeColor="background1" w:themeShade="A6"/>
                        </w:rPr>
                        <w:fldChar w:fldCharType="end"/>
                      </w:r>
                      <w:r w:rsidRPr="00E40D90">
                        <w:rPr>
                          <w:i/>
                          <w:color w:val="A6A6A6" w:themeColor="background1" w:themeShade="A6"/>
                        </w:rPr>
                        <w:t>7 – Záplavové oblasti města Kralupy nad Vltavou</w:t>
                      </w:r>
                    </w:p>
                  </w:txbxContent>
                </v:textbox>
              </v:shape>
            </w:pict>
          </mc:Fallback>
        </mc:AlternateContent>
      </w:r>
    </w:p>
    <w:p w14:paraId="195E49BE" w14:textId="77777777" w:rsidR="00522495" w:rsidRPr="00D7737F" w:rsidRDefault="004A0A52" w:rsidP="00593EE3">
      <w:pPr>
        <w:pStyle w:val="Nadpis4"/>
        <w:ind w:left="1276" w:hanging="1134"/>
        <w:jc w:val="both"/>
        <w:rPr>
          <w:i w:val="0"/>
        </w:rPr>
      </w:pPr>
      <w:r w:rsidRPr="00D7737F">
        <w:rPr>
          <w:i w:val="0"/>
        </w:rPr>
        <w:lastRenderedPageBreak/>
        <w:t>Komunikační síť a veřejná prostranství</w:t>
      </w:r>
    </w:p>
    <w:p w14:paraId="513FC5A7" w14:textId="77777777" w:rsidR="00522495" w:rsidRDefault="00522495" w:rsidP="008D7749"/>
    <w:p w14:paraId="168E8A63" w14:textId="77777777" w:rsidR="008D7749" w:rsidRDefault="006F01E9" w:rsidP="00BE5893">
      <w:pPr>
        <w:ind w:firstLine="426"/>
        <w:jc w:val="both"/>
      </w:pPr>
      <w:r w:rsidRPr="006F01E9">
        <w:t>Uspořádání městské komunikační sítě je definováno polohou u řeky</w:t>
      </w:r>
      <w:r>
        <w:t xml:space="preserve"> Vltavy a morfologií terénu. Jednou z nejdůležitějších</w:t>
      </w:r>
      <w:r w:rsidR="00410FFE">
        <w:t xml:space="preserve"> součástí komunikační sítě </w:t>
      </w:r>
      <w:r>
        <w:t>se stal most T. G.</w:t>
      </w:r>
      <w:r w:rsidR="00593EE3">
        <w:t xml:space="preserve"> </w:t>
      </w:r>
      <w:r>
        <w:t xml:space="preserve">Masaryka, </w:t>
      </w:r>
      <w:r w:rsidR="007D6578">
        <w:t xml:space="preserve">který byl </w:t>
      </w:r>
      <w:r>
        <w:t xml:space="preserve">postavený v letech </w:t>
      </w:r>
      <w:r w:rsidR="007D6578">
        <w:t>1926 – 1928</w:t>
      </w:r>
      <w:r w:rsidR="00496289">
        <w:t>.</w:t>
      </w:r>
      <w:r w:rsidR="007D6578">
        <w:t xml:space="preserve"> </w:t>
      </w:r>
      <w:r w:rsidR="00496289">
        <w:t xml:space="preserve">Mostem prochází silnice </w:t>
      </w:r>
      <w:r w:rsidR="00593EE3">
        <w:t xml:space="preserve">Mostní </w:t>
      </w:r>
      <w:r w:rsidR="00496289">
        <w:t>II/101, která spojuje centrum města s</w:t>
      </w:r>
      <w:r w:rsidR="00593EE3">
        <w:t>e severní</w:t>
      </w:r>
      <w:r w:rsidR="00496289">
        <w:t> částí Lobeč</w:t>
      </w:r>
      <w:r w:rsidR="006B188C">
        <w:t xml:space="preserve">ek, </w:t>
      </w:r>
      <w:r w:rsidR="003A7BDE">
        <w:t>ta</w:t>
      </w:r>
      <w:r w:rsidR="006B188C">
        <w:t xml:space="preserve"> se nachází na pravém břehu řeky. Silnice </w:t>
      </w:r>
      <w:r w:rsidR="00496289">
        <w:t>dále</w:t>
      </w:r>
      <w:r w:rsidR="00720022">
        <w:t xml:space="preserve"> pokračuje ve směru na Veltrusy</w:t>
      </w:r>
      <w:r w:rsidR="006B188C">
        <w:t xml:space="preserve"> a</w:t>
      </w:r>
      <w:r w:rsidR="00720022">
        <w:t xml:space="preserve"> zároveň umožňuje přístup k dálnici D8. </w:t>
      </w:r>
      <w:r w:rsidR="007D6578">
        <w:t>V roce 1995 byla zahájena stavba lávky pro pěší, která vede souběžně s mostem a jejíž slavnostní otevření se konalo o rok později.</w:t>
      </w:r>
      <w:r w:rsidR="00593EE3">
        <w:t xml:space="preserve"> </w:t>
      </w:r>
      <w:r w:rsidR="00720022">
        <w:t>V městské části Lobeček se nachází zimní stadion,</w:t>
      </w:r>
      <w:r w:rsidR="00530AD1">
        <w:t xml:space="preserve"> několik mateřských školek, Základní škola Václava Havla,</w:t>
      </w:r>
      <w:r w:rsidR="00720022">
        <w:t xml:space="preserve"> kino</w:t>
      </w:r>
      <w:r w:rsidR="00530AD1">
        <w:t xml:space="preserve"> Vltava</w:t>
      </w:r>
      <w:r w:rsidR="00720022">
        <w:t xml:space="preserve">, </w:t>
      </w:r>
      <w:r w:rsidR="003A7BDE">
        <w:t xml:space="preserve">fotbalové hřiště, </w:t>
      </w:r>
      <w:r w:rsidR="00530AD1">
        <w:t xml:space="preserve">letní </w:t>
      </w:r>
      <w:r w:rsidR="00720022">
        <w:t>koupaliště, nákupní zóna i benzínová pumpa.</w:t>
      </w:r>
      <w:r w:rsidR="00D15AFC" w:rsidRPr="00D15AFC">
        <w:t xml:space="preserve"> </w:t>
      </w:r>
      <w:r w:rsidR="00D15AFC">
        <w:t xml:space="preserve">Východní část Lobečku zaujímá rozsáhlý areál společností Synthos Kralupy a.s. (bývalý Kaučuk) a Unipetrol RPA </w:t>
      </w:r>
      <w:r w:rsidR="00C10062">
        <w:t>s.r.o.</w:t>
      </w:r>
      <w:r w:rsidR="00D15AFC">
        <w:t xml:space="preserve"> (bývalá Česká rafinérská), na který na jihozápadě navazují další průmyslové objekty.</w:t>
      </w:r>
    </w:p>
    <w:p w14:paraId="755FAEF6" w14:textId="77777777" w:rsidR="006B188C" w:rsidRDefault="00530AD1" w:rsidP="00BE5893">
      <w:pPr>
        <w:ind w:firstLine="426"/>
        <w:jc w:val="both"/>
      </w:pPr>
      <w:r>
        <w:t xml:space="preserve">Centrum města se rozkládá na levém břehu Vltavy v katastrálním území Kralupy nad Vltavou. </w:t>
      </w:r>
      <w:r w:rsidR="006B188C">
        <w:t>Jeho h</w:t>
      </w:r>
      <w:r>
        <w:t xml:space="preserve">lavní dominantou je </w:t>
      </w:r>
      <w:r w:rsidR="006B188C">
        <w:t xml:space="preserve">kostel Nanebevzetí Panny Marie, který se nachází na Palackého náměstí, stejně jako nová budova městského úřadu. Náměstí je doplněno o vodní prvky a sochu Švejka. </w:t>
      </w:r>
      <w:r>
        <w:t>Nedaleko od centra se nachází železniční stanice Kralupy nad Vltavou</w:t>
      </w:r>
      <w:r w:rsidR="00FA5721">
        <w:t>, nemocnice s poliklinikou a několik škol. K centrální části města patří i část Lobeč, jejíž plochu tvoří zejména sídliště, ale nachází se zde i tenisová hala, plavecký bazén a Hotel Sport.</w:t>
      </w:r>
    </w:p>
    <w:p w14:paraId="72C7F9A4" w14:textId="77777777" w:rsidR="00593EE3" w:rsidRDefault="00530AD1" w:rsidP="00BE5893">
      <w:pPr>
        <w:ind w:firstLine="426"/>
        <w:jc w:val="both"/>
      </w:pPr>
      <w:r>
        <w:t xml:space="preserve"> </w:t>
      </w:r>
      <w:r w:rsidR="00593EE3">
        <w:t>Od jihozápadu přivádí do města dopravu silnice Pražská II/240, jedná se o hlavní silnici na Tursko a dále pokračuje směr Praha.</w:t>
      </w:r>
      <w:r w:rsidR="00410FFE">
        <w:t xml:space="preserve"> Ulice Pražská spojuje městskou část Minice s</w:t>
      </w:r>
      <w:r w:rsidR="00E34A62">
        <w:t xml:space="preserve"> katastrálním územím </w:t>
      </w:r>
      <w:r w:rsidR="00A537F6" w:rsidRPr="00A537F6">
        <w:t>Mikovice u Kralup nad Vltavou</w:t>
      </w:r>
      <w:r w:rsidR="00410FFE">
        <w:t>.</w:t>
      </w:r>
    </w:p>
    <w:p w14:paraId="7CC10687" w14:textId="77777777" w:rsidR="00522495" w:rsidRDefault="00410FFE" w:rsidP="00BE5893">
      <w:pPr>
        <w:ind w:firstLine="426"/>
        <w:jc w:val="both"/>
      </w:pPr>
      <w:r>
        <w:t>V západní části Kralup se nachází části Mikovice a Zeměchy, jimiž prochází silnice II/240</w:t>
      </w:r>
      <w:r w:rsidR="00385060">
        <w:t xml:space="preserve"> </w:t>
      </w:r>
      <w:r>
        <w:t xml:space="preserve">pod názvem </w:t>
      </w:r>
      <w:r w:rsidR="00E34A62">
        <w:t xml:space="preserve">Na Velvarské silnici a dále pokračuje </w:t>
      </w:r>
      <w:r>
        <w:t>směrem do Velvar.</w:t>
      </w:r>
      <w:r w:rsidR="00E34A62">
        <w:t xml:space="preserve"> Do centra města se odtud můžeme dostat po silnici 28. října</w:t>
      </w:r>
      <w:r w:rsidR="00A537F6">
        <w:t xml:space="preserve">, </w:t>
      </w:r>
      <w:r w:rsidR="003A7BDE">
        <w:t>ta</w:t>
      </w:r>
      <w:r w:rsidR="00A537F6">
        <w:t xml:space="preserve"> navazuje na silnici Generála Klapálka </w:t>
      </w:r>
      <w:r w:rsidR="00E34A62">
        <w:t xml:space="preserve">nebo vedlejší silnicí V Růžovém </w:t>
      </w:r>
      <w:r w:rsidR="00A537F6">
        <w:t xml:space="preserve">údolí, navazující na silnici Přemyslova. V této oblasti pak nalezneme menší průmyslovou oblast a benzínovou pumpu. </w:t>
      </w:r>
      <w:r w:rsidR="00385060">
        <w:t xml:space="preserve">Mezi ulicemi Přemyslova a Generála Klapálka se nachází Dvořákovo náměstí, na kterém stojí budova gymnázia. </w:t>
      </w:r>
      <w:r w:rsidR="00035D4A">
        <w:t xml:space="preserve">V místech, kde se silnice Generála Klapálka napojuje na centrum města, prochází okolo </w:t>
      </w:r>
      <w:r w:rsidR="00385060">
        <w:t xml:space="preserve">základní a mateřské školy a také </w:t>
      </w:r>
      <w:r w:rsidR="00035D4A">
        <w:t>sídlišť V Zátiší a Hůrka.</w:t>
      </w:r>
    </w:p>
    <w:p w14:paraId="14247649" w14:textId="77777777" w:rsidR="00E40D90" w:rsidRDefault="00E40D90" w:rsidP="00E40D90">
      <w:pPr>
        <w:ind w:firstLine="709"/>
        <w:jc w:val="both"/>
      </w:pPr>
    </w:p>
    <w:p w14:paraId="55DA9121" w14:textId="77777777" w:rsidR="00496289" w:rsidRPr="00D7737F" w:rsidRDefault="00496289" w:rsidP="00593EE3">
      <w:pPr>
        <w:pStyle w:val="Nadpis4"/>
        <w:ind w:left="1276" w:hanging="1134"/>
        <w:jc w:val="both"/>
        <w:rPr>
          <w:i w:val="0"/>
        </w:rPr>
      </w:pPr>
      <w:r w:rsidRPr="00D7737F">
        <w:rPr>
          <w:i w:val="0"/>
        </w:rPr>
        <w:t>Zasazení v krajině a pohledy</w:t>
      </w:r>
    </w:p>
    <w:p w14:paraId="3CFE8B2F" w14:textId="77777777" w:rsidR="00593EE3" w:rsidRPr="00593EE3" w:rsidRDefault="00593EE3" w:rsidP="00593EE3"/>
    <w:p w14:paraId="0C2E6F02" w14:textId="77777777" w:rsidR="00496289" w:rsidRDefault="00496289" w:rsidP="00EB570A">
      <w:pPr>
        <w:ind w:firstLine="426"/>
        <w:jc w:val="both"/>
      </w:pPr>
      <w:r>
        <w:t>Kralupy leží v místě, kde řeka Vltava vytéká ze skalnatého údolí Pražské plošiny a vstupuje do otevřené krajiny Polabí.</w:t>
      </w:r>
      <w:r w:rsidR="00FC6982">
        <w:t xml:space="preserve"> </w:t>
      </w:r>
      <w:r w:rsidR="00B2287A">
        <w:t>Jedná se o rovinatou</w:t>
      </w:r>
      <w:r w:rsidR="00FC6982">
        <w:t xml:space="preserve"> </w:t>
      </w:r>
      <w:r w:rsidR="00B2287A">
        <w:t>oblast</w:t>
      </w:r>
      <w:r w:rsidR="00FC6982">
        <w:t>, v blízkosti centra města se však nachází přírodní park Hostibejk s</w:t>
      </w:r>
      <w:r w:rsidR="002E1ADD">
        <w:t> vyhlídkou,</w:t>
      </w:r>
      <w:r w:rsidR="00FC6982">
        <w:t xml:space="preserve"> která </w:t>
      </w:r>
      <w:r w:rsidR="002E1ADD">
        <w:t xml:space="preserve">s výškou 233 m. n. m. </w:t>
      </w:r>
      <w:r w:rsidR="00FC6982">
        <w:t>poskytuje rozhled na téměř celé město.</w:t>
      </w:r>
      <w:r>
        <w:t xml:space="preserve"> </w:t>
      </w:r>
      <w:r w:rsidR="00700727">
        <w:t>Jak již bylo zmíněno</w:t>
      </w:r>
      <w:r w:rsidR="008A5EBB">
        <w:t xml:space="preserve"> v</w:t>
      </w:r>
      <w:r w:rsidR="00700727">
        <w:t xml:space="preserve"> historii města, Kralupy jsou zajímavé spíše z hlediska průmyslového rozvoje, než pro svoji architek</w:t>
      </w:r>
      <w:r w:rsidR="00FC6982">
        <w:t>turu,</w:t>
      </w:r>
      <w:r w:rsidR="008A5EBB">
        <w:t xml:space="preserve"> nočnímu panoramatu tak vévodí rafinerie společnosti Syntos, nicméně </w:t>
      </w:r>
      <w:r w:rsidR="00FC6982">
        <w:t xml:space="preserve">ve městě </w:t>
      </w:r>
      <w:r w:rsidR="00B2287A">
        <w:t>vyskytuje</w:t>
      </w:r>
      <w:r w:rsidR="00FC6982">
        <w:t xml:space="preserve"> </w:t>
      </w:r>
      <w:r w:rsidR="008A5EBB">
        <w:t xml:space="preserve">i </w:t>
      </w:r>
      <w:r w:rsidR="00FC6982">
        <w:t>několik významných památek.</w:t>
      </w:r>
    </w:p>
    <w:p w14:paraId="6C654689" w14:textId="77777777" w:rsidR="008A5EBB" w:rsidRDefault="00FC6982" w:rsidP="00EB570A">
      <w:pPr>
        <w:ind w:firstLine="426"/>
        <w:jc w:val="both"/>
      </w:pPr>
      <w:r>
        <w:t xml:space="preserve">Největší dominantou města je </w:t>
      </w:r>
      <w:r w:rsidR="00B2287A" w:rsidRPr="00B2287A">
        <w:rPr>
          <w:i/>
        </w:rPr>
        <w:t>Kostel Nanebevzetí P. Marie a sv. Václava</w:t>
      </w:r>
      <w:r w:rsidR="00B2287A">
        <w:t xml:space="preserve">. Jednolodní pseudogotická cihlová stavba z let 1894-1895, orientovaná presbytářem neobvykle k severu. Věž kostela je vysoká 63 m. </w:t>
      </w:r>
      <w:r w:rsidR="00B2287A" w:rsidRPr="00B2287A">
        <w:t>Zvenku na kostele jsou 2 p</w:t>
      </w:r>
      <w:r w:rsidR="00B2287A">
        <w:t>amětní desky: obětem náletu v roce</w:t>
      </w:r>
      <w:r w:rsidR="00B2287A" w:rsidRPr="00B2287A">
        <w:t xml:space="preserve"> 1945 a výšky </w:t>
      </w:r>
      <w:r w:rsidR="00B2287A">
        <w:t>vody při povodni v roce</w:t>
      </w:r>
      <w:r w:rsidR="00B2287A" w:rsidRPr="00B2287A">
        <w:t xml:space="preserve"> 2002.</w:t>
      </w:r>
      <w:r w:rsidR="00D959DC">
        <w:t xml:space="preserve"> </w:t>
      </w:r>
      <w:r w:rsidR="008A5EBB">
        <w:t>V centru města nalezneme ještě další významné architektonické prv</w:t>
      </w:r>
      <w:r w:rsidR="00D959DC">
        <w:t>ky, jako je most T. G. Masaryka nebo</w:t>
      </w:r>
      <w:r w:rsidR="008A5EBB">
        <w:t xml:space="preserve"> </w:t>
      </w:r>
      <w:r w:rsidR="00D959DC">
        <w:t>p</w:t>
      </w:r>
      <w:r w:rsidR="00D959DC" w:rsidRPr="00D959DC">
        <w:t>omník obětem 1. a 2. světové války u kralupského kostela se sochou "Raněného"</w:t>
      </w:r>
      <w:r w:rsidR="00940CC5">
        <w:t>,</w:t>
      </w:r>
      <w:r w:rsidR="00002C27">
        <w:t xml:space="preserve"> </w:t>
      </w:r>
      <w:r w:rsidR="00002C27" w:rsidRPr="00002C27">
        <w:t>Pomník M. Jana Husa v Tyršových sadech</w:t>
      </w:r>
      <w:r w:rsidR="00002C27">
        <w:t>,</w:t>
      </w:r>
      <w:r w:rsidR="00940CC5">
        <w:t xml:space="preserve"> za </w:t>
      </w:r>
      <w:r w:rsidR="00940CC5">
        <w:lastRenderedPageBreak/>
        <w:t xml:space="preserve">zmínku stojí i </w:t>
      </w:r>
      <w:r w:rsidR="00002C27">
        <w:t>samotná vyhlídka v parku</w:t>
      </w:r>
      <w:r w:rsidR="00940CC5">
        <w:t xml:space="preserve"> Hostibejk, </w:t>
      </w:r>
      <w:r w:rsidR="00002C27">
        <w:t xml:space="preserve">kde se nachází </w:t>
      </w:r>
      <w:r w:rsidR="00EE3E1F">
        <w:t xml:space="preserve">altán a </w:t>
      </w:r>
      <w:r w:rsidR="00940CC5">
        <w:t>kter</w:t>
      </w:r>
      <w:r w:rsidR="00002C27">
        <w:t>ý</w:t>
      </w:r>
      <w:r w:rsidR="00940CC5">
        <w:t xml:space="preserve"> je vidět z velké části města.</w:t>
      </w:r>
    </w:p>
    <w:p w14:paraId="044FF96C" w14:textId="77777777" w:rsidR="00D959DC" w:rsidRDefault="00D959DC" w:rsidP="00EB570A">
      <w:pPr>
        <w:ind w:firstLine="426"/>
        <w:jc w:val="both"/>
      </w:pPr>
      <w:r>
        <w:t>Ostatní památky a zajímavé architektonické p</w:t>
      </w:r>
      <w:r w:rsidR="00940CC5">
        <w:t>očiny</w:t>
      </w:r>
      <w:r>
        <w:t xml:space="preserve"> jsou pro svou polohu nebo velikost vidět hlavně z bezprostřední blízkosti, to ovšem neznamená, že jsou p</w:t>
      </w:r>
      <w:r w:rsidR="00940CC5">
        <w:t>ro obyvatele města méně významné, jedná se například o</w:t>
      </w:r>
      <w:r w:rsidR="000575C1">
        <w:t xml:space="preserve"> </w:t>
      </w:r>
      <w:r w:rsidR="00002C27">
        <w:t>kapličku v městské části Lobeček,</w:t>
      </w:r>
      <w:r>
        <w:t xml:space="preserve"> </w:t>
      </w:r>
      <w:r w:rsidR="00940CC5" w:rsidRPr="00940CC5">
        <w:t>Sousoší Panny Marie Bolestné</w:t>
      </w:r>
      <w:r w:rsidR="0092509A">
        <w:t xml:space="preserve"> a také </w:t>
      </w:r>
      <w:r w:rsidR="0092509A" w:rsidRPr="0092509A">
        <w:t xml:space="preserve">Morový sloup "štatue" </w:t>
      </w:r>
      <w:r w:rsidR="00940CC5">
        <w:t xml:space="preserve">v části Mikovice, </w:t>
      </w:r>
      <w:r w:rsidR="00940CC5" w:rsidRPr="00940CC5">
        <w:t>Kostel sv. Jakuba Staršího</w:t>
      </w:r>
      <w:r w:rsidR="00940CC5">
        <w:t xml:space="preserve"> v Minicích a blízký p</w:t>
      </w:r>
      <w:r w:rsidR="00940CC5" w:rsidRPr="00940CC5">
        <w:t>omník obětem 1. a 2. světové války</w:t>
      </w:r>
      <w:r w:rsidR="008F5414">
        <w:t>,</w:t>
      </w:r>
      <w:r w:rsidR="00EE3E1F">
        <w:t xml:space="preserve"> nebo třeba Kostel sv. Jana Křtitele </w:t>
      </w:r>
      <w:r w:rsidR="00940CC5">
        <w:t>v</w:t>
      </w:r>
      <w:r w:rsidR="00EE3E1F">
        <w:t> </w:t>
      </w:r>
      <w:r w:rsidR="00940CC5">
        <w:t>Zeměchách</w:t>
      </w:r>
      <w:r w:rsidR="00EE3E1F">
        <w:t>. Ve městě je také umístěna řada soch a pamětních desek.</w:t>
      </w:r>
    </w:p>
    <w:p w14:paraId="0B205D42" w14:textId="77777777" w:rsidR="000575C1" w:rsidRDefault="000575C1" w:rsidP="000575C1">
      <w:pPr>
        <w:jc w:val="both"/>
      </w:pPr>
    </w:p>
    <w:p w14:paraId="73A66937" w14:textId="77777777" w:rsidR="000575C1" w:rsidRDefault="000575C1" w:rsidP="000575C1">
      <w:pPr>
        <w:jc w:val="both"/>
        <w:rPr>
          <w:b/>
        </w:rPr>
      </w:pPr>
      <w:r w:rsidRPr="000575C1">
        <w:rPr>
          <w:b/>
        </w:rPr>
        <w:t xml:space="preserve">Legenda: </w:t>
      </w:r>
    </w:p>
    <w:p w14:paraId="521F64AE" w14:textId="77777777" w:rsidR="000575C1" w:rsidRPr="00EA7B75" w:rsidRDefault="000575C1" w:rsidP="000575C1">
      <w:pPr>
        <w:jc w:val="both"/>
        <w:rPr>
          <w:b/>
          <w:i/>
        </w:rPr>
      </w:pPr>
      <w:r w:rsidRPr="000575C1">
        <w:rPr>
          <w:b/>
          <w:i/>
        </w:rPr>
        <w:t xml:space="preserve">1 </w:t>
      </w:r>
      <w:r w:rsidRPr="000575C1">
        <w:rPr>
          <w:i/>
        </w:rPr>
        <w:t xml:space="preserve">Kostel Nanebevzetí P. Marie a sv. Václava; </w:t>
      </w:r>
      <w:r w:rsidRPr="000575C1">
        <w:rPr>
          <w:b/>
          <w:i/>
        </w:rPr>
        <w:t>2</w:t>
      </w:r>
      <w:r w:rsidRPr="000575C1">
        <w:rPr>
          <w:i/>
        </w:rPr>
        <w:t xml:space="preserve"> </w:t>
      </w:r>
      <w:r>
        <w:rPr>
          <w:i/>
        </w:rPr>
        <w:t>M</w:t>
      </w:r>
      <w:r w:rsidRPr="000575C1">
        <w:rPr>
          <w:i/>
        </w:rPr>
        <w:t xml:space="preserve">ost T. G. Masaryka; </w:t>
      </w:r>
      <w:r w:rsidRPr="000575C1">
        <w:rPr>
          <w:b/>
          <w:i/>
        </w:rPr>
        <w:t>3</w:t>
      </w:r>
      <w:r w:rsidRPr="000575C1">
        <w:rPr>
          <w:i/>
        </w:rPr>
        <w:t xml:space="preserve"> </w:t>
      </w:r>
      <w:r>
        <w:rPr>
          <w:i/>
        </w:rPr>
        <w:t>P</w:t>
      </w:r>
      <w:r w:rsidRPr="000575C1">
        <w:rPr>
          <w:i/>
        </w:rPr>
        <w:t>omník obětem 1. a 2. světové války</w:t>
      </w:r>
      <w:r>
        <w:rPr>
          <w:i/>
        </w:rPr>
        <w:t xml:space="preserve">; </w:t>
      </w:r>
      <w:r w:rsidRPr="000575C1">
        <w:rPr>
          <w:b/>
          <w:i/>
        </w:rPr>
        <w:t>4</w:t>
      </w:r>
      <w:r>
        <w:rPr>
          <w:i/>
        </w:rPr>
        <w:t xml:space="preserve"> </w:t>
      </w:r>
      <w:r w:rsidRPr="000575C1">
        <w:rPr>
          <w:i/>
        </w:rPr>
        <w:t>Pomník M. Jana Husa</w:t>
      </w:r>
      <w:r>
        <w:rPr>
          <w:i/>
        </w:rPr>
        <w:t xml:space="preserve">; </w:t>
      </w:r>
      <w:r w:rsidRPr="000575C1">
        <w:rPr>
          <w:b/>
          <w:i/>
        </w:rPr>
        <w:t>5</w:t>
      </w:r>
      <w:r>
        <w:rPr>
          <w:i/>
        </w:rPr>
        <w:t xml:space="preserve"> </w:t>
      </w:r>
      <w:r w:rsidRPr="000575C1">
        <w:rPr>
          <w:i/>
        </w:rPr>
        <w:t>Hostibejk</w:t>
      </w:r>
      <w:r w:rsidR="00387D85">
        <w:rPr>
          <w:i/>
        </w:rPr>
        <w:t xml:space="preserve"> - altán</w:t>
      </w:r>
      <w:r w:rsidRPr="000575C1">
        <w:rPr>
          <w:i/>
        </w:rPr>
        <w:t>;</w:t>
      </w:r>
      <w:r>
        <w:t xml:space="preserve"> </w:t>
      </w:r>
      <w:r w:rsidRPr="000575C1">
        <w:rPr>
          <w:b/>
          <w:i/>
        </w:rPr>
        <w:t>6</w:t>
      </w:r>
      <w:r w:rsidRPr="000575C1">
        <w:rPr>
          <w:i/>
        </w:rPr>
        <w:t xml:space="preserve"> Kaplička</w:t>
      </w:r>
    </w:p>
    <w:p w14:paraId="1966513D" w14:textId="77777777" w:rsidR="00EE3E1F" w:rsidRDefault="00EE3E1F" w:rsidP="00734D53">
      <w:pPr>
        <w:jc w:val="both"/>
        <w:rPr>
          <w:i/>
        </w:rPr>
      </w:pPr>
    </w:p>
    <w:p w14:paraId="05474577" w14:textId="77777777" w:rsidR="00CC5004" w:rsidRDefault="00734D53" w:rsidP="00CC5004">
      <w:pPr>
        <w:keepNext/>
        <w:jc w:val="both"/>
      </w:pPr>
      <w:r>
        <w:rPr>
          <w:noProof/>
        </w:rPr>
        <w:drawing>
          <wp:inline distT="0" distB="0" distL="0" distR="0" wp14:anchorId="003DBFC6" wp14:editId="5BF2B930">
            <wp:extent cx="5745193" cy="5046453"/>
            <wp:effectExtent l="0" t="0" r="8255" b="190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atky1.jpg"/>
                    <pic:cNvPicPr/>
                  </pic:nvPicPr>
                  <pic:blipFill>
                    <a:blip r:embed="rId29">
                      <a:extLst>
                        <a:ext uri="{28A0092B-C50C-407E-A947-70E740481C1C}">
                          <a14:useLocalDpi xmlns:a14="http://schemas.microsoft.com/office/drawing/2010/main" val="0"/>
                        </a:ext>
                      </a:extLst>
                    </a:blip>
                    <a:stretch>
                      <a:fillRect/>
                    </a:stretch>
                  </pic:blipFill>
                  <pic:spPr>
                    <a:xfrm>
                      <a:off x="0" y="0"/>
                      <a:ext cx="5745193" cy="5046453"/>
                    </a:xfrm>
                    <a:prstGeom prst="rect">
                      <a:avLst/>
                    </a:prstGeom>
                  </pic:spPr>
                </pic:pic>
              </a:graphicData>
            </a:graphic>
          </wp:inline>
        </w:drawing>
      </w:r>
    </w:p>
    <w:p w14:paraId="1A409177" w14:textId="77777777" w:rsidR="00734D53" w:rsidRPr="00CC5004" w:rsidRDefault="00CC5004" w:rsidP="00CC5004">
      <w:pPr>
        <w:pStyle w:val="Titulek"/>
        <w:jc w:val="both"/>
        <w:rPr>
          <w:i/>
          <w:color w:val="A6A6A6" w:themeColor="background1" w:themeShade="A6"/>
        </w:rPr>
      </w:pPr>
      <w:r w:rsidRPr="00CC5004">
        <w:rPr>
          <w:i/>
          <w:color w:val="A6A6A6" w:themeColor="background1" w:themeShade="A6"/>
        </w:rPr>
        <w:t xml:space="preserve">Obrázek 18 </w:t>
      </w:r>
      <w:r>
        <w:rPr>
          <w:i/>
          <w:color w:val="A6A6A6" w:themeColor="background1" w:themeShade="A6"/>
        </w:rPr>
        <w:t xml:space="preserve">- </w:t>
      </w:r>
      <w:r w:rsidRPr="00CC5004">
        <w:rPr>
          <w:i/>
          <w:color w:val="A6A6A6" w:themeColor="background1" w:themeShade="A6"/>
        </w:rPr>
        <w:t>Dominanty města Kralupy nad Vltavou</w:t>
      </w:r>
    </w:p>
    <w:p w14:paraId="3A1954A7" w14:textId="77777777" w:rsidR="00FC6982" w:rsidRDefault="00FC6982" w:rsidP="00410FFE">
      <w:pPr>
        <w:ind w:firstLine="708"/>
        <w:jc w:val="both"/>
      </w:pPr>
    </w:p>
    <w:p w14:paraId="78D15D03" w14:textId="77777777" w:rsidR="00FC6982" w:rsidRDefault="00FC6982" w:rsidP="00410FFE">
      <w:pPr>
        <w:ind w:firstLine="708"/>
        <w:jc w:val="both"/>
      </w:pPr>
    </w:p>
    <w:p w14:paraId="12EA2DD6" w14:textId="77777777" w:rsidR="00FC6982" w:rsidRDefault="00FC6982" w:rsidP="00410FFE">
      <w:pPr>
        <w:ind w:firstLine="708"/>
        <w:jc w:val="both"/>
      </w:pPr>
    </w:p>
    <w:p w14:paraId="3CED1407" w14:textId="77777777" w:rsidR="003B120F" w:rsidRDefault="003B120F" w:rsidP="00410FFE">
      <w:pPr>
        <w:ind w:firstLine="708"/>
        <w:jc w:val="both"/>
      </w:pPr>
    </w:p>
    <w:p w14:paraId="6E262D9A" w14:textId="77777777" w:rsidR="003B120F" w:rsidRDefault="003B120F" w:rsidP="00410FFE">
      <w:pPr>
        <w:ind w:firstLine="708"/>
        <w:jc w:val="both"/>
      </w:pPr>
    </w:p>
    <w:p w14:paraId="49B05DB6" w14:textId="77777777" w:rsidR="00FC6982" w:rsidRDefault="00FC6982" w:rsidP="00410FFE">
      <w:pPr>
        <w:ind w:firstLine="708"/>
        <w:jc w:val="both"/>
      </w:pPr>
    </w:p>
    <w:p w14:paraId="0E07F732" w14:textId="77777777" w:rsidR="003B120F" w:rsidRDefault="003B120F" w:rsidP="003B120F">
      <w:pPr>
        <w:jc w:val="both"/>
        <w:rPr>
          <w:b/>
          <w:i/>
        </w:rPr>
      </w:pPr>
      <w:r>
        <w:rPr>
          <w:b/>
          <w:i/>
        </w:rPr>
        <w:lastRenderedPageBreak/>
        <w:t>Legenda:</w:t>
      </w:r>
    </w:p>
    <w:p w14:paraId="62A2F81A" w14:textId="77777777" w:rsidR="003B120F" w:rsidRPr="003B120F" w:rsidRDefault="003B120F" w:rsidP="003B120F">
      <w:pPr>
        <w:jc w:val="both"/>
        <w:rPr>
          <w:b/>
          <w:i/>
        </w:rPr>
      </w:pPr>
      <w:r w:rsidRPr="003B120F">
        <w:rPr>
          <w:b/>
          <w:i/>
        </w:rPr>
        <w:t>7</w:t>
      </w:r>
      <w:r w:rsidRPr="003B120F">
        <w:rPr>
          <w:i/>
        </w:rPr>
        <w:t xml:space="preserve"> Sousoší Panny Marie Bolestné; </w:t>
      </w:r>
      <w:r w:rsidRPr="003B120F">
        <w:rPr>
          <w:b/>
          <w:i/>
        </w:rPr>
        <w:t>8</w:t>
      </w:r>
      <w:r w:rsidRPr="003B120F">
        <w:rPr>
          <w:i/>
        </w:rPr>
        <w:t xml:space="preserve"> Morový sloup; </w:t>
      </w:r>
      <w:r w:rsidRPr="003B120F">
        <w:rPr>
          <w:b/>
          <w:i/>
        </w:rPr>
        <w:t>9</w:t>
      </w:r>
      <w:r w:rsidRPr="003B120F">
        <w:rPr>
          <w:i/>
        </w:rPr>
        <w:t xml:space="preserve"> Kostel sv. Jakuba Staršího; </w:t>
      </w:r>
      <w:r w:rsidRPr="003B120F">
        <w:rPr>
          <w:b/>
          <w:i/>
        </w:rPr>
        <w:t>10</w:t>
      </w:r>
      <w:r w:rsidRPr="003B120F">
        <w:rPr>
          <w:i/>
        </w:rPr>
        <w:t xml:space="preserve"> Pomník obětem 1. a 2. světové války v Minicích; </w:t>
      </w:r>
      <w:r w:rsidRPr="003B120F">
        <w:rPr>
          <w:b/>
          <w:i/>
        </w:rPr>
        <w:t>11</w:t>
      </w:r>
      <w:r w:rsidRPr="003B120F">
        <w:rPr>
          <w:i/>
        </w:rPr>
        <w:t xml:space="preserve"> Kostel sv. Jana Křtitele</w:t>
      </w:r>
    </w:p>
    <w:p w14:paraId="2114ED77" w14:textId="77777777" w:rsidR="00FC6982" w:rsidRDefault="00FC6982" w:rsidP="00410FFE">
      <w:pPr>
        <w:ind w:firstLine="708"/>
        <w:jc w:val="both"/>
      </w:pPr>
    </w:p>
    <w:p w14:paraId="3AE6B6E9" w14:textId="77777777" w:rsidR="003B120F" w:rsidRDefault="003B120F" w:rsidP="00410FFE">
      <w:pPr>
        <w:ind w:firstLine="708"/>
        <w:jc w:val="both"/>
      </w:pPr>
    </w:p>
    <w:p w14:paraId="4003E9D4" w14:textId="77777777" w:rsidR="00CC5004" w:rsidRDefault="00CC5004" w:rsidP="00CC5004">
      <w:pPr>
        <w:keepNext/>
      </w:pPr>
      <w:r>
        <w:rPr>
          <w:noProof/>
        </w:rPr>
        <w:drawing>
          <wp:inline distT="0" distB="0" distL="0" distR="0" wp14:anchorId="09B7515E" wp14:editId="58B9265D">
            <wp:extent cx="5760720" cy="2379980"/>
            <wp:effectExtent l="0" t="0" r="0" b="127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atky2.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2379980"/>
                    </a:xfrm>
                    <a:prstGeom prst="rect">
                      <a:avLst/>
                    </a:prstGeom>
                  </pic:spPr>
                </pic:pic>
              </a:graphicData>
            </a:graphic>
          </wp:inline>
        </w:drawing>
      </w:r>
    </w:p>
    <w:p w14:paraId="712E340B" w14:textId="77777777" w:rsidR="00496289" w:rsidRDefault="00CC5004" w:rsidP="00CC5004">
      <w:pPr>
        <w:pStyle w:val="Titulek"/>
        <w:rPr>
          <w:i/>
          <w:color w:val="A6A6A6" w:themeColor="background1" w:themeShade="A6"/>
        </w:rPr>
      </w:pPr>
      <w:r w:rsidRPr="00CC5004">
        <w:rPr>
          <w:i/>
          <w:color w:val="A6A6A6" w:themeColor="background1" w:themeShade="A6"/>
        </w:rPr>
        <w:t>Obrázek 19 -  Dominanty města Kralupy nad Vltavou (část Minice a Zeměchy)</w:t>
      </w:r>
    </w:p>
    <w:p w14:paraId="148F7585" w14:textId="77777777" w:rsidR="00387D85" w:rsidRDefault="00387D85" w:rsidP="00387D85"/>
    <w:p w14:paraId="5E9C3BF7" w14:textId="77777777" w:rsidR="00387D85" w:rsidRDefault="00387D85" w:rsidP="00387D85"/>
    <w:p w14:paraId="2AB56BF7" w14:textId="77777777" w:rsidR="00387D85" w:rsidRDefault="00387D85" w:rsidP="00387D85"/>
    <w:p w14:paraId="0CFBB887" w14:textId="77777777" w:rsidR="003B120F" w:rsidRDefault="00D91FFE" w:rsidP="003B120F">
      <w:pPr>
        <w:keepNext/>
      </w:pPr>
      <w:r>
        <w:rPr>
          <w:noProof/>
        </w:rPr>
        <w:drawing>
          <wp:inline distT="0" distB="0" distL="0" distR="0" wp14:anchorId="5201A5DC" wp14:editId="2444CE3A">
            <wp:extent cx="5760720" cy="1998345"/>
            <wp:effectExtent l="0" t="0" r="0" b="190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rama.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1998345"/>
                    </a:xfrm>
                    <a:prstGeom prst="rect">
                      <a:avLst/>
                    </a:prstGeom>
                  </pic:spPr>
                </pic:pic>
              </a:graphicData>
            </a:graphic>
          </wp:inline>
        </w:drawing>
      </w:r>
    </w:p>
    <w:p w14:paraId="2FE2C5B2" w14:textId="77777777" w:rsidR="00387D85" w:rsidRPr="003B120F" w:rsidRDefault="003B120F" w:rsidP="003B120F">
      <w:pPr>
        <w:pStyle w:val="Titulek"/>
        <w:jc w:val="center"/>
        <w:rPr>
          <w:i/>
          <w:color w:val="A6A6A6" w:themeColor="background1" w:themeShade="A6"/>
        </w:rPr>
      </w:pPr>
      <w:r w:rsidRPr="003B120F">
        <w:rPr>
          <w:i/>
          <w:color w:val="A6A6A6" w:themeColor="background1" w:themeShade="A6"/>
        </w:rPr>
        <w:t xml:space="preserve">Obrázek </w:t>
      </w:r>
      <w:r w:rsidRPr="003B120F">
        <w:rPr>
          <w:i/>
          <w:color w:val="A6A6A6" w:themeColor="background1" w:themeShade="A6"/>
        </w:rPr>
        <w:fldChar w:fldCharType="begin"/>
      </w:r>
      <w:r w:rsidRPr="003B120F">
        <w:rPr>
          <w:i/>
          <w:color w:val="A6A6A6" w:themeColor="background1" w:themeShade="A6"/>
        </w:rPr>
        <w:instrText xml:space="preserve"> SEQ Obrázek \* ARABIC </w:instrText>
      </w:r>
      <w:r w:rsidRPr="003B120F">
        <w:rPr>
          <w:i/>
          <w:color w:val="A6A6A6" w:themeColor="background1" w:themeShade="A6"/>
        </w:rPr>
        <w:fldChar w:fldCharType="separate"/>
      </w:r>
      <w:r w:rsidR="00FE6E33">
        <w:rPr>
          <w:i/>
          <w:noProof/>
          <w:color w:val="A6A6A6" w:themeColor="background1" w:themeShade="A6"/>
        </w:rPr>
        <w:t>2</w:t>
      </w:r>
      <w:r w:rsidRPr="003B120F">
        <w:rPr>
          <w:i/>
          <w:color w:val="A6A6A6" w:themeColor="background1" w:themeShade="A6"/>
        </w:rPr>
        <w:fldChar w:fldCharType="end"/>
      </w:r>
      <w:r w:rsidRPr="003B120F">
        <w:rPr>
          <w:i/>
          <w:color w:val="A6A6A6" w:themeColor="background1" w:themeShade="A6"/>
        </w:rPr>
        <w:t>0 – Noční panorama města Kralupy nad Vltavou</w:t>
      </w:r>
    </w:p>
    <w:p w14:paraId="29C70F6A" w14:textId="77777777" w:rsidR="00387D85" w:rsidRDefault="00387D85" w:rsidP="00387D85"/>
    <w:p w14:paraId="54A70F80" w14:textId="77777777" w:rsidR="00387D85" w:rsidRDefault="00387D85" w:rsidP="00387D85"/>
    <w:p w14:paraId="280A91F8" w14:textId="77777777" w:rsidR="00387D85" w:rsidRDefault="00387D85" w:rsidP="00387D85"/>
    <w:p w14:paraId="388EA339" w14:textId="77777777" w:rsidR="00387D85" w:rsidRDefault="00387D85" w:rsidP="00387D85"/>
    <w:p w14:paraId="53188A29" w14:textId="77777777" w:rsidR="00387D85" w:rsidRDefault="00387D85" w:rsidP="00387D85"/>
    <w:p w14:paraId="6F793988" w14:textId="77777777" w:rsidR="00387D85" w:rsidRDefault="00387D85" w:rsidP="00387D85"/>
    <w:p w14:paraId="18A1132A" w14:textId="77777777" w:rsidR="00387D85" w:rsidRDefault="00387D85" w:rsidP="00387D85"/>
    <w:p w14:paraId="7668F65D" w14:textId="77777777" w:rsidR="00387D85" w:rsidRDefault="00387D85" w:rsidP="00387D85"/>
    <w:p w14:paraId="33C05242" w14:textId="77777777" w:rsidR="00387D85" w:rsidRDefault="00387D85" w:rsidP="00387D85"/>
    <w:p w14:paraId="74208D35" w14:textId="77777777" w:rsidR="00387D85" w:rsidRDefault="00387D85" w:rsidP="00387D85"/>
    <w:p w14:paraId="1FD6254A" w14:textId="77777777" w:rsidR="00387D85" w:rsidRDefault="00387D85" w:rsidP="00387D85"/>
    <w:p w14:paraId="7561453F" w14:textId="77777777" w:rsidR="00387D85" w:rsidRDefault="00387D85" w:rsidP="00387D85"/>
    <w:p w14:paraId="2FAA7906" w14:textId="77777777" w:rsidR="00387D85" w:rsidRDefault="00387D85" w:rsidP="00387D85"/>
    <w:p w14:paraId="39F1ADD4" w14:textId="77777777" w:rsidR="00522495" w:rsidRPr="00D7737F" w:rsidRDefault="009056BB" w:rsidP="00EB570A">
      <w:pPr>
        <w:pStyle w:val="Nadpis4"/>
        <w:ind w:left="1276" w:hanging="1134"/>
        <w:rPr>
          <w:i w:val="0"/>
        </w:rPr>
      </w:pPr>
      <w:r w:rsidRPr="00D7737F">
        <w:rPr>
          <w:i w:val="0"/>
        </w:rPr>
        <w:lastRenderedPageBreak/>
        <w:t>Urbanistická skladba a vývoj města</w:t>
      </w:r>
    </w:p>
    <w:p w14:paraId="07A65EE8" w14:textId="77777777" w:rsidR="00522495" w:rsidRDefault="00522495" w:rsidP="009056BB"/>
    <w:p w14:paraId="1493A94D" w14:textId="77777777" w:rsidR="009056BB" w:rsidRDefault="009056BB" w:rsidP="00EB570A">
      <w:pPr>
        <w:ind w:firstLine="426"/>
        <w:jc w:val="both"/>
      </w:pPr>
      <w:r w:rsidRPr="009056BB">
        <w:t xml:space="preserve">Město </w:t>
      </w:r>
      <w:r>
        <w:t xml:space="preserve">Kralupy nad Vltavou je již od nepaměti </w:t>
      </w:r>
      <w:r w:rsidRPr="009056BB">
        <w:t xml:space="preserve">velmi důležitým dopravním a </w:t>
      </w:r>
      <w:r>
        <w:t>průmyslovým</w:t>
      </w:r>
      <w:r w:rsidRPr="009056BB">
        <w:t xml:space="preserve"> centrem. </w:t>
      </w:r>
      <w:r>
        <w:t xml:space="preserve">Jak v minulosti, tak i dnes jsou důležitým železničním uzlem. Hlavní trasy jsou Praha - Děčín, odkud vlaky dále pokračují do Německa a také Praha – Kladno. </w:t>
      </w:r>
      <w:r w:rsidR="003F2E93">
        <w:t>Přímo z Kralup jsou pak vypravovány vlaky ve směru Velvary, Slaný a přes Neratovice i do Všetat.</w:t>
      </w:r>
    </w:p>
    <w:p w14:paraId="7FD2993B" w14:textId="77777777" w:rsidR="003F2E93" w:rsidRDefault="003F2E93" w:rsidP="003F2E93">
      <w:pPr>
        <w:jc w:val="both"/>
      </w:pPr>
    </w:p>
    <w:p w14:paraId="4D4D575B" w14:textId="77777777" w:rsidR="003F2E93" w:rsidRDefault="003F2E93" w:rsidP="003F2E93">
      <w:pPr>
        <w:jc w:val="both"/>
        <w:rPr>
          <w:color w:val="365F91" w:themeColor="accent1" w:themeShade="BF"/>
          <w:sz w:val="32"/>
          <w:szCs w:val="32"/>
        </w:rPr>
      </w:pPr>
      <w:r w:rsidRPr="003F2E93">
        <w:rPr>
          <w:color w:val="365F91" w:themeColor="accent1" w:themeShade="BF"/>
          <w:sz w:val="32"/>
          <w:szCs w:val="32"/>
        </w:rPr>
        <w:t>Funkční části města</w:t>
      </w:r>
    </w:p>
    <w:p w14:paraId="2B1D1FB1" w14:textId="77777777" w:rsidR="003F2E93" w:rsidRDefault="003F2E93" w:rsidP="003F2E93">
      <w:r w:rsidRPr="003F2E93">
        <w:t xml:space="preserve"> </w:t>
      </w:r>
    </w:p>
    <w:p w14:paraId="175596C8" w14:textId="77777777" w:rsidR="003F2E93" w:rsidRDefault="003F2E93" w:rsidP="003F2E93">
      <w:pPr>
        <w:spacing w:line="360" w:lineRule="auto"/>
        <w:jc w:val="both"/>
      </w:pPr>
      <w:r>
        <w:t>Město Kralupy nad Vltavou můžeme rozdělit do 6 funkčních zón:</w:t>
      </w:r>
    </w:p>
    <w:p w14:paraId="49862317" w14:textId="77777777" w:rsidR="003F2E93" w:rsidRDefault="003F2E93" w:rsidP="003F2E93">
      <w:pPr>
        <w:spacing w:line="360" w:lineRule="auto"/>
        <w:jc w:val="both"/>
      </w:pPr>
      <w:r>
        <w:t>•</w:t>
      </w:r>
      <w:r>
        <w:tab/>
        <w:t>Plochy s převážně obytnou funkcí</w:t>
      </w:r>
    </w:p>
    <w:p w14:paraId="39FCF82E" w14:textId="77777777" w:rsidR="003F2E93" w:rsidRDefault="003F2E93" w:rsidP="003F2E93">
      <w:pPr>
        <w:spacing w:line="360" w:lineRule="auto"/>
        <w:jc w:val="both"/>
      </w:pPr>
      <w:r>
        <w:t>•</w:t>
      </w:r>
      <w:r>
        <w:tab/>
        <w:t>Plochy zeleně</w:t>
      </w:r>
    </w:p>
    <w:p w14:paraId="38C9D9D9" w14:textId="77777777" w:rsidR="003F2E93" w:rsidRDefault="003F2E93" w:rsidP="003F2E93">
      <w:pPr>
        <w:spacing w:line="360" w:lineRule="auto"/>
        <w:jc w:val="both"/>
      </w:pPr>
      <w:r>
        <w:t>•</w:t>
      </w:r>
      <w:r>
        <w:tab/>
        <w:t>Historické centrum</w:t>
      </w:r>
    </w:p>
    <w:p w14:paraId="32B72B35" w14:textId="77777777" w:rsidR="003F2E93" w:rsidRDefault="003F2E93" w:rsidP="003F2E93">
      <w:pPr>
        <w:spacing w:line="360" w:lineRule="auto"/>
        <w:jc w:val="both"/>
      </w:pPr>
      <w:r>
        <w:t>•</w:t>
      </w:r>
      <w:r>
        <w:tab/>
        <w:t>Plochy Výroby, skladování a technické infrastruktury</w:t>
      </w:r>
    </w:p>
    <w:p w14:paraId="38014DC5" w14:textId="77777777" w:rsidR="003F2E93" w:rsidRDefault="003F2E93" w:rsidP="003F2E93">
      <w:pPr>
        <w:spacing w:line="360" w:lineRule="auto"/>
        <w:jc w:val="both"/>
      </w:pPr>
      <w:r>
        <w:t>•</w:t>
      </w:r>
      <w:r>
        <w:tab/>
        <w:t>Plochy pro sport a rekreaci</w:t>
      </w:r>
    </w:p>
    <w:p w14:paraId="25115D47" w14:textId="77777777" w:rsidR="00522495" w:rsidRDefault="0089024A" w:rsidP="003F2E93">
      <w:pPr>
        <w:spacing w:line="360" w:lineRule="auto"/>
        <w:jc w:val="both"/>
      </w:pPr>
      <w:r>
        <w:t>•</w:t>
      </w:r>
      <w:r>
        <w:tab/>
        <w:t>Průjezdové</w:t>
      </w:r>
      <w:r w:rsidR="003F2E93">
        <w:t xml:space="preserve"> komunikace</w:t>
      </w:r>
    </w:p>
    <w:p w14:paraId="2634370C" w14:textId="77777777" w:rsidR="003F2E93" w:rsidRDefault="003F2E93" w:rsidP="003F2E93"/>
    <w:p w14:paraId="3C30A16C" w14:textId="77777777" w:rsidR="00853884" w:rsidRDefault="0089024A" w:rsidP="0032683C">
      <w:pPr>
        <w:keepNext/>
        <w:jc w:val="both"/>
      </w:pPr>
      <w:r>
        <w:rPr>
          <w:b/>
          <w:noProof/>
          <w:color w:val="1F497D" w:themeColor="text2"/>
          <w:sz w:val="40"/>
          <w:szCs w:val="40"/>
        </w:rPr>
        <w:drawing>
          <wp:anchor distT="0" distB="0" distL="114300" distR="114300" simplePos="0" relativeHeight="251605504" behindDoc="0" locked="0" layoutInCell="1" allowOverlap="1" wp14:anchorId="7EA850B9" wp14:editId="1A2DB841">
            <wp:simplePos x="0" y="0"/>
            <wp:positionH relativeFrom="column">
              <wp:posOffset>5715</wp:posOffset>
            </wp:positionH>
            <wp:positionV relativeFrom="paragraph">
              <wp:posOffset>66471</wp:posOffset>
            </wp:positionV>
            <wp:extent cx="2311879" cy="1025281"/>
            <wp:effectExtent l="0" t="0" r="0" b="381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_urb.png"/>
                    <pic:cNvPicPr/>
                  </pic:nvPicPr>
                  <pic:blipFill>
                    <a:blip r:embed="rId32">
                      <a:extLst>
                        <a:ext uri="{28A0092B-C50C-407E-A947-70E740481C1C}">
                          <a14:useLocalDpi xmlns:a14="http://schemas.microsoft.com/office/drawing/2010/main" val="0"/>
                        </a:ext>
                      </a:extLst>
                    </a:blip>
                    <a:stretch>
                      <a:fillRect/>
                    </a:stretch>
                  </pic:blipFill>
                  <pic:spPr>
                    <a:xfrm>
                      <a:off x="0" y="0"/>
                      <a:ext cx="2311879" cy="1025281"/>
                    </a:xfrm>
                    <a:prstGeom prst="rect">
                      <a:avLst/>
                    </a:prstGeom>
                  </pic:spPr>
                </pic:pic>
              </a:graphicData>
            </a:graphic>
            <wp14:sizeRelH relativeFrom="page">
              <wp14:pctWidth>0</wp14:pctWidth>
            </wp14:sizeRelH>
            <wp14:sizeRelV relativeFrom="page">
              <wp14:pctHeight>0</wp14:pctHeight>
            </wp14:sizeRelV>
          </wp:anchor>
        </w:drawing>
      </w:r>
      <w:r>
        <w:rPr>
          <w:b/>
          <w:noProof/>
          <w:color w:val="1F497D" w:themeColor="text2"/>
          <w:sz w:val="40"/>
          <w:szCs w:val="40"/>
        </w:rPr>
        <w:drawing>
          <wp:inline distT="0" distB="0" distL="0" distR="0" wp14:anchorId="67025094" wp14:editId="5EDA3C18">
            <wp:extent cx="5760720" cy="430847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1.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4308475"/>
                    </a:xfrm>
                    <a:prstGeom prst="rect">
                      <a:avLst/>
                    </a:prstGeom>
                  </pic:spPr>
                </pic:pic>
              </a:graphicData>
            </a:graphic>
          </wp:inline>
        </w:drawing>
      </w:r>
    </w:p>
    <w:p w14:paraId="30AD92D0" w14:textId="77777777" w:rsidR="000B342C" w:rsidRDefault="00853884" w:rsidP="00853884">
      <w:pPr>
        <w:pStyle w:val="Titulek"/>
        <w:rPr>
          <w:i/>
          <w:color w:val="A6A6A6" w:themeColor="background1" w:themeShade="A6"/>
        </w:rPr>
      </w:pPr>
      <w:r w:rsidRPr="00853884">
        <w:rPr>
          <w:i/>
          <w:color w:val="A6A6A6" w:themeColor="background1" w:themeShade="A6"/>
        </w:rPr>
        <w:t>O</w:t>
      </w:r>
      <w:r>
        <w:rPr>
          <w:i/>
          <w:color w:val="A6A6A6" w:themeColor="background1" w:themeShade="A6"/>
        </w:rPr>
        <w:t>brázek 2</w:t>
      </w:r>
      <w:r w:rsidR="003B120F">
        <w:rPr>
          <w:i/>
          <w:color w:val="A6A6A6" w:themeColor="background1" w:themeShade="A6"/>
        </w:rPr>
        <w:t>1</w:t>
      </w:r>
      <w:r>
        <w:rPr>
          <w:i/>
          <w:color w:val="A6A6A6" w:themeColor="background1" w:themeShade="A6"/>
        </w:rPr>
        <w:t xml:space="preserve"> </w:t>
      </w:r>
      <w:r w:rsidRPr="00853884">
        <w:rPr>
          <w:i/>
          <w:color w:val="A6A6A6" w:themeColor="background1" w:themeShade="A6"/>
        </w:rPr>
        <w:t>– Funkční využití částí města</w:t>
      </w:r>
    </w:p>
    <w:p w14:paraId="0DE60298" w14:textId="77777777" w:rsidR="00217522" w:rsidRDefault="00217522">
      <w:pPr>
        <w:spacing w:after="200" w:line="276" w:lineRule="auto"/>
      </w:pPr>
      <w:r>
        <w:br w:type="page"/>
      </w:r>
    </w:p>
    <w:p w14:paraId="4BFE2A34" w14:textId="77777777" w:rsidR="00853884" w:rsidRDefault="00853884" w:rsidP="00EB570A">
      <w:pPr>
        <w:ind w:firstLine="426"/>
        <w:jc w:val="both"/>
      </w:pPr>
      <w:r>
        <w:lastRenderedPageBreak/>
        <w:t>Existují tři typy charakterů osvětlení, kde každý charakter se hodí do jiné funkční zóny, přehled typů je níže popsaný:</w:t>
      </w:r>
      <w:r w:rsidRPr="00B67B22">
        <w:t xml:space="preserve"> </w:t>
      </w:r>
    </w:p>
    <w:p w14:paraId="70A5F470" w14:textId="77777777" w:rsidR="002147BA" w:rsidRDefault="002147BA" w:rsidP="002147BA"/>
    <w:p w14:paraId="299F6DF1" w14:textId="77777777" w:rsidR="00853884" w:rsidRPr="00853884" w:rsidRDefault="00853884" w:rsidP="0032683C">
      <w:pPr>
        <w:jc w:val="both"/>
        <w:rPr>
          <w:b/>
          <w:sz w:val="28"/>
          <w:szCs w:val="28"/>
        </w:rPr>
      </w:pPr>
      <w:r w:rsidRPr="00853884">
        <w:rPr>
          <w:b/>
          <w:sz w:val="28"/>
          <w:szCs w:val="28"/>
        </w:rPr>
        <w:t>Typ 1</w:t>
      </w:r>
    </w:p>
    <w:p w14:paraId="644976C3" w14:textId="77777777" w:rsidR="0032683C" w:rsidRDefault="0032683C" w:rsidP="00EB570A">
      <w:pPr>
        <w:ind w:firstLine="426"/>
        <w:jc w:val="both"/>
      </w:pPr>
      <w:r>
        <w:t xml:space="preserve">Při tomto charakteru osvětlení je světelný tok svítidel směrován výhradně na povrch a nezbytné bezprostřední okolí osvětlovaných pozemních komunikací. Hlavním hodnotícím kritériem je jas nebo horizontální osvětlenost pozemní komunikace. Účelem tohoto typu osvětlení je zajištění dostatečné bezpečnosti provozu a orientace v městském prostředí. Jedná se o ryze technické osvětlení pozemních komunikací určených hlavně pro motorovou dopravu s maximálním omezením světelného toku do okolního prostředí. </w:t>
      </w:r>
    </w:p>
    <w:p w14:paraId="715E0A3A" w14:textId="77777777" w:rsidR="00853884" w:rsidRPr="00853884" w:rsidRDefault="0032683C" w:rsidP="00EB570A">
      <w:pPr>
        <w:ind w:firstLine="426"/>
        <w:jc w:val="both"/>
      </w:pPr>
      <w:r>
        <w:t>Tento charakter osvětlení je vhodný pro hlavní komunikační tahy a průmyslové zóny, které nejsou zpravidla urbanisticky hodnotné (bez dodržení uliční čáry, absence, popř. malé procento architektonicky cenných staveb apod.).</w:t>
      </w:r>
    </w:p>
    <w:p w14:paraId="3FBB48C8" w14:textId="77777777" w:rsidR="000B342C" w:rsidRDefault="00714773" w:rsidP="0032683C">
      <w:r>
        <w:rPr>
          <w:b/>
          <w:noProof/>
          <w:color w:val="1F497D" w:themeColor="text2"/>
          <w:sz w:val="40"/>
          <w:szCs w:val="40"/>
        </w:rPr>
        <w:object w:dxaOrig="1440" w:dyaOrig="1440" w14:anchorId="754047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8.35pt;margin-top:12.85pt;width:202.7pt;height:135.75pt;z-index:251741184">
            <v:imagedata r:id="rId34" o:title=""/>
          </v:shape>
          <o:OLEObject Type="Embed" ProgID="PBrush" ShapeID="_x0000_s1026" DrawAspect="Content" ObjectID="_1682144854" r:id="rId35"/>
        </w:object>
      </w:r>
      <w:r w:rsidR="003E1A0C">
        <w:rPr>
          <w:noProof/>
        </w:rPr>
        <w:drawing>
          <wp:anchor distT="0" distB="0" distL="114300" distR="114300" simplePos="0" relativeHeight="251606528" behindDoc="0" locked="0" layoutInCell="1" allowOverlap="1" wp14:anchorId="3E16F554" wp14:editId="11CE5C61">
            <wp:simplePos x="0" y="0"/>
            <wp:positionH relativeFrom="column">
              <wp:posOffset>-3175</wp:posOffset>
            </wp:positionH>
            <wp:positionV relativeFrom="paragraph">
              <wp:posOffset>179070</wp:posOffset>
            </wp:positionV>
            <wp:extent cx="2673985" cy="1716405"/>
            <wp:effectExtent l="0" t="0" r="0" b="0"/>
            <wp:wrapSquare wrapText="bothSides"/>
            <wp:docPr id="12" name="Obrázek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Obrázek 1">
                      <a:extLst>
                        <a:ext uri="{FF2B5EF4-FFF2-40B4-BE49-F238E27FC236}">
                          <a16:creationId xmlns:a16="http://schemas.microsoft.com/office/drawing/2014/main" id="{00000000-0008-0000-0000-000002000000}"/>
                        </a:ext>
                      </a:extLst>
                    </pic:cNvPr>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3985" cy="1716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40849" w14:textId="77777777" w:rsidR="000B342C" w:rsidRDefault="000B342C" w:rsidP="00F57691">
      <w:pPr>
        <w:rPr>
          <w:b/>
          <w:color w:val="1F497D" w:themeColor="text2"/>
          <w:sz w:val="40"/>
          <w:szCs w:val="40"/>
        </w:rPr>
      </w:pPr>
    </w:p>
    <w:p w14:paraId="5D1E9403" w14:textId="77777777" w:rsidR="000B342C" w:rsidRDefault="000B342C" w:rsidP="00F57691">
      <w:pPr>
        <w:rPr>
          <w:b/>
          <w:color w:val="1F497D" w:themeColor="text2"/>
          <w:sz w:val="40"/>
          <w:szCs w:val="40"/>
        </w:rPr>
      </w:pPr>
    </w:p>
    <w:p w14:paraId="79211978" w14:textId="77777777" w:rsidR="000B342C" w:rsidRDefault="000B342C" w:rsidP="00F57691">
      <w:pPr>
        <w:rPr>
          <w:b/>
          <w:color w:val="1F497D" w:themeColor="text2"/>
          <w:sz w:val="40"/>
          <w:szCs w:val="40"/>
        </w:rPr>
      </w:pPr>
    </w:p>
    <w:p w14:paraId="05DAFD65" w14:textId="77777777" w:rsidR="000B342C" w:rsidRDefault="000B342C" w:rsidP="00F57691">
      <w:pPr>
        <w:rPr>
          <w:b/>
          <w:color w:val="1F497D" w:themeColor="text2"/>
          <w:sz w:val="40"/>
          <w:szCs w:val="40"/>
        </w:rPr>
      </w:pPr>
    </w:p>
    <w:p w14:paraId="3D37B547" w14:textId="77777777" w:rsidR="000B342C" w:rsidRDefault="000B342C" w:rsidP="00F57691">
      <w:pPr>
        <w:rPr>
          <w:b/>
          <w:color w:val="1F497D" w:themeColor="text2"/>
          <w:sz w:val="40"/>
          <w:szCs w:val="40"/>
        </w:rPr>
      </w:pPr>
    </w:p>
    <w:p w14:paraId="1D32375E" w14:textId="77777777" w:rsidR="000B342C" w:rsidRDefault="003E1A0C" w:rsidP="00F57691">
      <w:pPr>
        <w:rPr>
          <w:b/>
          <w:color w:val="1F497D" w:themeColor="text2"/>
          <w:sz w:val="40"/>
          <w:szCs w:val="40"/>
        </w:rPr>
      </w:pPr>
      <w:r>
        <w:rPr>
          <w:noProof/>
        </w:rPr>
        <mc:AlternateContent>
          <mc:Choice Requires="wps">
            <w:drawing>
              <wp:anchor distT="0" distB="0" distL="114300" distR="114300" simplePos="0" relativeHeight="251607552" behindDoc="0" locked="0" layoutInCell="1" allowOverlap="1" wp14:anchorId="34BAA5F1" wp14:editId="777CEAEF">
                <wp:simplePos x="0" y="0"/>
                <wp:positionH relativeFrom="column">
                  <wp:posOffset>-1149350</wp:posOffset>
                </wp:positionH>
                <wp:positionV relativeFrom="paragraph">
                  <wp:posOffset>274320</wp:posOffset>
                </wp:positionV>
                <wp:extent cx="2712720" cy="635"/>
                <wp:effectExtent l="0" t="0" r="0" b="0"/>
                <wp:wrapSquare wrapText="bothSides"/>
                <wp:docPr id="15" name="Textové pole 15"/>
                <wp:cNvGraphicFramePr/>
                <a:graphic xmlns:a="http://schemas.openxmlformats.org/drawingml/2006/main">
                  <a:graphicData uri="http://schemas.microsoft.com/office/word/2010/wordprocessingShape">
                    <wps:wsp>
                      <wps:cNvSpPr txBox="1"/>
                      <wps:spPr>
                        <a:xfrm>
                          <a:off x="0" y="0"/>
                          <a:ext cx="2712720" cy="635"/>
                        </a:xfrm>
                        <a:prstGeom prst="rect">
                          <a:avLst/>
                        </a:prstGeom>
                        <a:solidFill>
                          <a:prstClr val="white"/>
                        </a:solidFill>
                        <a:ln>
                          <a:noFill/>
                        </a:ln>
                        <a:effectLst/>
                      </wps:spPr>
                      <wps:txbx>
                        <w:txbxContent>
                          <w:p w14:paraId="1657E0C8" w14:textId="77777777" w:rsidR="00514325" w:rsidRPr="0032683C" w:rsidRDefault="00514325" w:rsidP="0032683C">
                            <w:pPr>
                              <w:pStyle w:val="Titulek"/>
                              <w:rPr>
                                <w:i/>
                                <w:noProof/>
                                <w:color w:val="A6A6A6" w:themeColor="background1" w:themeShade="A6"/>
                                <w:sz w:val="40"/>
                                <w:szCs w:val="40"/>
                              </w:rPr>
                            </w:pPr>
                            <w:r w:rsidRPr="0032683C">
                              <w:rPr>
                                <w:i/>
                                <w:color w:val="A6A6A6" w:themeColor="background1" w:themeShade="A6"/>
                              </w:rPr>
                              <w:t>Obrázek 2</w:t>
                            </w:r>
                            <w:r>
                              <w:rPr>
                                <w:i/>
                                <w:color w:val="A6A6A6" w:themeColor="background1" w:themeShade="A6"/>
                              </w:rPr>
                              <w:t>2</w:t>
                            </w:r>
                            <w:r w:rsidRPr="0032683C">
                              <w:rPr>
                                <w:i/>
                                <w:color w:val="A6A6A6" w:themeColor="background1" w:themeShade="A6"/>
                              </w:rPr>
                              <w:t xml:space="preserve"> – Schématické znázornění osvětlení typu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BAA5F1" id="Textové pole 15" o:spid="_x0000_s1044" type="#_x0000_t202" style="position:absolute;margin-left:-90.5pt;margin-top:21.6pt;width:213.6pt;height:.0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" stroked="f">
                <v:textbox style="mso-fit-shape-to-text:t" inset="0,0,0,0">
                  <w:txbxContent>
                    <w:p w14:paraId="1657E0C8" w14:textId="77777777" w:rsidR="00514325" w:rsidRPr="0032683C" w:rsidRDefault="00514325" w:rsidP="0032683C">
                      <w:pPr>
                        <w:pStyle w:val="Titulek"/>
                        <w:rPr>
                          <w:i/>
                          <w:noProof/>
                          <w:color w:val="A6A6A6" w:themeColor="background1" w:themeShade="A6"/>
                          <w:sz w:val="40"/>
                          <w:szCs w:val="40"/>
                        </w:rPr>
                      </w:pPr>
                      <w:r w:rsidRPr="0032683C">
                        <w:rPr>
                          <w:i/>
                          <w:color w:val="A6A6A6" w:themeColor="background1" w:themeShade="A6"/>
                        </w:rPr>
                        <w:t>Obrázek 2</w:t>
                      </w:r>
                      <w:r>
                        <w:rPr>
                          <w:i/>
                          <w:color w:val="A6A6A6" w:themeColor="background1" w:themeShade="A6"/>
                        </w:rPr>
                        <w:t>2</w:t>
                      </w:r>
                      <w:r w:rsidRPr="0032683C">
                        <w:rPr>
                          <w:i/>
                          <w:color w:val="A6A6A6" w:themeColor="background1" w:themeShade="A6"/>
                        </w:rPr>
                        <w:t xml:space="preserve"> – Schématické znázornění osvětlení typu 1</w:t>
                      </w:r>
                    </w:p>
                  </w:txbxContent>
                </v:textbox>
                <w10:wrap type="square"/>
              </v:shape>
            </w:pict>
          </mc:Fallback>
        </mc:AlternateContent>
      </w:r>
    </w:p>
    <w:p w14:paraId="2A82CB12" w14:textId="77777777" w:rsidR="003E1A0C" w:rsidRPr="003E1A0C" w:rsidRDefault="003E1A0C" w:rsidP="003E1A0C">
      <w:pPr>
        <w:rPr>
          <w:b/>
          <w:sz w:val="28"/>
          <w:szCs w:val="28"/>
        </w:rPr>
      </w:pPr>
      <w:r w:rsidRPr="003E1A0C">
        <w:rPr>
          <w:b/>
          <w:sz w:val="28"/>
          <w:szCs w:val="28"/>
        </w:rPr>
        <w:t>Typ 2</w:t>
      </w:r>
    </w:p>
    <w:p w14:paraId="76B534AC" w14:textId="77777777" w:rsidR="000B342C" w:rsidRDefault="002147BA" w:rsidP="00EB570A">
      <w:pPr>
        <w:ind w:firstLine="426"/>
        <w:jc w:val="both"/>
      </w:pPr>
      <w:r>
        <w:t>U tohoto</w:t>
      </w:r>
      <w:r w:rsidR="003E1A0C">
        <w:t xml:space="preserve"> charakteru osvětlení je světelný tok směrován nejen na osvětlovanou pozemní komunikaci, ale částečně také do prostoru tak, aby byla zajištěna určitá osvětlenost vertikálních ploch. Při aplikaci tohoto typu osvětlení v ulicích by fasády přilehlých budov měly být osvětleny maximálně do výšky prvního patra. Hlavním hodnotícím kritériem je horizontální osvětlenost povrchu komunikace a vertikální osvětlenost ve směru podélné osy komunikace. Účelem je nejen zajištění osvětlení povrchu komunikace z pohledu provozní bezpečnosti, ale také vytvoření určitého komfortu chodců při vnímání okolního prostředí (dobré rozlišení kolemjdoucích osob, okolního prostředí apod.). Tento charakter osvětlení je vhodný pro prostory obytných ulic, obslužné komunikace a drobné veřejné prostory (náměstí, parky, vnitrobloky apod.).</w:t>
      </w:r>
    </w:p>
    <w:p w14:paraId="20B2A119" w14:textId="77777777" w:rsidR="003E1A0C" w:rsidRDefault="00714773" w:rsidP="003E1A0C">
      <w:pPr>
        <w:ind w:firstLine="708"/>
        <w:jc w:val="both"/>
      </w:pPr>
      <w:r>
        <w:rPr>
          <w:noProof/>
        </w:rPr>
        <w:object w:dxaOrig="1440" w:dyaOrig="1440" w14:anchorId="0E4DD19B">
          <v:shape id="_x0000_s1027" type="#_x0000_t75" style="position:absolute;left:0;text-align:left;margin-left:33.4pt;margin-top:8.85pt;width:206.2pt;height:138.05pt;z-index:251742208">
            <v:imagedata r:id="rId37" o:title=""/>
          </v:shape>
          <o:OLEObject Type="Embed" ProgID="PBrush" ShapeID="_x0000_s1027" DrawAspect="Content" ObjectID="_1682144855" r:id="rId38"/>
        </w:object>
      </w:r>
      <w:r w:rsidR="003E1A0C">
        <w:rPr>
          <w:noProof/>
        </w:rPr>
        <w:drawing>
          <wp:anchor distT="0" distB="0" distL="114300" distR="114300" simplePos="0" relativeHeight="251608576" behindDoc="1" locked="0" layoutInCell="1" allowOverlap="1" wp14:anchorId="5A6EE7AC" wp14:editId="6BBA8C72">
            <wp:simplePos x="0" y="0"/>
            <wp:positionH relativeFrom="column">
              <wp:posOffset>-3175</wp:posOffset>
            </wp:positionH>
            <wp:positionV relativeFrom="paragraph">
              <wp:posOffset>104775</wp:posOffset>
            </wp:positionV>
            <wp:extent cx="2621915" cy="1759585"/>
            <wp:effectExtent l="0" t="0" r="6985" b="0"/>
            <wp:wrapTight wrapText="bothSides">
              <wp:wrapPolygon edited="0">
                <wp:start x="0" y="0"/>
                <wp:lineTo x="0" y="21280"/>
                <wp:lineTo x="21501" y="21280"/>
                <wp:lineTo x="21501" y="0"/>
                <wp:lineTo x="0" y="0"/>
              </wp:wrapPolygon>
            </wp:wrapTight>
            <wp:docPr id="25" name="Obrázek 4">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00000000-0008-0000-0000-000005000000}"/>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21915" cy="1759585"/>
                    </a:xfrm>
                    <a:prstGeom prst="rect">
                      <a:avLst/>
                    </a:prstGeom>
                  </pic:spPr>
                </pic:pic>
              </a:graphicData>
            </a:graphic>
            <wp14:sizeRelH relativeFrom="page">
              <wp14:pctWidth>0</wp14:pctWidth>
            </wp14:sizeRelH>
            <wp14:sizeRelV relativeFrom="page">
              <wp14:pctHeight>0</wp14:pctHeight>
            </wp14:sizeRelV>
          </wp:anchor>
        </w:drawing>
      </w:r>
    </w:p>
    <w:p w14:paraId="7FDB043C" w14:textId="77777777" w:rsidR="002147BA" w:rsidRDefault="002147BA" w:rsidP="003E1A0C"/>
    <w:p w14:paraId="103E6EEE" w14:textId="77777777" w:rsidR="002147BA" w:rsidRDefault="002147BA" w:rsidP="003E1A0C"/>
    <w:p w14:paraId="46326120" w14:textId="77777777" w:rsidR="002147BA" w:rsidRDefault="002147BA" w:rsidP="003E1A0C"/>
    <w:p w14:paraId="15C4D91A" w14:textId="77777777" w:rsidR="002147BA" w:rsidRDefault="002147BA" w:rsidP="003E1A0C"/>
    <w:p w14:paraId="3BC97112" w14:textId="77777777" w:rsidR="002147BA" w:rsidRDefault="002147BA" w:rsidP="003E1A0C"/>
    <w:p w14:paraId="3A0382FA" w14:textId="77777777" w:rsidR="002147BA" w:rsidRDefault="002147BA" w:rsidP="003E1A0C"/>
    <w:p w14:paraId="33C47694" w14:textId="77777777" w:rsidR="002147BA" w:rsidRDefault="002147BA" w:rsidP="003E1A0C"/>
    <w:p w14:paraId="1305E9BB" w14:textId="77777777" w:rsidR="002147BA" w:rsidRDefault="002147BA" w:rsidP="003E1A0C"/>
    <w:p w14:paraId="64E455DE" w14:textId="77777777" w:rsidR="002147BA" w:rsidRDefault="002147BA" w:rsidP="003E1A0C"/>
    <w:p w14:paraId="26BF0290" w14:textId="77777777" w:rsidR="002147BA" w:rsidRDefault="002147BA" w:rsidP="003E1A0C">
      <w:r>
        <w:rPr>
          <w:noProof/>
        </w:rPr>
        <mc:AlternateContent>
          <mc:Choice Requires="wps">
            <w:drawing>
              <wp:anchor distT="0" distB="0" distL="114300" distR="114300" simplePos="0" relativeHeight="251609600" behindDoc="0" locked="0" layoutInCell="1" allowOverlap="1" wp14:anchorId="6EAADEE2" wp14:editId="2C356C7A">
                <wp:simplePos x="0" y="0"/>
                <wp:positionH relativeFrom="column">
                  <wp:posOffset>1635760</wp:posOffset>
                </wp:positionH>
                <wp:positionV relativeFrom="paragraph">
                  <wp:posOffset>104140</wp:posOffset>
                </wp:positionV>
                <wp:extent cx="2621915" cy="635"/>
                <wp:effectExtent l="0" t="0" r="6985" b="0"/>
                <wp:wrapTight wrapText="bothSides">
                  <wp:wrapPolygon edited="0">
                    <wp:start x="0" y="0"/>
                    <wp:lineTo x="0" y="20057"/>
                    <wp:lineTo x="21501" y="20057"/>
                    <wp:lineTo x="21501" y="0"/>
                    <wp:lineTo x="0" y="0"/>
                  </wp:wrapPolygon>
                </wp:wrapTight>
                <wp:docPr id="32" name="Textové pole 32"/>
                <wp:cNvGraphicFramePr/>
                <a:graphic xmlns:a="http://schemas.openxmlformats.org/drawingml/2006/main">
                  <a:graphicData uri="http://schemas.microsoft.com/office/word/2010/wordprocessingShape">
                    <wps:wsp>
                      <wps:cNvSpPr txBox="1"/>
                      <wps:spPr>
                        <a:xfrm>
                          <a:off x="0" y="0"/>
                          <a:ext cx="2621915" cy="635"/>
                        </a:xfrm>
                        <a:prstGeom prst="rect">
                          <a:avLst/>
                        </a:prstGeom>
                        <a:solidFill>
                          <a:prstClr val="white"/>
                        </a:solidFill>
                        <a:ln>
                          <a:noFill/>
                        </a:ln>
                        <a:effectLst/>
                      </wps:spPr>
                      <wps:txbx>
                        <w:txbxContent>
                          <w:p w14:paraId="11DC74D7" w14:textId="77777777" w:rsidR="00514325" w:rsidRPr="00731A22" w:rsidRDefault="00514325" w:rsidP="003E1A0C">
                            <w:pPr>
                              <w:pStyle w:val="Titulek"/>
                              <w:rPr>
                                <w:noProof/>
                                <w:sz w:val="24"/>
                                <w:szCs w:val="20"/>
                              </w:rPr>
                            </w:pPr>
                            <w:r w:rsidRPr="003E1A0C">
                              <w:rPr>
                                <w:i/>
                                <w:color w:val="A6A6A6" w:themeColor="background1" w:themeShade="A6"/>
                              </w:rPr>
                              <w:t xml:space="preserve">Obrázek </w:t>
                            </w:r>
                            <w:r>
                              <w:rPr>
                                <w:i/>
                                <w:color w:val="A6A6A6" w:themeColor="background1" w:themeShade="A6"/>
                              </w:rPr>
                              <w:t>23</w:t>
                            </w:r>
                            <w:r w:rsidRPr="003E1A0C">
                              <w:rPr>
                                <w:i/>
                                <w:color w:val="A6A6A6" w:themeColor="background1" w:themeShade="A6"/>
                              </w:rPr>
                              <w:t xml:space="preserve"> -</w:t>
                            </w:r>
                            <w:r w:rsidRPr="003E1A0C">
                              <w:rPr>
                                <w:color w:val="A6A6A6" w:themeColor="background1" w:themeShade="A6"/>
                              </w:rPr>
                              <w:t xml:space="preserve"> </w:t>
                            </w:r>
                            <w:r w:rsidRPr="0032683C">
                              <w:rPr>
                                <w:i/>
                                <w:color w:val="A6A6A6" w:themeColor="background1" w:themeShade="A6"/>
                              </w:rPr>
                              <w:t>Schématické znázornění osvětlení typu</w:t>
                            </w:r>
                            <w:r>
                              <w:rPr>
                                <w:i/>
                                <w:color w:val="A6A6A6" w:themeColor="background1" w:themeShade="A6"/>
                              </w:rPr>
                              <w:t xml:space="preserv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AADEE2" id="Textové pole 32" o:spid="_x0000_s1045" type="#_x0000_t202" style="position:absolute;margin-left:128.8pt;margin-top:8.2pt;width:206.45pt;height:.05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" stroked="f">
                <v:textbox style="mso-fit-shape-to-text:t" inset="0,0,0,0">
                  <w:txbxContent>
                    <w:p w14:paraId="11DC74D7" w14:textId="77777777" w:rsidR="00514325" w:rsidRPr="00731A22" w:rsidRDefault="00514325" w:rsidP="003E1A0C">
                      <w:pPr>
                        <w:pStyle w:val="Titulek"/>
                        <w:rPr>
                          <w:noProof/>
                          <w:sz w:val="24"/>
                          <w:szCs w:val="20"/>
                        </w:rPr>
                      </w:pPr>
                      <w:r w:rsidRPr="003E1A0C">
                        <w:rPr>
                          <w:i/>
                          <w:color w:val="A6A6A6" w:themeColor="background1" w:themeShade="A6"/>
                        </w:rPr>
                        <w:t xml:space="preserve">Obrázek </w:t>
                      </w:r>
                      <w:r>
                        <w:rPr>
                          <w:i/>
                          <w:color w:val="A6A6A6" w:themeColor="background1" w:themeShade="A6"/>
                        </w:rPr>
                        <w:t>23</w:t>
                      </w:r>
                      <w:r w:rsidRPr="003E1A0C">
                        <w:rPr>
                          <w:i/>
                          <w:color w:val="A6A6A6" w:themeColor="background1" w:themeShade="A6"/>
                        </w:rPr>
                        <w:t xml:space="preserve"> -</w:t>
                      </w:r>
                      <w:r w:rsidRPr="003E1A0C">
                        <w:rPr>
                          <w:color w:val="A6A6A6" w:themeColor="background1" w:themeShade="A6"/>
                        </w:rPr>
                        <w:t xml:space="preserve"> </w:t>
                      </w:r>
                      <w:r w:rsidRPr="0032683C">
                        <w:rPr>
                          <w:i/>
                          <w:color w:val="A6A6A6" w:themeColor="background1" w:themeShade="A6"/>
                        </w:rPr>
                        <w:t>Schématické znázornění osvětlení typu</w:t>
                      </w:r>
                      <w:r>
                        <w:rPr>
                          <w:i/>
                          <w:color w:val="A6A6A6" w:themeColor="background1" w:themeShade="A6"/>
                        </w:rPr>
                        <w:t xml:space="preserve"> 2</w:t>
                      </w:r>
                    </w:p>
                  </w:txbxContent>
                </v:textbox>
                <w10:wrap type="tight"/>
              </v:shape>
            </w:pict>
          </mc:Fallback>
        </mc:AlternateContent>
      </w:r>
    </w:p>
    <w:p w14:paraId="08D20AC9" w14:textId="77777777" w:rsidR="002147BA" w:rsidRPr="002147BA" w:rsidRDefault="002147BA" w:rsidP="002147BA">
      <w:pPr>
        <w:rPr>
          <w:b/>
          <w:sz w:val="28"/>
          <w:szCs w:val="28"/>
        </w:rPr>
      </w:pPr>
      <w:r w:rsidRPr="002147BA">
        <w:rPr>
          <w:b/>
          <w:sz w:val="28"/>
          <w:szCs w:val="28"/>
        </w:rPr>
        <w:lastRenderedPageBreak/>
        <w:t>Typ 3</w:t>
      </w:r>
    </w:p>
    <w:p w14:paraId="7CF46488" w14:textId="77777777" w:rsidR="002147BA" w:rsidRDefault="002147BA" w:rsidP="00EB570A">
      <w:pPr>
        <w:ind w:firstLine="426"/>
        <w:jc w:val="both"/>
      </w:pPr>
      <w:r>
        <w:t>Při tomto charakteru osvětlení je světelný tok směrován nejen na osvětlovanou pozemní komunikaci, ale do prostoru tak, aby byla zajištěná jeho celková prosvětlenost prostoru a osvětlení jeho hranic. Hlavním hodnotícím kritériem je horizontální osvětlenost povrchu komunikace a vertikální osvětlenost ve všech směrech. Jeho účelem je nejen zajištění osvětlení povrchu komunikace z pohledu provozní bezpečnosti, ale také vytvoření dobré orientace v prostoru, podpoření charakteru místa, aby vznikla hodnota daného prostoru. Tento typ osvětlení je vhodný pro historické části města.</w:t>
      </w:r>
    </w:p>
    <w:p w14:paraId="46C1B95B" w14:textId="77777777" w:rsidR="000B342C" w:rsidRDefault="000B342C" w:rsidP="003E1A0C"/>
    <w:p w14:paraId="10F0ACF5" w14:textId="77777777" w:rsidR="002147BA" w:rsidRDefault="002147BA" w:rsidP="002147BA">
      <w:pPr>
        <w:keepNext/>
        <w:jc w:val="center"/>
      </w:pPr>
      <w:r>
        <w:rPr>
          <w:noProof/>
        </w:rPr>
        <w:drawing>
          <wp:inline distT="0" distB="0" distL="0" distR="0" wp14:anchorId="188F5F36" wp14:editId="4F445AC1">
            <wp:extent cx="3819999" cy="2173857"/>
            <wp:effectExtent l="0" t="0" r="952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7395" cy="2200828"/>
                    </a:xfrm>
                    <a:prstGeom prst="rect">
                      <a:avLst/>
                    </a:prstGeom>
                    <a:noFill/>
                    <a:ln>
                      <a:noFill/>
                    </a:ln>
                  </pic:spPr>
                </pic:pic>
              </a:graphicData>
            </a:graphic>
          </wp:inline>
        </w:drawing>
      </w:r>
    </w:p>
    <w:p w14:paraId="7C27DEC2" w14:textId="77777777" w:rsidR="002147BA" w:rsidRDefault="002147BA" w:rsidP="002147BA">
      <w:pPr>
        <w:pStyle w:val="Titulek"/>
        <w:rPr>
          <w:i/>
          <w:color w:val="A6A6A6" w:themeColor="background1" w:themeShade="A6"/>
        </w:rPr>
      </w:pPr>
    </w:p>
    <w:p w14:paraId="2099BBAE" w14:textId="77777777" w:rsidR="002147BA" w:rsidRPr="00731A22" w:rsidRDefault="002147BA" w:rsidP="002147BA">
      <w:pPr>
        <w:pStyle w:val="Titulek"/>
        <w:jc w:val="center"/>
        <w:rPr>
          <w:noProof/>
          <w:sz w:val="24"/>
          <w:szCs w:val="20"/>
        </w:rPr>
      </w:pPr>
      <w:r w:rsidRPr="003E1A0C">
        <w:rPr>
          <w:i/>
          <w:color w:val="A6A6A6" w:themeColor="background1" w:themeShade="A6"/>
        </w:rPr>
        <w:t xml:space="preserve">Obrázek </w:t>
      </w:r>
      <w:r w:rsidR="003B120F">
        <w:rPr>
          <w:i/>
          <w:color w:val="A6A6A6" w:themeColor="background1" w:themeShade="A6"/>
        </w:rPr>
        <w:t xml:space="preserve">24 </w:t>
      </w:r>
      <w:r w:rsidRPr="003E1A0C">
        <w:rPr>
          <w:i/>
          <w:color w:val="A6A6A6" w:themeColor="background1" w:themeShade="A6"/>
        </w:rPr>
        <w:t>-</w:t>
      </w:r>
      <w:r w:rsidRPr="003E1A0C">
        <w:rPr>
          <w:color w:val="A6A6A6" w:themeColor="background1" w:themeShade="A6"/>
        </w:rPr>
        <w:t xml:space="preserve"> </w:t>
      </w:r>
      <w:r w:rsidRPr="0032683C">
        <w:rPr>
          <w:i/>
          <w:color w:val="A6A6A6" w:themeColor="background1" w:themeShade="A6"/>
        </w:rPr>
        <w:t>Schématické znázornění osvětlení typu</w:t>
      </w:r>
      <w:r>
        <w:rPr>
          <w:i/>
          <w:color w:val="A6A6A6" w:themeColor="background1" w:themeShade="A6"/>
        </w:rPr>
        <w:t xml:space="preserve"> 3</w:t>
      </w:r>
    </w:p>
    <w:p w14:paraId="44C1B7C9" w14:textId="77777777" w:rsidR="007D0035" w:rsidRDefault="007D0035" w:rsidP="007D0035">
      <w:pPr>
        <w:rPr>
          <w:color w:val="365F91" w:themeColor="accent1" w:themeShade="BF"/>
          <w:sz w:val="32"/>
          <w:szCs w:val="32"/>
        </w:rPr>
      </w:pPr>
      <w:r w:rsidRPr="007D0035">
        <w:rPr>
          <w:color w:val="365F91" w:themeColor="accent1" w:themeShade="BF"/>
          <w:sz w:val="32"/>
          <w:szCs w:val="32"/>
        </w:rPr>
        <w:t>Analýza architekturního osvětlení budov</w:t>
      </w:r>
    </w:p>
    <w:p w14:paraId="56B46EFD" w14:textId="77777777" w:rsidR="007D0035" w:rsidRPr="007D0035" w:rsidRDefault="007D0035" w:rsidP="007D0035"/>
    <w:p w14:paraId="6312B900" w14:textId="77777777" w:rsidR="007D0035" w:rsidRDefault="007D0035" w:rsidP="00840C49">
      <w:pPr>
        <w:jc w:val="both"/>
      </w:pPr>
      <w:r w:rsidRPr="00EB570A">
        <w:rPr>
          <w:b/>
        </w:rPr>
        <w:t>Architekturním osvětlením jsou osvětleny tyto objekty</w:t>
      </w:r>
      <w:r>
        <w:t>:</w:t>
      </w:r>
    </w:p>
    <w:p w14:paraId="60500DB7" w14:textId="77777777" w:rsidR="00EB570A" w:rsidRDefault="00EB570A" w:rsidP="00840C49">
      <w:pPr>
        <w:jc w:val="both"/>
      </w:pPr>
    </w:p>
    <w:p w14:paraId="7A2B01B7" w14:textId="77777777" w:rsidR="00F51884" w:rsidRDefault="00840C49" w:rsidP="00EB570A">
      <w:pPr>
        <w:ind w:firstLine="426"/>
        <w:jc w:val="both"/>
      </w:pPr>
      <w:r>
        <w:rPr>
          <w:noProof/>
        </w:rPr>
        <w:drawing>
          <wp:anchor distT="0" distB="0" distL="114300" distR="114300" simplePos="0" relativeHeight="251610624" behindDoc="1" locked="0" layoutInCell="1" allowOverlap="1" wp14:anchorId="0C5A8A8A" wp14:editId="08817D3E">
            <wp:simplePos x="0" y="0"/>
            <wp:positionH relativeFrom="column">
              <wp:posOffset>2900045</wp:posOffset>
            </wp:positionH>
            <wp:positionV relativeFrom="paragraph">
              <wp:posOffset>522605</wp:posOffset>
            </wp:positionV>
            <wp:extent cx="3536950" cy="2181225"/>
            <wp:effectExtent l="0" t="7938" r="0" b="0"/>
            <wp:wrapTight wrapText="bothSides">
              <wp:wrapPolygon edited="0">
                <wp:start x="-48" y="21521"/>
                <wp:lineTo x="21474" y="21521"/>
                <wp:lineTo x="21474" y="204"/>
                <wp:lineTo x="-48" y="204"/>
                <wp:lineTo x="-48" y="21521"/>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57.JPG"/>
                    <pic:cNvPicPr/>
                  </pic:nvPicPr>
                  <pic:blipFill rotWithShape="1">
                    <a:blip r:embed="rId41" cstate="print">
                      <a:extLst>
                        <a:ext uri="{28A0092B-C50C-407E-A947-70E740481C1C}">
                          <a14:useLocalDpi xmlns:a14="http://schemas.microsoft.com/office/drawing/2010/main" val="0"/>
                        </a:ext>
                      </a:extLst>
                    </a:blip>
                    <a:srcRect l="8090" t="17303" r="17154" b="13483"/>
                    <a:stretch/>
                  </pic:blipFill>
                  <pic:spPr bwMode="auto">
                    <a:xfrm rot="5400000">
                      <a:off x="0" y="0"/>
                      <a:ext cx="353695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2F4D" w:rsidRPr="00DB2F4D">
        <w:t>Kostel Nanebevzetí P. Marie a sv. Václava, k</w:t>
      </w:r>
      <w:r w:rsidR="007D0035" w:rsidRPr="00DB2F4D">
        <w:t xml:space="preserve">ašny </w:t>
      </w:r>
      <w:r w:rsidR="00DB2F4D" w:rsidRPr="00DB2F4D">
        <w:t xml:space="preserve">a vodní prvky </w:t>
      </w:r>
      <w:r w:rsidR="007D0035" w:rsidRPr="00DB2F4D">
        <w:t xml:space="preserve">na </w:t>
      </w:r>
      <w:r w:rsidR="00DB2F4D">
        <w:t xml:space="preserve">Palackého </w:t>
      </w:r>
      <w:r w:rsidR="007D0035" w:rsidRPr="00DB2F4D">
        <w:t>náměstí</w:t>
      </w:r>
      <w:r w:rsidR="00DB2F4D">
        <w:t xml:space="preserve"> a blízký </w:t>
      </w:r>
      <w:r w:rsidR="00F51884">
        <w:t>p</w:t>
      </w:r>
      <w:r w:rsidR="00DB2F4D" w:rsidRPr="00DB2F4D">
        <w:t>omník obětem 1. a 2. světové války</w:t>
      </w:r>
      <w:r w:rsidR="00DB2F4D">
        <w:t>.</w:t>
      </w:r>
      <w:r w:rsidR="007D0035">
        <w:t xml:space="preserve"> </w:t>
      </w:r>
      <w:r w:rsidR="00DB2F4D">
        <w:t>Dále je toto osvětlení použito u</w:t>
      </w:r>
      <w:r w:rsidR="007D0035">
        <w:t xml:space="preserve"> </w:t>
      </w:r>
      <w:r w:rsidR="00F51884">
        <w:t>m</w:t>
      </w:r>
      <w:r w:rsidR="00DB2F4D" w:rsidRPr="00DB2F4D">
        <w:t>orového sloupu</w:t>
      </w:r>
      <w:r w:rsidR="00DB2F4D">
        <w:t xml:space="preserve"> v Mikovicích a u hřbitovní kaple. </w:t>
      </w:r>
    </w:p>
    <w:p w14:paraId="5EEDBA52" w14:textId="77777777" w:rsidR="002147BA" w:rsidRDefault="00F51884" w:rsidP="00EB570A">
      <w:pPr>
        <w:ind w:firstLine="426"/>
        <w:jc w:val="both"/>
      </w:pPr>
      <w:r>
        <w:t xml:space="preserve">Osvětlení </w:t>
      </w:r>
      <w:r w:rsidR="007D0035">
        <w:t>architektury je docíleno pomocí reflektorů umístě</w:t>
      </w:r>
      <w:r w:rsidR="00DB2F4D">
        <w:t>ných</w:t>
      </w:r>
      <w:r w:rsidR="007D0035">
        <w:t xml:space="preserve"> na sloupech nebo na zemi </w:t>
      </w:r>
      <w:r w:rsidR="00DB2F4D">
        <w:t xml:space="preserve">u </w:t>
      </w:r>
      <w:r w:rsidR="007D0035">
        <w:t>daného objektu.</w:t>
      </w:r>
      <w:r>
        <w:t xml:space="preserve"> Některé objekty jsou nasvětleny</w:t>
      </w:r>
      <w:r w:rsidR="007D0035">
        <w:t xml:space="preserve"> zemními svítidly,</w:t>
      </w:r>
      <w:r>
        <w:t xml:space="preserve"> která mohou oslnit chodce, kteří</w:t>
      </w:r>
      <w:r w:rsidR="007D0035">
        <w:t xml:space="preserve"> se pohybuj</w:t>
      </w:r>
      <w:r>
        <w:t>í</w:t>
      </w:r>
      <w:r w:rsidR="007D0035">
        <w:t xml:space="preserve"> v</w:t>
      </w:r>
      <w:r>
        <w:t xml:space="preserve"> jejich blízkosti.  Většina r</w:t>
      </w:r>
      <w:r w:rsidR="007D0035">
        <w:t xml:space="preserve">eflektorů je namířena směrem nahoru, a proto nedochází k oslnění chodců nebo řidičů. </w:t>
      </w:r>
      <w:r>
        <w:t>To ovšem není případ osvětlení u hřbitovní kaple. Zde jsou světla umístěna u paty schodů a při chůzi ze schodů je tak chodec světlem z důvodu nízko položených reflektorů oslněn.</w:t>
      </w:r>
      <w:r w:rsidR="007D0035">
        <w:t xml:space="preserve"> Zde bychom doporučili zvednout výšku </w:t>
      </w:r>
      <w:r>
        <w:t>uchycení</w:t>
      </w:r>
      <w:r w:rsidR="007D0035">
        <w:t xml:space="preserve"> světlometu a vyměnit za vhodnější typ optiky.</w:t>
      </w:r>
    </w:p>
    <w:p w14:paraId="6111CAE8" w14:textId="77777777" w:rsidR="00840C49" w:rsidRDefault="00840C49" w:rsidP="00840C49">
      <w:pPr>
        <w:ind w:firstLine="708"/>
        <w:jc w:val="both"/>
      </w:pPr>
    </w:p>
    <w:p w14:paraId="02A20E70" w14:textId="77777777" w:rsidR="00840C49" w:rsidRDefault="00840C49" w:rsidP="00F51884">
      <w:pPr>
        <w:ind w:firstLine="708"/>
      </w:pPr>
      <w:r>
        <w:rPr>
          <w:noProof/>
        </w:rPr>
        <mc:AlternateContent>
          <mc:Choice Requires="wps">
            <w:drawing>
              <wp:anchor distT="0" distB="0" distL="114300" distR="114300" simplePos="0" relativeHeight="251611648" behindDoc="0" locked="0" layoutInCell="1" allowOverlap="1" wp14:anchorId="6AAE7456" wp14:editId="41B1E5A7">
                <wp:simplePos x="0" y="0"/>
                <wp:positionH relativeFrom="column">
                  <wp:posOffset>3576320</wp:posOffset>
                </wp:positionH>
                <wp:positionV relativeFrom="paragraph">
                  <wp:posOffset>142875</wp:posOffset>
                </wp:positionV>
                <wp:extent cx="2181225" cy="635"/>
                <wp:effectExtent l="0" t="0" r="9525" b="0"/>
                <wp:wrapTight wrapText="bothSides">
                  <wp:wrapPolygon edited="0">
                    <wp:start x="0" y="0"/>
                    <wp:lineTo x="0" y="20057"/>
                    <wp:lineTo x="21506" y="20057"/>
                    <wp:lineTo x="21506" y="0"/>
                    <wp:lineTo x="0" y="0"/>
                  </wp:wrapPolygon>
                </wp:wrapTight>
                <wp:docPr id="57" name="Textové pole 57"/>
                <wp:cNvGraphicFramePr/>
                <a:graphic xmlns:a="http://schemas.openxmlformats.org/drawingml/2006/main">
                  <a:graphicData uri="http://schemas.microsoft.com/office/word/2010/wordprocessingShape">
                    <wps:wsp>
                      <wps:cNvSpPr txBox="1"/>
                      <wps:spPr>
                        <a:xfrm>
                          <a:off x="0" y="0"/>
                          <a:ext cx="2181225" cy="635"/>
                        </a:xfrm>
                        <a:prstGeom prst="rect">
                          <a:avLst/>
                        </a:prstGeom>
                        <a:solidFill>
                          <a:prstClr val="white"/>
                        </a:solidFill>
                        <a:ln>
                          <a:noFill/>
                        </a:ln>
                        <a:effectLst/>
                      </wps:spPr>
                      <wps:txbx>
                        <w:txbxContent>
                          <w:p w14:paraId="78BB5CAD" w14:textId="77777777" w:rsidR="00514325" w:rsidRPr="00840C49" w:rsidRDefault="00514325" w:rsidP="00840C49">
                            <w:pPr>
                              <w:pStyle w:val="Titulek"/>
                              <w:rPr>
                                <w:i/>
                                <w:noProof/>
                                <w:color w:val="A6A6A6" w:themeColor="background1" w:themeShade="A6"/>
                                <w:sz w:val="24"/>
                                <w:szCs w:val="20"/>
                              </w:rPr>
                            </w:pPr>
                            <w:r w:rsidRPr="00840C49">
                              <w:rPr>
                                <w:i/>
                                <w:color w:val="A6A6A6" w:themeColor="background1" w:themeShade="A6"/>
                              </w:rPr>
                              <w:t>Obrázek 24 – Osvětlení hřbitovní kaple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AE7456" id="Textové pole 57" o:spid="_x0000_s1046" type="#_x0000_t202" style="position:absolute;left:0;text-align:left;margin-left:281.6pt;margin-top:11.25pt;width:171.75pt;height:.05pt;z-index:2516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" stroked="f">
                <v:textbox style="mso-fit-shape-to-text:t" inset="0,0,0,0">
                  <w:txbxContent>
                    <w:p w14:paraId="78BB5CAD" w14:textId="77777777" w:rsidR="00514325" w:rsidRPr="00840C49" w:rsidRDefault="00514325" w:rsidP="00840C49">
                      <w:pPr>
                        <w:pStyle w:val="Titulek"/>
                        <w:rPr>
                          <w:i/>
                          <w:noProof/>
                          <w:color w:val="A6A6A6" w:themeColor="background1" w:themeShade="A6"/>
                          <w:sz w:val="24"/>
                          <w:szCs w:val="20"/>
                        </w:rPr>
                      </w:pPr>
                      <w:r w:rsidRPr="00840C49">
                        <w:rPr>
                          <w:i/>
                          <w:color w:val="A6A6A6" w:themeColor="background1" w:themeShade="A6"/>
                        </w:rPr>
                        <w:t>Obrázek 24 – Osvětlení hřbitovní kaple</w:t>
                      </w:r>
                    </w:p>
                  </w:txbxContent>
                </v:textbox>
                <w10:wrap type="tight"/>
              </v:shape>
            </w:pict>
          </mc:Fallback>
        </mc:AlternateContent>
      </w:r>
    </w:p>
    <w:p w14:paraId="1E107E3C" w14:textId="77777777" w:rsidR="00840C49" w:rsidRDefault="00840C49" w:rsidP="00F51884">
      <w:pPr>
        <w:ind w:firstLine="708"/>
        <w:rPr>
          <w:noProof/>
        </w:rPr>
      </w:pPr>
    </w:p>
    <w:p w14:paraId="79C78954" w14:textId="77777777" w:rsidR="004735F7" w:rsidRDefault="004D78DF" w:rsidP="00251020">
      <w:pPr>
        <w:ind w:firstLine="708"/>
      </w:pPr>
      <w:r>
        <w:rPr>
          <w:noProof/>
        </w:rPr>
        <w:drawing>
          <wp:anchor distT="0" distB="0" distL="114300" distR="114300" simplePos="0" relativeHeight="251616768" behindDoc="1" locked="0" layoutInCell="1" allowOverlap="1" wp14:anchorId="60C40C69" wp14:editId="5C1D02B1">
            <wp:simplePos x="0" y="0"/>
            <wp:positionH relativeFrom="column">
              <wp:posOffset>2927985</wp:posOffset>
            </wp:positionH>
            <wp:positionV relativeFrom="paragraph">
              <wp:posOffset>5006340</wp:posOffset>
            </wp:positionV>
            <wp:extent cx="2820035" cy="1880235"/>
            <wp:effectExtent l="0" t="0" r="0" b="5715"/>
            <wp:wrapTight wrapText="bothSides">
              <wp:wrapPolygon edited="0">
                <wp:start x="0" y="0"/>
                <wp:lineTo x="0" y="21447"/>
                <wp:lineTo x="21449" y="21447"/>
                <wp:lineTo x="21449" y="0"/>
                <wp:lineTo x="0" y="0"/>
              </wp:wrapPolygon>
            </wp:wrapTight>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0035" cy="18802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744" behindDoc="1" locked="0" layoutInCell="1" allowOverlap="1" wp14:anchorId="5FFD2561" wp14:editId="0D8FD55B">
            <wp:simplePos x="0" y="0"/>
            <wp:positionH relativeFrom="column">
              <wp:posOffset>3810</wp:posOffset>
            </wp:positionH>
            <wp:positionV relativeFrom="paragraph">
              <wp:posOffset>4997450</wp:posOffset>
            </wp:positionV>
            <wp:extent cx="2811780" cy="1874520"/>
            <wp:effectExtent l="0" t="0" r="7620" b="0"/>
            <wp:wrapTight wrapText="bothSides">
              <wp:wrapPolygon edited="0">
                <wp:start x="0" y="0"/>
                <wp:lineTo x="0" y="21293"/>
                <wp:lineTo x="21512" y="21293"/>
                <wp:lineTo x="21512" y="0"/>
                <wp:lineTo x="0" y="0"/>
              </wp:wrapPolygon>
            </wp:wrapTight>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1780" cy="18745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0864" behindDoc="0" locked="0" layoutInCell="1" allowOverlap="1" wp14:anchorId="61F8B2BD" wp14:editId="1CEDDCB8">
                <wp:simplePos x="0" y="0"/>
                <wp:positionH relativeFrom="column">
                  <wp:posOffset>10160</wp:posOffset>
                </wp:positionH>
                <wp:positionV relativeFrom="paragraph">
                  <wp:posOffset>6922770</wp:posOffset>
                </wp:positionV>
                <wp:extent cx="2811780" cy="635"/>
                <wp:effectExtent l="0" t="0" r="7620" b="0"/>
                <wp:wrapNone/>
                <wp:docPr id="66" name="Textové pole 66"/>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a:effectLst/>
                      </wps:spPr>
                      <wps:txbx>
                        <w:txbxContent>
                          <w:p w14:paraId="029E8B82" w14:textId="77777777" w:rsidR="00514325" w:rsidRPr="00217522" w:rsidRDefault="00514325" w:rsidP="00217522">
                            <w:pPr>
                              <w:pStyle w:val="Titulek"/>
                              <w:rPr>
                                <w:i/>
                                <w:noProof/>
                                <w:color w:val="A6A6A6" w:themeColor="background1" w:themeShade="A6"/>
                                <w:sz w:val="24"/>
                                <w:szCs w:val="20"/>
                              </w:rPr>
                            </w:pPr>
                            <w:r w:rsidRPr="00217522">
                              <w:rPr>
                                <w:i/>
                                <w:color w:val="A6A6A6" w:themeColor="background1" w:themeShade="A6"/>
                              </w:rPr>
                              <w:t>Obrázek 2</w:t>
                            </w:r>
                            <w:r>
                              <w:rPr>
                                <w:i/>
                                <w:color w:val="A6A6A6" w:themeColor="background1" w:themeShade="A6"/>
                              </w:rPr>
                              <w:t>9</w:t>
                            </w:r>
                            <w:r w:rsidRPr="00217522">
                              <w:rPr>
                                <w:i/>
                                <w:color w:val="A6A6A6" w:themeColor="background1" w:themeShade="A6"/>
                              </w:rPr>
                              <w:t xml:space="preserve"> – Osvětlení vodních prvků a studny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F8B2BD" id="Textové pole 66" o:spid="_x0000_s1047" type="#_x0000_t202" style="position:absolute;left:0;text-align:left;margin-left:.8pt;margin-top:545.1pt;width:221.4pt;height:.0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" stroked="f">
                <v:textbox style="mso-fit-shape-to-text:t" inset="0,0,0,0">
                  <w:txbxContent>
                    <w:p w14:paraId="029E8B82" w14:textId="77777777" w:rsidR="00514325" w:rsidRPr="00217522" w:rsidRDefault="00514325" w:rsidP="00217522">
                      <w:pPr>
                        <w:pStyle w:val="Titulek"/>
                        <w:rPr>
                          <w:i/>
                          <w:noProof/>
                          <w:color w:val="A6A6A6" w:themeColor="background1" w:themeShade="A6"/>
                          <w:sz w:val="24"/>
                          <w:szCs w:val="20"/>
                        </w:rPr>
                      </w:pPr>
                      <w:r w:rsidRPr="00217522">
                        <w:rPr>
                          <w:i/>
                          <w:color w:val="A6A6A6" w:themeColor="background1" w:themeShade="A6"/>
                        </w:rPr>
                        <w:t>Obrázek 2</w:t>
                      </w:r>
                      <w:r>
                        <w:rPr>
                          <w:i/>
                          <w:color w:val="A6A6A6" w:themeColor="background1" w:themeShade="A6"/>
                        </w:rPr>
                        <w:t>9</w:t>
                      </w:r>
                      <w:r w:rsidRPr="00217522">
                        <w:rPr>
                          <w:i/>
                          <w:color w:val="A6A6A6" w:themeColor="background1" w:themeShade="A6"/>
                        </w:rPr>
                        <w:t xml:space="preserve"> – Osvětlení vodních prvků a studny na Palackého náměstí</w:t>
                      </w:r>
                    </w:p>
                  </w:txbxContent>
                </v:textbox>
              </v:shape>
            </w:pict>
          </mc:Fallback>
        </mc:AlternateContent>
      </w:r>
      <w:r>
        <w:rPr>
          <w:noProof/>
        </w:rPr>
        <mc:AlternateContent>
          <mc:Choice Requires="wps">
            <w:drawing>
              <wp:anchor distT="0" distB="0" distL="114300" distR="114300" simplePos="0" relativeHeight="251621888" behindDoc="0" locked="0" layoutInCell="1" allowOverlap="1" wp14:anchorId="6C39536F" wp14:editId="6E42CC4C">
                <wp:simplePos x="0" y="0"/>
                <wp:positionH relativeFrom="column">
                  <wp:posOffset>2927985</wp:posOffset>
                </wp:positionH>
                <wp:positionV relativeFrom="paragraph">
                  <wp:posOffset>6925945</wp:posOffset>
                </wp:positionV>
                <wp:extent cx="2820035" cy="635"/>
                <wp:effectExtent l="0" t="0" r="0" b="0"/>
                <wp:wrapNone/>
                <wp:docPr id="67" name="Textové pole 67"/>
                <wp:cNvGraphicFramePr/>
                <a:graphic xmlns:a="http://schemas.openxmlformats.org/drawingml/2006/main">
                  <a:graphicData uri="http://schemas.microsoft.com/office/word/2010/wordprocessingShape">
                    <wps:wsp>
                      <wps:cNvSpPr txBox="1"/>
                      <wps:spPr>
                        <a:xfrm>
                          <a:off x="0" y="0"/>
                          <a:ext cx="2820035" cy="635"/>
                        </a:xfrm>
                        <a:prstGeom prst="rect">
                          <a:avLst/>
                        </a:prstGeom>
                        <a:solidFill>
                          <a:prstClr val="white"/>
                        </a:solidFill>
                        <a:ln>
                          <a:noFill/>
                        </a:ln>
                        <a:effectLst/>
                      </wps:spPr>
                      <wps:txbx>
                        <w:txbxContent>
                          <w:p w14:paraId="0A4B60A6" w14:textId="77777777" w:rsidR="00514325" w:rsidRPr="00217522" w:rsidRDefault="00514325" w:rsidP="00217522">
                            <w:pPr>
                              <w:pStyle w:val="Titulek"/>
                              <w:rPr>
                                <w:i/>
                                <w:noProof/>
                                <w:color w:val="A6A6A6" w:themeColor="background1" w:themeShade="A6"/>
                                <w:sz w:val="24"/>
                                <w:szCs w:val="20"/>
                              </w:rPr>
                            </w:pPr>
                            <w:r w:rsidRPr="00217522">
                              <w:rPr>
                                <w:i/>
                                <w:color w:val="A6A6A6" w:themeColor="background1" w:themeShade="A6"/>
                              </w:rPr>
                              <w:t xml:space="preserve">Obrázek </w:t>
                            </w:r>
                            <w:r>
                              <w:rPr>
                                <w:i/>
                                <w:color w:val="A6A6A6" w:themeColor="background1" w:themeShade="A6"/>
                              </w:rPr>
                              <w:t>30</w:t>
                            </w:r>
                            <w:r w:rsidRPr="00217522">
                              <w:rPr>
                                <w:i/>
                                <w:color w:val="A6A6A6" w:themeColor="background1" w:themeShade="A6"/>
                              </w:rPr>
                              <w:t xml:space="preserve"> – osvětlení studny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39536F" id="Textové pole 67" o:spid="_x0000_s1048" type="#_x0000_t202" style="position:absolute;left:0;text-align:left;margin-left:230.55pt;margin-top:545.35pt;width:222.05pt;height:.05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" stroked="f">
                <v:textbox style="mso-fit-shape-to-text:t" inset="0,0,0,0">
                  <w:txbxContent>
                    <w:p w14:paraId="0A4B60A6" w14:textId="77777777" w:rsidR="00514325" w:rsidRPr="00217522" w:rsidRDefault="00514325" w:rsidP="00217522">
                      <w:pPr>
                        <w:pStyle w:val="Titulek"/>
                        <w:rPr>
                          <w:i/>
                          <w:noProof/>
                          <w:color w:val="A6A6A6" w:themeColor="background1" w:themeShade="A6"/>
                          <w:sz w:val="24"/>
                          <w:szCs w:val="20"/>
                        </w:rPr>
                      </w:pPr>
                      <w:r w:rsidRPr="00217522">
                        <w:rPr>
                          <w:i/>
                          <w:color w:val="A6A6A6" w:themeColor="background1" w:themeShade="A6"/>
                        </w:rPr>
                        <w:t xml:space="preserve">Obrázek </w:t>
                      </w:r>
                      <w:r>
                        <w:rPr>
                          <w:i/>
                          <w:color w:val="A6A6A6" w:themeColor="background1" w:themeShade="A6"/>
                        </w:rPr>
                        <w:t>30</w:t>
                      </w:r>
                      <w:r w:rsidRPr="00217522">
                        <w:rPr>
                          <w:i/>
                          <w:color w:val="A6A6A6" w:themeColor="background1" w:themeShade="A6"/>
                        </w:rPr>
                        <w:t xml:space="preserve"> – osvětlení studny na Palackého náměstí</w:t>
                      </w:r>
                    </w:p>
                  </w:txbxContent>
                </v:textbox>
              </v:shape>
            </w:pict>
          </mc:Fallback>
        </mc:AlternateContent>
      </w:r>
      <w:r>
        <w:rPr>
          <w:noProof/>
        </w:rPr>
        <mc:AlternateContent>
          <mc:Choice Requires="wps">
            <w:drawing>
              <wp:anchor distT="0" distB="0" distL="114300" distR="114300" simplePos="0" relativeHeight="251623936" behindDoc="0" locked="0" layoutInCell="1" allowOverlap="1" wp14:anchorId="13A46CEF" wp14:editId="25F3C0E7">
                <wp:simplePos x="0" y="0"/>
                <wp:positionH relativeFrom="column">
                  <wp:posOffset>2938780</wp:posOffset>
                </wp:positionH>
                <wp:positionV relativeFrom="paragraph">
                  <wp:posOffset>4653280</wp:posOffset>
                </wp:positionV>
                <wp:extent cx="2811780" cy="635"/>
                <wp:effectExtent l="0" t="0" r="7620" b="0"/>
                <wp:wrapTight wrapText="bothSides">
                  <wp:wrapPolygon edited="0">
                    <wp:start x="0" y="0"/>
                    <wp:lineTo x="0" y="20057"/>
                    <wp:lineTo x="21512" y="20057"/>
                    <wp:lineTo x="21512" y="0"/>
                    <wp:lineTo x="0" y="0"/>
                  </wp:wrapPolygon>
                </wp:wrapTight>
                <wp:docPr id="72" name="Textové pole 72"/>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a:effectLst/>
                      </wps:spPr>
                      <wps:txbx>
                        <w:txbxContent>
                          <w:p w14:paraId="68947B99" w14:textId="77777777" w:rsidR="00514325" w:rsidRPr="00251020" w:rsidRDefault="00514325" w:rsidP="00251020">
                            <w:pPr>
                              <w:pStyle w:val="Titulek"/>
                              <w:rPr>
                                <w:i/>
                                <w:noProof/>
                                <w:color w:val="A6A6A6" w:themeColor="background1" w:themeShade="A6"/>
                                <w:sz w:val="24"/>
                                <w:szCs w:val="20"/>
                              </w:rPr>
                            </w:pPr>
                            <w:r w:rsidRPr="00251020">
                              <w:rPr>
                                <w:i/>
                                <w:color w:val="A6A6A6" w:themeColor="background1" w:themeShade="A6"/>
                              </w:rPr>
                              <w:t>Obrázek 28 – Osvětlení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A46CEF" id="Textové pole 72" o:spid="_x0000_s1049" type="#_x0000_t202" style="position:absolute;left:0;text-align:left;margin-left:231.4pt;margin-top:366.4pt;width:221.4pt;height:.0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" stroked="f">
                <v:textbox style="mso-fit-shape-to-text:t" inset="0,0,0,0">
                  <w:txbxContent>
                    <w:p w14:paraId="68947B99" w14:textId="77777777" w:rsidR="00514325" w:rsidRPr="00251020" w:rsidRDefault="00514325" w:rsidP="00251020">
                      <w:pPr>
                        <w:pStyle w:val="Titulek"/>
                        <w:rPr>
                          <w:i/>
                          <w:noProof/>
                          <w:color w:val="A6A6A6" w:themeColor="background1" w:themeShade="A6"/>
                          <w:sz w:val="24"/>
                          <w:szCs w:val="20"/>
                        </w:rPr>
                      </w:pPr>
                      <w:r w:rsidRPr="00251020">
                        <w:rPr>
                          <w:i/>
                          <w:color w:val="A6A6A6" w:themeColor="background1" w:themeShade="A6"/>
                        </w:rPr>
                        <w:t>Obrázek 28 – Osvětlení Palackého náměstí</w:t>
                      </w:r>
                    </w:p>
                  </w:txbxContent>
                </v:textbox>
                <w10:wrap type="tight"/>
              </v:shape>
            </w:pict>
          </mc:Fallback>
        </mc:AlternateContent>
      </w:r>
      <w:r>
        <w:rPr>
          <w:noProof/>
        </w:rPr>
        <w:drawing>
          <wp:anchor distT="0" distB="0" distL="114300" distR="114300" simplePos="0" relativeHeight="251622912" behindDoc="1" locked="0" layoutInCell="1" allowOverlap="1" wp14:anchorId="133C1A9D" wp14:editId="03D5B176">
            <wp:simplePos x="0" y="0"/>
            <wp:positionH relativeFrom="column">
              <wp:posOffset>2938780</wp:posOffset>
            </wp:positionH>
            <wp:positionV relativeFrom="paragraph">
              <wp:posOffset>2722245</wp:posOffset>
            </wp:positionV>
            <wp:extent cx="2811780" cy="1873885"/>
            <wp:effectExtent l="0" t="0" r="7620" b="0"/>
            <wp:wrapTight wrapText="bothSides">
              <wp:wrapPolygon edited="0">
                <wp:start x="0" y="0"/>
                <wp:lineTo x="0" y="21300"/>
                <wp:lineTo x="21512" y="21300"/>
                <wp:lineTo x="21512"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11780" cy="18738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9840" behindDoc="0" locked="0" layoutInCell="1" allowOverlap="1" wp14:anchorId="3805A6BA" wp14:editId="4BDA0383">
                <wp:simplePos x="0" y="0"/>
                <wp:positionH relativeFrom="column">
                  <wp:posOffset>12065</wp:posOffset>
                </wp:positionH>
                <wp:positionV relativeFrom="paragraph">
                  <wp:posOffset>4660900</wp:posOffset>
                </wp:positionV>
                <wp:extent cx="2820670" cy="635"/>
                <wp:effectExtent l="0" t="0" r="0" b="0"/>
                <wp:wrapTight wrapText="bothSides">
                  <wp:wrapPolygon edited="0">
                    <wp:start x="0" y="0"/>
                    <wp:lineTo x="0" y="20057"/>
                    <wp:lineTo x="21444" y="20057"/>
                    <wp:lineTo x="21444" y="0"/>
                    <wp:lineTo x="0" y="0"/>
                  </wp:wrapPolygon>
                </wp:wrapTight>
                <wp:docPr id="65" name="Textové pole 65"/>
                <wp:cNvGraphicFramePr/>
                <a:graphic xmlns:a="http://schemas.openxmlformats.org/drawingml/2006/main">
                  <a:graphicData uri="http://schemas.microsoft.com/office/word/2010/wordprocessingShape">
                    <wps:wsp>
                      <wps:cNvSpPr txBox="1"/>
                      <wps:spPr>
                        <a:xfrm>
                          <a:off x="0" y="0"/>
                          <a:ext cx="2820670" cy="635"/>
                        </a:xfrm>
                        <a:prstGeom prst="rect">
                          <a:avLst/>
                        </a:prstGeom>
                        <a:solidFill>
                          <a:prstClr val="white"/>
                        </a:solidFill>
                        <a:ln>
                          <a:noFill/>
                        </a:ln>
                        <a:effectLst/>
                      </wps:spPr>
                      <wps:txbx>
                        <w:txbxContent>
                          <w:p w14:paraId="4C736092"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Obrázek 27 – Osvětlení MÚ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05A6BA" id="Textové pole 65" o:spid="_x0000_s1050" type="#_x0000_t202" style="position:absolute;left:0;text-align:left;margin-left:.95pt;margin-top:367pt;width:222.1pt;height:.0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" stroked="f">
                <v:textbox style="mso-fit-shape-to-text:t" inset="0,0,0,0">
                  <w:txbxContent>
                    <w:p w14:paraId="4C736092"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Obrázek 27 – Osvětlení MÚ na Palackého náměstí</w:t>
                      </w:r>
                    </w:p>
                  </w:txbxContent>
                </v:textbox>
                <w10:wrap type="tight"/>
              </v:shape>
            </w:pict>
          </mc:Fallback>
        </mc:AlternateContent>
      </w:r>
      <w:r>
        <w:rPr>
          <w:noProof/>
        </w:rPr>
        <w:drawing>
          <wp:anchor distT="0" distB="0" distL="114300" distR="114300" simplePos="0" relativeHeight="251612672" behindDoc="1" locked="0" layoutInCell="1" allowOverlap="1" wp14:anchorId="05C59F8C" wp14:editId="09866101">
            <wp:simplePos x="0" y="0"/>
            <wp:positionH relativeFrom="column">
              <wp:posOffset>12065</wp:posOffset>
            </wp:positionH>
            <wp:positionV relativeFrom="paragraph">
              <wp:posOffset>2723515</wp:posOffset>
            </wp:positionV>
            <wp:extent cx="2820670" cy="1880235"/>
            <wp:effectExtent l="0" t="0" r="0" b="5715"/>
            <wp:wrapTight wrapText="bothSides">
              <wp:wrapPolygon edited="0">
                <wp:start x="0" y="0"/>
                <wp:lineTo x="0" y="21447"/>
                <wp:lineTo x="21444" y="21447"/>
                <wp:lineTo x="21444"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20670" cy="18802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8816" behindDoc="0" locked="0" layoutInCell="1" allowOverlap="1" wp14:anchorId="03441E1C" wp14:editId="6743DB3B">
                <wp:simplePos x="0" y="0"/>
                <wp:positionH relativeFrom="column">
                  <wp:posOffset>2927350</wp:posOffset>
                </wp:positionH>
                <wp:positionV relativeFrom="paragraph">
                  <wp:posOffset>2247265</wp:posOffset>
                </wp:positionV>
                <wp:extent cx="2822575" cy="537210"/>
                <wp:effectExtent l="0" t="0" r="0" b="0"/>
                <wp:wrapTight wrapText="bothSides">
                  <wp:wrapPolygon edited="0">
                    <wp:start x="0" y="0"/>
                    <wp:lineTo x="0" y="20282"/>
                    <wp:lineTo x="21430" y="20282"/>
                    <wp:lineTo x="21430" y="0"/>
                    <wp:lineTo x="0" y="0"/>
                  </wp:wrapPolygon>
                </wp:wrapTight>
                <wp:docPr id="64" name="Textové pole 64"/>
                <wp:cNvGraphicFramePr/>
                <a:graphic xmlns:a="http://schemas.openxmlformats.org/drawingml/2006/main">
                  <a:graphicData uri="http://schemas.microsoft.com/office/word/2010/wordprocessingShape">
                    <wps:wsp>
                      <wps:cNvSpPr txBox="1"/>
                      <wps:spPr>
                        <a:xfrm>
                          <a:off x="0" y="0"/>
                          <a:ext cx="2822575" cy="537210"/>
                        </a:xfrm>
                        <a:prstGeom prst="rect">
                          <a:avLst/>
                        </a:prstGeom>
                        <a:solidFill>
                          <a:prstClr val="white"/>
                        </a:solidFill>
                        <a:ln>
                          <a:noFill/>
                        </a:ln>
                        <a:effectLst/>
                      </wps:spPr>
                      <wps:txbx>
                        <w:txbxContent>
                          <w:p w14:paraId="7414ED71"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 xml:space="preserve">Obrázek 26 – Osvětlení </w:t>
                            </w:r>
                            <w:r>
                              <w:rPr>
                                <w:i/>
                                <w:color w:val="A6A6A6" w:themeColor="background1" w:themeShade="A6"/>
                              </w:rPr>
                              <w:t xml:space="preserve">čela kostela a </w:t>
                            </w:r>
                            <w:r w:rsidRPr="00430EDD">
                              <w:rPr>
                                <w:i/>
                                <w:color w:val="A6A6A6" w:themeColor="background1" w:themeShade="A6"/>
                              </w:rPr>
                              <w:t>kašny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441E1C" id="Textové pole 64" o:spid="_x0000_s1051" type="#_x0000_t202" style="position:absolute;left:0;text-align:left;margin-left:230.5pt;margin-top:176.95pt;width:222.25pt;height:42.3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" stroked="f">
                <v:textbox style="mso-fit-shape-to-text:t" inset="0,0,0,0">
                  <w:txbxContent>
                    <w:p w14:paraId="7414ED71"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 xml:space="preserve">Obrázek 26 – Osvětlení </w:t>
                      </w:r>
                      <w:r>
                        <w:rPr>
                          <w:i/>
                          <w:color w:val="A6A6A6" w:themeColor="background1" w:themeShade="A6"/>
                        </w:rPr>
                        <w:t xml:space="preserve">čela kostela a </w:t>
                      </w:r>
                      <w:r w:rsidRPr="00430EDD">
                        <w:rPr>
                          <w:i/>
                          <w:color w:val="A6A6A6" w:themeColor="background1" w:themeShade="A6"/>
                        </w:rPr>
                        <w:t>kašny na Palackého náměstí</w:t>
                      </w:r>
                    </w:p>
                  </w:txbxContent>
                </v:textbox>
                <w10:wrap type="tight"/>
              </v:shape>
            </w:pict>
          </mc:Fallback>
        </mc:AlternateContent>
      </w:r>
      <w:r>
        <w:rPr>
          <w:noProof/>
        </w:rPr>
        <w:drawing>
          <wp:anchor distT="0" distB="0" distL="114300" distR="114300" simplePos="0" relativeHeight="251613696" behindDoc="1" locked="0" layoutInCell="1" allowOverlap="1" wp14:anchorId="313E5615" wp14:editId="3F792079">
            <wp:simplePos x="0" y="0"/>
            <wp:positionH relativeFrom="column">
              <wp:posOffset>2929255</wp:posOffset>
            </wp:positionH>
            <wp:positionV relativeFrom="paragraph">
              <wp:posOffset>318135</wp:posOffset>
            </wp:positionV>
            <wp:extent cx="2822575" cy="1880235"/>
            <wp:effectExtent l="0" t="0" r="0" b="5715"/>
            <wp:wrapTight wrapText="bothSides">
              <wp:wrapPolygon edited="0">
                <wp:start x="0" y="0"/>
                <wp:lineTo x="0" y="21447"/>
                <wp:lineTo x="21430" y="21447"/>
                <wp:lineTo x="21430" y="0"/>
                <wp:lineTo x="0"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22575" cy="18802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7792" behindDoc="0" locked="0" layoutInCell="1" allowOverlap="1" wp14:anchorId="24DF8851" wp14:editId="2E7D5468">
                <wp:simplePos x="0" y="0"/>
                <wp:positionH relativeFrom="column">
                  <wp:posOffset>12065</wp:posOffset>
                </wp:positionH>
                <wp:positionV relativeFrom="paragraph">
                  <wp:posOffset>2247265</wp:posOffset>
                </wp:positionV>
                <wp:extent cx="2811780" cy="635"/>
                <wp:effectExtent l="0" t="0" r="7620" b="0"/>
                <wp:wrapTight wrapText="bothSides">
                  <wp:wrapPolygon edited="0">
                    <wp:start x="0" y="0"/>
                    <wp:lineTo x="0" y="20282"/>
                    <wp:lineTo x="21512" y="20282"/>
                    <wp:lineTo x="21512" y="0"/>
                    <wp:lineTo x="0" y="0"/>
                  </wp:wrapPolygon>
                </wp:wrapTight>
                <wp:docPr id="63" name="Textové pole 63"/>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a:effectLst/>
                      </wps:spPr>
                      <wps:txbx>
                        <w:txbxContent>
                          <w:p w14:paraId="4D50EB82"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Obrázek 25 – Osvětlení kostela Nanebevzetí P. Marie a sv. Václava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F8851" id="Textové pole 63" o:spid="_x0000_s1052" type="#_x0000_t202" style="position:absolute;left:0;text-align:left;margin-left:.95pt;margin-top:176.95pt;width:221.4pt;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" stroked="f">
                <v:textbox style="mso-fit-shape-to-text:t" inset="0,0,0,0">
                  <w:txbxContent>
                    <w:p w14:paraId="4D50EB82" w14:textId="77777777" w:rsidR="00514325" w:rsidRPr="00430EDD" w:rsidRDefault="00514325" w:rsidP="00430EDD">
                      <w:pPr>
                        <w:pStyle w:val="Titulek"/>
                        <w:rPr>
                          <w:i/>
                          <w:noProof/>
                          <w:color w:val="A6A6A6" w:themeColor="background1" w:themeShade="A6"/>
                          <w:sz w:val="24"/>
                          <w:szCs w:val="20"/>
                        </w:rPr>
                      </w:pPr>
                      <w:r w:rsidRPr="00430EDD">
                        <w:rPr>
                          <w:i/>
                          <w:color w:val="A6A6A6" w:themeColor="background1" w:themeShade="A6"/>
                        </w:rPr>
                        <w:t>Obrázek 25 – Osvětlení kostela Nanebevzetí P. Marie a sv. Václava</w:t>
                      </w:r>
                    </w:p>
                  </w:txbxContent>
                </v:textbox>
                <w10:wrap type="tight"/>
              </v:shape>
            </w:pict>
          </mc:Fallback>
        </mc:AlternateContent>
      </w:r>
      <w:r>
        <w:rPr>
          <w:noProof/>
        </w:rPr>
        <w:drawing>
          <wp:anchor distT="0" distB="0" distL="114300" distR="114300" simplePos="0" relativeHeight="251614720" behindDoc="1" locked="0" layoutInCell="1" allowOverlap="1" wp14:anchorId="191BF07A" wp14:editId="5FE531DD">
            <wp:simplePos x="0" y="0"/>
            <wp:positionH relativeFrom="column">
              <wp:posOffset>12065</wp:posOffset>
            </wp:positionH>
            <wp:positionV relativeFrom="paragraph">
              <wp:posOffset>315595</wp:posOffset>
            </wp:positionV>
            <wp:extent cx="2811780" cy="1874520"/>
            <wp:effectExtent l="0" t="0" r="7620" b="0"/>
            <wp:wrapTight wrapText="bothSides">
              <wp:wrapPolygon edited="0">
                <wp:start x="0" y="0"/>
                <wp:lineTo x="0" y="21293"/>
                <wp:lineTo x="21512" y="21293"/>
                <wp:lineTo x="21512"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11780" cy="1874520"/>
                    </a:xfrm>
                    <a:prstGeom prst="rect">
                      <a:avLst/>
                    </a:prstGeom>
                  </pic:spPr>
                </pic:pic>
              </a:graphicData>
            </a:graphic>
            <wp14:sizeRelH relativeFrom="page">
              <wp14:pctWidth>0</wp14:pctWidth>
            </wp14:sizeRelH>
            <wp14:sizeRelV relativeFrom="page">
              <wp14:pctHeight>0</wp14:pctHeight>
            </wp14:sizeRelV>
          </wp:anchor>
        </w:drawing>
      </w:r>
    </w:p>
    <w:p w14:paraId="76EC61EF" w14:textId="77777777" w:rsidR="00454149" w:rsidRDefault="00454149" w:rsidP="004735F7">
      <w:pPr>
        <w:spacing w:after="200" w:line="276" w:lineRule="auto"/>
      </w:pPr>
    </w:p>
    <w:p w14:paraId="657608EE" w14:textId="77777777" w:rsidR="00454149" w:rsidRDefault="00454149" w:rsidP="004735F7">
      <w:pPr>
        <w:spacing w:after="200" w:line="276" w:lineRule="auto"/>
      </w:pPr>
    </w:p>
    <w:p w14:paraId="7C417D15" w14:textId="77777777" w:rsidR="00454149" w:rsidRDefault="00454149" w:rsidP="004735F7">
      <w:pPr>
        <w:spacing w:after="200" w:line="276" w:lineRule="auto"/>
      </w:pPr>
    </w:p>
    <w:p w14:paraId="77687AAC" w14:textId="77777777" w:rsidR="00454149" w:rsidRDefault="00454149" w:rsidP="004735F7">
      <w:pPr>
        <w:spacing w:after="200" w:line="276" w:lineRule="auto"/>
      </w:pPr>
    </w:p>
    <w:p w14:paraId="7E3715FC" w14:textId="77777777" w:rsidR="00454149" w:rsidRDefault="00454149" w:rsidP="004735F7">
      <w:pPr>
        <w:spacing w:after="200" w:line="276" w:lineRule="auto"/>
      </w:pPr>
    </w:p>
    <w:p w14:paraId="22536E58" w14:textId="77777777" w:rsidR="00454149" w:rsidRDefault="00454149" w:rsidP="004735F7">
      <w:pPr>
        <w:spacing w:after="200" w:line="276" w:lineRule="auto"/>
      </w:pPr>
    </w:p>
    <w:p w14:paraId="75BCDAF1" w14:textId="77777777" w:rsidR="00454149" w:rsidRDefault="00873560" w:rsidP="004735F7">
      <w:pPr>
        <w:spacing w:after="200" w:line="276" w:lineRule="auto"/>
      </w:pPr>
      <w:r>
        <w:rPr>
          <w:noProof/>
        </w:rPr>
        <mc:AlternateContent>
          <mc:Choice Requires="wps">
            <w:drawing>
              <wp:anchor distT="0" distB="0" distL="114300" distR="114300" simplePos="0" relativeHeight="251628032" behindDoc="0" locked="0" layoutInCell="1" allowOverlap="1" wp14:anchorId="76B6D84E" wp14:editId="5F950D30">
                <wp:simplePos x="0" y="0"/>
                <wp:positionH relativeFrom="column">
                  <wp:posOffset>2955925</wp:posOffset>
                </wp:positionH>
                <wp:positionV relativeFrom="paragraph">
                  <wp:posOffset>4348480</wp:posOffset>
                </wp:positionV>
                <wp:extent cx="2759075" cy="635"/>
                <wp:effectExtent l="0" t="0" r="0" b="0"/>
                <wp:wrapTight wrapText="bothSides">
                  <wp:wrapPolygon edited="0">
                    <wp:start x="0" y="0"/>
                    <wp:lineTo x="0" y="21600"/>
                    <wp:lineTo x="21600" y="21600"/>
                    <wp:lineTo x="21600" y="0"/>
                  </wp:wrapPolygon>
                </wp:wrapTight>
                <wp:docPr id="77" name="Textové pole 77"/>
                <wp:cNvGraphicFramePr/>
                <a:graphic xmlns:a="http://schemas.openxmlformats.org/drawingml/2006/main">
                  <a:graphicData uri="http://schemas.microsoft.com/office/word/2010/wordprocessingShape">
                    <wps:wsp>
                      <wps:cNvSpPr txBox="1"/>
                      <wps:spPr>
                        <a:xfrm>
                          <a:off x="0" y="0"/>
                          <a:ext cx="2759075" cy="635"/>
                        </a:xfrm>
                        <a:prstGeom prst="rect">
                          <a:avLst/>
                        </a:prstGeom>
                        <a:solidFill>
                          <a:prstClr val="white"/>
                        </a:solidFill>
                        <a:ln>
                          <a:noFill/>
                        </a:ln>
                        <a:effectLst/>
                      </wps:spPr>
                      <wps:txbx>
                        <w:txbxContent>
                          <w:p w14:paraId="08B8EA42" w14:textId="77777777" w:rsidR="00514325" w:rsidRPr="00873560" w:rsidRDefault="00514325" w:rsidP="00873560">
                            <w:pPr>
                              <w:pStyle w:val="Titulek"/>
                              <w:rPr>
                                <w:i/>
                                <w:noProof/>
                                <w:color w:val="A6A6A6" w:themeColor="background1" w:themeShade="A6"/>
                                <w:sz w:val="24"/>
                                <w:szCs w:val="20"/>
                              </w:rPr>
                            </w:pPr>
                            <w:r w:rsidRPr="00873560">
                              <w:rPr>
                                <w:i/>
                                <w:color w:val="A6A6A6" w:themeColor="background1" w:themeShade="A6"/>
                              </w:rPr>
                              <w:t xml:space="preserve">Obrázek </w:t>
                            </w:r>
                            <w:r w:rsidRPr="00873560">
                              <w:rPr>
                                <w:i/>
                                <w:color w:val="A6A6A6" w:themeColor="background1" w:themeShade="A6"/>
                              </w:rPr>
                              <w:fldChar w:fldCharType="begin"/>
                            </w:r>
                            <w:r w:rsidRPr="00873560">
                              <w:rPr>
                                <w:i/>
                                <w:color w:val="A6A6A6" w:themeColor="background1" w:themeShade="A6"/>
                              </w:rPr>
                              <w:instrText xml:space="preserve"> SEQ Obrázek \* ARABIC </w:instrText>
                            </w:r>
                            <w:r w:rsidRPr="00873560">
                              <w:rPr>
                                <w:i/>
                                <w:color w:val="A6A6A6" w:themeColor="background1" w:themeShade="A6"/>
                              </w:rPr>
                              <w:fldChar w:fldCharType="separate"/>
                            </w:r>
                            <w:r>
                              <w:rPr>
                                <w:i/>
                                <w:noProof/>
                                <w:color w:val="A6A6A6" w:themeColor="background1" w:themeShade="A6"/>
                              </w:rPr>
                              <w:t>3</w:t>
                            </w:r>
                            <w:r w:rsidRPr="00873560">
                              <w:rPr>
                                <w:i/>
                                <w:color w:val="A6A6A6" w:themeColor="background1" w:themeShade="A6"/>
                              </w:rPr>
                              <w:fldChar w:fldCharType="end"/>
                            </w:r>
                            <w:r w:rsidRPr="00873560">
                              <w:rPr>
                                <w:i/>
                                <w:color w:val="A6A6A6" w:themeColor="background1" w:themeShade="A6"/>
                              </w:rPr>
                              <w:t>2 - Morový sloup v Mikovicích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B6D84E" id="Textové pole 77" o:spid="_x0000_s1053" type="#_x0000_t202" style="position:absolute;margin-left:232.75pt;margin-top:342.4pt;width:217.25pt;height:.0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" stroked="f">
                <v:textbox style="mso-fit-shape-to-text:t" inset="0,0,0,0">
                  <w:txbxContent>
                    <w:p w14:paraId="08B8EA42" w14:textId="77777777" w:rsidR="00514325" w:rsidRPr="00873560" w:rsidRDefault="00514325" w:rsidP="00873560">
                      <w:pPr>
                        <w:pStyle w:val="Titulek"/>
                        <w:rPr>
                          <w:i/>
                          <w:noProof/>
                          <w:color w:val="A6A6A6" w:themeColor="background1" w:themeShade="A6"/>
                          <w:sz w:val="24"/>
                          <w:szCs w:val="20"/>
                        </w:rPr>
                      </w:pPr>
                      <w:r w:rsidRPr="00873560">
                        <w:rPr>
                          <w:i/>
                          <w:color w:val="A6A6A6" w:themeColor="background1" w:themeShade="A6"/>
                        </w:rPr>
                        <w:t xml:space="preserve">Obrázek </w:t>
                      </w:r>
                      <w:r w:rsidRPr="00873560">
                        <w:rPr>
                          <w:i/>
                          <w:color w:val="A6A6A6" w:themeColor="background1" w:themeShade="A6"/>
                        </w:rPr>
                        <w:fldChar w:fldCharType="begin"/>
                      </w:r>
                      <w:r w:rsidRPr="00873560">
                        <w:rPr>
                          <w:i/>
                          <w:color w:val="A6A6A6" w:themeColor="background1" w:themeShade="A6"/>
                        </w:rPr>
                        <w:instrText xml:space="preserve"> SEQ Obrázek \* ARABIC </w:instrText>
                      </w:r>
                      <w:r w:rsidRPr="00873560">
                        <w:rPr>
                          <w:i/>
                          <w:color w:val="A6A6A6" w:themeColor="background1" w:themeShade="A6"/>
                        </w:rPr>
                        <w:fldChar w:fldCharType="separate"/>
                      </w:r>
                      <w:r>
                        <w:rPr>
                          <w:i/>
                          <w:noProof/>
                          <w:color w:val="A6A6A6" w:themeColor="background1" w:themeShade="A6"/>
                        </w:rPr>
                        <w:t>3</w:t>
                      </w:r>
                      <w:r w:rsidRPr="00873560">
                        <w:rPr>
                          <w:i/>
                          <w:color w:val="A6A6A6" w:themeColor="background1" w:themeShade="A6"/>
                        </w:rPr>
                        <w:fldChar w:fldCharType="end"/>
                      </w:r>
                      <w:r w:rsidRPr="00873560">
                        <w:rPr>
                          <w:i/>
                          <w:color w:val="A6A6A6" w:themeColor="background1" w:themeShade="A6"/>
                        </w:rPr>
                        <w:t>2 - Morový sloup v Mikovicích</w:t>
                      </w:r>
                    </w:p>
                  </w:txbxContent>
                </v:textbox>
                <w10:wrap type="tight"/>
              </v:shape>
            </w:pict>
          </mc:Fallback>
        </mc:AlternateContent>
      </w:r>
      <w:r>
        <w:rPr>
          <w:noProof/>
        </w:rPr>
        <w:drawing>
          <wp:anchor distT="0" distB="0" distL="114300" distR="114300" simplePos="0" relativeHeight="251625984" behindDoc="1" locked="0" layoutInCell="1" allowOverlap="1" wp14:anchorId="7427D728" wp14:editId="377608E0">
            <wp:simplePos x="0" y="0"/>
            <wp:positionH relativeFrom="column">
              <wp:posOffset>2266315</wp:posOffset>
            </wp:positionH>
            <wp:positionV relativeFrom="paragraph">
              <wp:posOffset>842645</wp:posOffset>
            </wp:positionV>
            <wp:extent cx="4138295" cy="2759075"/>
            <wp:effectExtent l="3810" t="0" r="0" b="0"/>
            <wp:wrapTight wrapText="bothSides">
              <wp:wrapPolygon edited="0">
                <wp:start x="20" y="21630"/>
                <wp:lineTo x="21497" y="21630"/>
                <wp:lineTo x="21497" y="154"/>
                <wp:lineTo x="20" y="154"/>
                <wp:lineTo x="20" y="21630"/>
              </wp:wrapPolygon>
            </wp:wrapTight>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60.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138295" cy="27590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7008" behindDoc="0" locked="0" layoutInCell="1" allowOverlap="1" wp14:anchorId="463F5038" wp14:editId="05F53BD4">
                <wp:simplePos x="0" y="0"/>
                <wp:positionH relativeFrom="column">
                  <wp:posOffset>3175</wp:posOffset>
                </wp:positionH>
                <wp:positionV relativeFrom="paragraph">
                  <wp:posOffset>4350385</wp:posOffset>
                </wp:positionV>
                <wp:extent cx="2736215" cy="635"/>
                <wp:effectExtent l="0" t="0" r="0" b="0"/>
                <wp:wrapTight wrapText="bothSides">
                  <wp:wrapPolygon edited="0">
                    <wp:start x="0" y="0"/>
                    <wp:lineTo x="0" y="21600"/>
                    <wp:lineTo x="21600" y="21600"/>
                    <wp:lineTo x="21600" y="0"/>
                  </wp:wrapPolygon>
                </wp:wrapTight>
                <wp:docPr id="76" name="Textové pole 76"/>
                <wp:cNvGraphicFramePr/>
                <a:graphic xmlns:a="http://schemas.openxmlformats.org/drawingml/2006/main">
                  <a:graphicData uri="http://schemas.microsoft.com/office/word/2010/wordprocessingShape">
                    <wps:wsp>
                      <wps:cNvSpPr txBox="1"/>
                      <wps:spPr>
                        <a:xfrm>
                          <a:off x="0" y="0"/>
                          <a:ext cx="2736215" cy="635"/>
                        </a:xfrm>
                        <a:prstGeom prst="rect">
                          <a:avLst/>
                        </a:prstGeom>
                        <a:solidFill>
                          <a:prstClr val="white"/>
                        </a:solidFill>
                        <a:ln>
                          <a:noFill/>
                        </a:ln>
                        <a:effectLst/>
                      </wps:spPr>
                      <wps:txbx>
                        <w:txbxContent>
                          <w:p w14:paraId="4083AAC1" w14:textId="77777777" w:rsidR="00514325" w:rsidRPr="00873560" w:rsidRDefault="00514325" w:rsidP="00873560">
                            <w:pPr>
                              <w:pStyle w:val="Titulek"/>
                              <w:rPr>
                                <w:i/>
                                <w:noProof/>
                                <w:color w:val="A6A6A6" w:themeColor="background1" w:themeShade="A6"/>
                                <w:sz w:val="24"/>
                                <w:szCs w:val="20"/>
                              </w:rPr>
                            </w:pPr>
                            <w:r w:rsidRPr="00873560">
                              <w:rPr>
                                <w:i/>
                                <w:color w:val="A6A6A6" w:themeColor="background1" w:themeShade="A6"/>
                              </w:rPr>
                              <w:t xml:space="preserve">Obrázek </w:t>
                            </w:r>
                            <w:r>
                              <w:rPr>
                                <w:i/>
                                <w:color w:val="A6A6A6" w:themeColor="background1" w:themeShade="A6"/>
                              </w:rPr>
                              <w:t>31</w:t>
                            </w:r>
                            <w:r w:rsidRPr="00873560">
                              <w:rPr>
                                <w:i/>
                                <w:color w:val="A6A6A6" w:themeColor="background1" w:themeShade="A6"/>
                              </w:rPr>
                              <w:t xml:space="preserve"> - Osvětlení pomníku 1. a 2. světové války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3F5038" id="Textové pole 76" o:spid="_x0000_s1054" type="#_x0000_t202" style="position:absolute;margin-left:.25pt;margin-top:342.55pt;width:215.45pt;height:.0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" stroked="f">
                <v:textbox style="mso-fit-shape-to-text:t" inset="0,0,0,0">
                  <w:txbxContent>
                    <w:p w14:paraId="4083AAC1" w14:textId="77777777" w:rsidR="00514325" w:rsidRPr="00873560" w:rsidRDefault="00514325" w:rsidP="00873560">
                      <w:pPr>
                        <w:pStyle w:val="Titulek"/>
                        <w:rPr>
                          <w:i/>
                          <w:noProof/>
                          <w:color w:val="A6A6A6" w:themeColor="background1" w:themeShade="A6"/>
                          <w:sz w:val="24"/>
                          <w:szCs w:val="20"/>
                        </w:rPr>
                      </w:pPr>
                      <w:r w:rsidRPr="00873560">
                        <w:rPr>
                          <w:i/>
                          <w:color w:val="A6A6A6" w:themeColor="background1" w:themeShade="A6"/>
                        </w:rPr>
                        <w:t xml:space="preserve">Obrázek </w:t>
                      </w:r>
                      <w:r>
                        <w:rPr>
                          <w:i/>
                          <w:color w:val="A6A6A6" w:themeColor="background1" w:themeShade="A6"/>
                        </w:rPr>
                        <w:t>31</w:t>
                      </w:r>
                      <w:r w:rsidRPr="00873560">
                        <w:rPr>
                          <w:i/>
                          <w:color w:val="A6A6A6" w:themeColor="background1" w:themeShade="A6"/>
                        </w:rPr>
                        <w:t xml:space="preserve"> - Osvětlení pomníku 1. a 2. světové války na Palackého náměstí</w:t>
                      </w:r>
                    </w:p>
                  </w:txbxContent>
                </v:textbox>
                <w10:wrap type="tight"/>
              </v:shape>
            </w:pict>
          </mc:Fallback>
        </mc:AlternateContent>
      </w:r>
      <w:r>
        <w:rPr>
          <w:noProof/>
        </w:rPr>
        <w:drawing>
          <wp:anchor distT="0" distB="0" distL="114300" distR="114300" simplePos="0" relativeHeight="251624960" behindDoc="1" locked="0" layoutInCell="1" allowOverlap="1" wp14:anchorId="2C04F26F" wp14:editId="54D54B90">
            <wp:simplePos x="0" y="0"/>
            <wp:positionH relativeFrom="column">
              <wp:posOffset>-680720</wp:posOffset>
            </wp:positionH>
            <wp:positionV relativeFrom="paragraph">
              <wp:posOffset>873125</wp:posOffset>
            </wp:positionV>
            <wp:extent cx="4104640" cy="2736215"/>
            <wp:effectExtent l="0" t="1588" r="8573" b="8572"/>
            <wp:wrapTight wrapText="bothSides">
              <wp:wrapPolygon edited="0">
                <wp:start x="-8" y="21587"/>
                <wp:lineTo x="21545" y="21587"/>
                <wp:lineTo x="21545" y="83"/>
                <wp:lineTo x="-8" y="83"/>
                <wp:lineTo x="-8" y="21587"/>
              </wp:wrapPolygon>
            </wp:wrapTight>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82.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104640" cy="2736215"/>
                    </a:xfrm>
                    <a:prstGeom prst="rect">
                      <a:avLst/>
                    </a:prstGeom>
                  </pic:spPr>
                </pic:pic>
              </a:graphicData>
            </a:graphic>
            <wp14:sizeRelH relativeFrom="page">
              <wp14:pctWidth>0</wp14:pctWidth>
            </wp14:sizeRelH>
            <wp14:sizeRelV relativeFrom="page">
              <wp14:pctHeight>0</wp14:pctHeight>
            </wp14:sizeRelV>
          </wp:anchor>
        </w:drawing>
      </w:r>
    </w:p>
    <w:p w14:paraId="6928397F" w14:textId="77777777" w:rsidR="00454149" w:rsidRDefault="00454149" w:rsidP="004735F7">
      <w:pPr>
        <w:spacing w:after="200" w:line="276" w:lineRule="auto"/>
      </w:pPr>
    </w:p>
    <w:p w14:paraId="4732B758" w14:textId="77777777" w:rsidR="00EC7214" w:rsidRDefault="00EC7214">
      <w:pPr>
        <w:spacing w:after="200" w:line="276" w:lineRule="auto"/>
      </w:pPr>
      <w:r>
        <w:br w:type="page"/>
      </w:r>
    </w:p>
    <w:p w14:paraId="7FB08E9F" w14:textId="77777777" w:rsidR="00234930" w:rsidRDefault="00911B15" w:rsidP="00D7737F">
      <w:pPr>
        <w:pStyle w:val="Nadpis2"/>
        <w:tabs>
          <w:tab w:val="left" w:pos="567"/>
        </w:tabs>
        <w:ind w:left="1134" w:hanging="1134"/>
        <w:rPr>
          <w:sz w:val="36"/>
          <w:szCs w:val="36"/>
        </w:rPr>
      </w:pPr>
      <w:bookmarkStart w:id="10" w:name="_Toc49775396"/>
      <w:r w:rsidRPr="00911B15">
        <w:rPr>
          <w:sz w:val="36"/>
          <w:szCs w:val="36"/>
        </w:rPr>
        <w:lastRenderedPageBreak/>
        <w:t>A</w:t>
      </w:r>
      <w:r>
        <w:rPr>
          <w:sz w:val="36"/>
          <w:szCs w:val="36"/>
        </w:rPr>
        <w:t xml:space="preserve">2 </w:t>
      </w:r>
      <w:r w:rsidR="00D7737F">
        <w:rPr>
          <w:sz w:val="36"/>
          <w:szCs w:val="36"/>
        </w:rPr>
        <w:t xml:space="preserve"> </w:t>
      </w:r>
      <w:r>
        <w:rPr>
          <w:sz w:val="36"/>
          <w:szCs w:val="36"/>
        </w:rPr>
        <w:t>Dopravně bezpečnostní analý</w:t>
      </w:r>
      <w:r w:rsidRPr="00911B15">
        <w:rPr>
          <w:sz w:val="36"/>
          <w:szCs w:val="36"/>
        </w:rPr>
        <w:t>za</w:t>
      </w:r>
      <w:bookmarkEnd w:id="10"/>
    </w:p>
    <w:p w14:paraId="335C59EE" w14:textId="77777777" w:rsidR="00911B15" w:rsidRPr="00911B15" w:rsidRDefault="00911B15" w:rsidP="00911B15">
      <w:pPr>
        <w:pStyle w:val="Nadpis3"/>
        <w:ind w:left="1276" w:hanging="1134"/>
      </w:pPr>
      <w:bookmarkStart w:id="11" w:name="_Toc49775397"/>
      <w:r w:rsidRPr="00911B15">
        <w:t>Struktura komunikací, teplota chromatičnosti</w:t>
      </w:r>
      <w:bookmarkEnd w:id="11"/>
    </w:p>
    <w:p w14:paraId="78F2D626" w14:textId="77777777" w:rsidR="00471239" w:rsidRDefault="00471239" w:rsidP="00471239"/>
    <w:p w14:paraId="170E7614" w14:textId="31C6BD8B" w:rsidR="00D31A53" w:rsidRDefault="00471239" w:rsidP="00471239">
      <w:r>
        <w:t>Rozdělení komunikací do jednotlivých tříd</w:t>
      </w:r>
      <w:r w:rsidR="000D40C9">
        <w:t xml:space="preserve"> osvětlenosti dle ČSN EN 13 201:</w:t>
      </w:r>
    </w:p>
    <w:p w14:paraId="20D4A3ED" w14:textId="77777777" w:rsidR="002514D1" w:rsidRDefault="002514D1" w:rsidP="00471239"/>
    <w:p w14:paraId="18A17997" w14:textId="77777777" w:rsidR="002514D1" w:rsidRDefault="002514D1" w:rsidP="002514D1">
      <w:pPr>
        <w:keepNext/>
      </w:pPr>
    </w:p>
    <w:p w14:paraId="05C25C11" w14:textId="77777777" w:rsidR="002514D1" w:rsidRDefault="002514D1" w:rsidP="002514D1">
      <w:pPr>
        <w:keepNext/>
      </w:pPr>
      <w:r>
        <w:rPr>
          <w:noProof/>
        </w:rPr>
        <w:drawing>
          <wp:inline distT="0" distB="0" distL="0" distR="0" wp14:anchorId="15C0B8D8" wp14:editId="1D7FEEAB">
            <wp:extent cx="5760720" cy="2984500"/>
            <wp:effectExtent l="0" t="0" r="0" b="635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Zeměchy.png"/>
                    <pic:cNvPicPr/>
                  </pic:nvPicPr>
                  <pic:blipFill>
                    <a:blip r:embed="rId50">
                      <a:extLst>
                        <a:ext uri="{28A0092B-C50C-407E-A947-70E740481C1C}">
                          <a14:useLocalDpi xmlns:a14="http://schemas.microsoft.com/office/drawing/2010/main" val="0"/>
                        </a:ext>
                      </a:extLst>
                    </a:blip>
                    <a:stretch>
                      <a:fillRect/>
                    </a:stretch>
                  </pic:blipFill>
                  <pic:spPr>
                    <a:xfrm>
                      <a:off x="0" y="0"/>
                      <a:ext cx="5760720" cy="2984500"/>
                    </a:xfrm>
                    <a:prstGeom prst="rect">
                      <a:avLst/>
                    </a:prstGeom>
                  </pic:spPr>
                </pic:pic>
              </a:graphicData>
            </a:graphic>
          </wp:inline>
        </w:drawing>
      </w:r>
    </w:p>
    <w:p w14:paraId="0C52B339" w14:textId="77777777" w:rsidR="002514D1" w:rsidRPr="002514D1" w:rsidRDefault="002514D1" w:rsidP="002514D1">
      <w:pPr>
        <w:pStyle w:val="Titulek"/>
        <w:rPr>
          <w:i/>
          <w:color w:val="A6A6A6" w:themeColor="background1" w:themeShade="A6"/>
        </w:rPr>
      </w:pPr>
      <w:r w:rsidRPr="002514D1">
        <w:rPr>
          <w:i/>
          <w:color w:val="A6A6A6" w:themeColor="background1" w:themeShade="A6"/>
        </w:rPr>
        <w:t>Obrázek 33 – Třídění komunikací Zeměchy</w:t>
      </w:r>
    </w:p>
    <w:p w14:paraId="5BB24A47" w14:textId="77777777" w:rsidR="002514D1" w:rsidRDefault="002514D1" w:rsidP="00D31A53"/>
    <w:p w14:paraId="61D864F3" w14:textId="77777777" w:rsidR="002514D1" w:rsidRDefault="002514D1" w:rsidP="002514D1">
      <w:pPr>
        <w:keepNext/>
      </w:pPr>
      <w:r>
        <w:rPr>
          <w:noProof/>
        </w:rPr>
        <w:drawing>
          <wp:inline distT="0" distB="0" distL="0" distR="0" wp14:anchorId="4FF3D270" wp14:editId="57DCF4FE">
            <wp:extent cx="5760720" cy="299783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Mikovic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2997835"/>
                    </a:xfrm>
                    <a:prstGeom prst="rect">
                      <a:avLst/>
                    </a:prstGeom>
                  </pic:spPr>
                </pic:pic>
              </a:graphicData>
            </a:graphic>
          </wp:inline>
        </w:drawing>
      </w:r>
    </w:p>
    <w:p w14:paraId="45A5B257" w14:textId="77777777" w:rsidR="002514D1" w:rsidRPr="002514D1" w:rsidRDefault="002514D1" w:rsidP="002514D1">
      <w:pPr>
        <w:pStyle w:val="Titulek"/>
        <w:rPr>
          <w:i/>
          <w:color w:val="A6A6A6" w:themeColor="background1" w:themeShade="A6"/>
        </w:rPr>
      </w:pPr>
      <w:r w:rsidRPr="002514D1">
        <w:rPr>
          <w:i/>
          <w:color w:val="A6A6A6" w:themeColor="background1" w:themeShade="A6"/>
        </w:rPr>
        <w:t>Obrázek 34 – Třídění komunikací Mikovice</w:t>
      </w:r>
    </w:p>
    <w:p w14:paraId="00B79B4F" w14:textId="77777777" w:rsidR="002514D1" w:rsidRDefault="002514D1" w:rsidP="002514D1">
      <w:pPr>
        <w:keepNext/>
      </w:pPr>
      <w:r>
        <w:rPr>
          <w:noProof/>
        </w:rPr>
        <w:lastRenderedPageBreak/>
        <w:drawing>
          <wp:inline distT="0" distB="0" distL="0" distR="0" wp14:anchorId="52AF9A1A" wp14:editId="35B7AB84">
            <wp:extent cx="5760720" cy="3029585"/>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Mikovice_výjezd.png"/>
                    <pic:cNvPicPr/>
                  </pic:nvPicPr>
                  <pic:blipFill>
                    <a:blip r:embed="rId52">
                      <a:extLst>
                        <a:ext uri="{28A0092B-C50C-407E-A947-70E740481C1C}">
                          <a14:useLocalDpi xmlns:a14="http://schemas.microsoft.com/office/drawing/2010/main" val="0"/>
                        </a:ext>
                      </a:extLst>
                    </a:blip>
                    <a:stretch>
                      <a:fillRect/>
                    </a:stretch>
                  </pic:blipFill>
                  <pic:spPr>
                    <a:xfrm>
                      <a:off x="0" y="0"/>
                      <a:ext cx="5760720" cy="3029585"/>
                    </a:xfrm>
                    <a:prstGeom prst="rect">
                      <a:avLst/>
                    </a:prstGeom>
                  </pic:spPr>
                </pic:pic>
              </a:graphicData>
            </a:graphic>
          </wp:inline>
        </w:drawing>
      </w:r>
    </w:p>
    <w:p w14:paraId="1ECDE82A" w14:textId="77777777" w:rsidR="002514D1" w:rsidRDefault="002514D1" w:rsidP="002514D1">
      <w:pPr>
        <w:pStyle w:val="Titulek"/>
        <w:rPr>
          <w:i/>
          <w:color w:val="A6A6A6" w:themeColor="background1" w:themeShade="A6"/>
        </w:rPr>
      </w:pPr>
      <w:r w:rsidRPr="002514D1">
        <w:rPr>
          <w:i/>
          <w:color w:val="A6A6A6" w:themeColor="background1" w:themeShade="A6"/>
        </w:rPr>
        <w:t>Obrázek 3</w:t>
      </w:r>
      <w:r>
        <w:rPr>
          <w:i/>
          <w:color w:val="A6A6A6" w:themeColor="background1" w:themeShade="A6"/>
        </w:rPr>
        <w:t>5</w:t>
      </w:r>
      <w:r w:rsidRPr="002514D1">
        <w:rPr>
          <w:i/>
          <w:color w:val="A6A6A6" w:themeColor="background1" w:themeShade="A6"/>
        </w:rPr>
        <w:t xml:space="preserve"> – Třídění </w:t>
      </w:r>
      <w:r>
        <w:rPr>
          <w:i/>
          <w:color w:val="A6A6A6" w:themeColor="background1" w:themeShade="A6"/>
        </w:rPr>
        <w:t xml:space="preserve">komunikací Mikovice </w:t>
      </w:r>
      <w:r w:rsidR="000E3FA6">
        <w:rPr>
          <w:i/>
          <w:color w:val="A6A6A6" w:themeColor="background1" w:themeShade="A6"/>
        </w:rPr>
        <w:t>–</w:t>
      </w:r>
      <w:r>
        <w:rPr>
          <w:i/>
          <w:color w:val="A6A6A6" w:themeColor="background1" w:themeShade="A6"/>
        </w:rPr>
        <w:t xml:space="preserve"> výjezd</w:t>
      </w:r>
    </w:p>
    <w:p w14:paraId="5C504B27" w14:textId="77777777" w:rsidR="000E3FA6" w:rsidRDefault="000E3FA6" w:rsidP="000E3FA6"/>
    <w:p w14:paraId="0F600FD8" w14:textId="77777777" w:rsidR="000E3FA6" w:rsidRPr="000E3FA6" w:rsidRDefault="000E3FA6" w:rsidP="000E3FA6"/>
    <w:p w14:paraId="734C8637" w14:textId="77777777" w:rsidR="000E3FA6" w:rsidRDefault="000E3FA6" w:rsidP="000E3FA6">
      <w:pPr>
        <w:keepNext/>
      </w:pPr>
      <w:r>
        <w:rPr>
          <w:noProof/>
        </w:rPr>
        <w:drawing>
          <wp:inline distT="0" distB="0" distL="0" distR="0" wp14:anchorId="623BB926" wp14:editId="283ACA9C">
            <wp:extent cx="5760720" cy="3404870"/>
            <wp:effectExtent l="0" t="0" r="0" b="508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Minice_výjezd.png"/>
                    <pic:cNvPicPr/>
                  </pic:nvPicPr>
                  <pic:blipFill>
                    <a:blip r:embed="rId53">
                      <a:extLst>
                        <a:ext uri="{28A0092B-C50C-407E-A947-70E740481C1C}">
                          <a14:useLocalDpi xmlns:a14="http://schemas.microsoft.com/office/drawing/2010/main" val="0"/>
                        </a:ext>
                      </a:extLst>
                    </a:blip>
                    <a:stretch>
                      <a:fillRect/>
                    </a:stretch>
                  </pic:blipFill>
                  <pic:spPr>
                    <a:xfrm>
                      <a:off x="0" y="0"/>
                      <a:ext cx="5760720" cy="3404870"/>
                    </a:xfrm>
                    <a:prstGeom prst="rect">
                      <a:avLst/>
                    </a:prstGeom>
                  </pic:spPr>
                </pic:pic>
              </a:graphicData>
            </a:graphic>
          </wp:inline>
        </w:drawing>
      </w:r>
    </w:p>
    <w:p w14:paraId="59C5E763" w14:textId="77777777" w:rsidR="000E3FA6" w:rsidRPr="002514D1" w:rsidRDefault="000E3FA6" w:rsidP="000E3FA6">
      <w:pPr>
        <w:pStyle w:val="Titulek"/>
        <w:rPr>
          <w:i/>
          <w:color w:val="A6A6A6" w:themeColor="background1" w:themeShade="A6"/>
        </w:rPr>
      </w:pPr>
      <w:r w:rsidRPr="002514D1">
        <w:rPr>
          <w:i/>
          <w:color w:val="A6A6A6" w:themeColor="background1" w:themeShade="A6"/>
        </w:rPr>
        <w:t>Obrázek 3</w:t>
      </w:r>
      <w:r>
        <w:rPr>
          <w:i/>
          <w:color w:val="A6A6A6" w:themeColor="background1" w:themeShade="A6"/>
        </w:rPr>
        <w:t>6</w:t>
      </w:r>
      <w:r w:rsidR="00D7737F">
        <w:rPr>
          <w:i/>
          <w:color w:val="A6A6A6" w:themeColor="background1" w:themeShade="A6"/>
        </w:rPr>
        <w:t xml:space="preserve"> </w:t>
      </w:r>
      <w:r w:rsidRPr="002514D1">
        <w:rPr>
          <w:i/>
          <w:color w:val="A6A6A6" w:themeColor="background1" w:themeShade="A6"/>
        </w:rPr>
        <w:t>– Třídění komunikací Mi</w:t>
      </w:r>
      <w:r>
        <w:rPr>
          <w:i/>
          <w:color w:val="A6A6A6" w:themeColor="background1" w:themeShade="A6"/>
        </w:rPr>
        <w:t>nice</w:t>
      </w:r>
    </w:p>
    <w:p w14:paraId="184AA11A" w14:textId="77777777" w:rsidR="000E3FA6" w:rsidRDefault="002514D1" w:rsidP="000E3FA6">
      <w:pPr>
        <w:keepNext/>
      </w:pPr>
      <w:r>
        <w:rPr>
          <w:noProof/>
        </w:rPr>
        <w:lastRenderedPageBreak/>
        <w:drawing>
          <wp:inline distT="0" distB="0" distL="0" distR="0" wp14:anchorId="727B9A69" wp14:editId="0ADFA2E3">
            <wp:extent cx="5760720" cy="3039110"/>
            <wp:effectExtent l="0" t="0" r="0" b="889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Hůrka-Přemyslova.png"/>
                    <pic:cNvPicPr/>
                  </pic:nvPicPr>
                  <pic:blipFill>
                    <a:blip r:embed="rId54">
                      <a:extLst>
                        <a:ext uri="{28A0092B-C50C-407E-A947-70E740481C1C}">
                          <a14:useLocalDpi xmlns:a14="http://schemas.microsoft.com/office/drawing/2010/main" val="0"/>
                        </a:ext>
                      </a:extLst>
                    </a:blip>
                    <a:stretch>
                      <a:fillRect/>
                    </a:stretch>
                  </pic:blipFill>
                  <pic:spPr>
                    <a:xfrm>
                      <a:off x="0" y="0"/>
                      <a:ext cx="5760720" cy="3039110"/>
                    </a:xfrm>
                    <a:prstGeom prst="rect">
                      <a:avLst/>
                    </a:prstGeom>
                  </pic:spPr>
                </pic:pic>
              </a:graphicData>
            </a:graphic>
          </wp:inline>
        </w:drawing>
      </w:r>
    </w:p>
    <w:p w14:paraId="021317A6" w14:textId="77777777" w:rsidR="00D31A53" w:rsidRDefault="000E3FA6" w:rsidP="000E3FA6">
      <w:pPr>
        <w:pStyle w:val="Titulek"/>
        <w:rPr>
          <w:i/>
          <w:color w:val="A6A6A6" w:themeColor="background1" w:themeShade="A6"/>
        </w:rPr>
      </w:pPr>
      <w:r w:rsidRPr="000E3FA6">
        <w:rPr>
          <w:i/>
          <w:color w:val="A6A6A6" w:themeColor="background1" w:themeShade="A6"/>
        </w:rPr>
        <w:t>Obrázek 37 – Třídění komunikací západní část města</w:t>
      </w:r>
    </w:p>
    <w:p w14:paraId="317EED6F" w14:textId="77777777" w:rsidR="000E3FA6" w:rsidRDefault="000E3FA6" w:rsidP="000E3FA6"/>
    <w:p w14:paraId="6D6782A8" w14:textId="77777777" w:rsidR="000E3FA6" w:rsidRPr="000E3FA6" w:rsidRDefault="000E3FA6" w:rsidP="000E3FA6"/>
    <w:p w14:paraId="370C54E1" w14:textId="77777777" w:rsidR="000E3FA6" w:rsidRDefault="000E3FA6" w:rsidP="000E3FA6">
      <w:pPr>
        <w:keepNext/>
      </w:pPr>
      <w:r>
        <w:rPr>
          <w:noProof/>
        </w:rPr>
        <w:drawing>
          <wp:inline distT="0" distB="0" distL="0" distR="0" wp14:anchorId="407891F1" wp14:editId="6C839C38">
            <wp:extent cx="5760720" cy="301053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Palackého-cukra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010535"/>
                    </a:xfrm>
                    <a:prstGeom prst="rect">
                      <a:avLst/>
                    </a:prstGeom>
                  </pic:spPr>
                </pic:pic>
              </a:graphicData>
            </a:graphic>
          </wp:inline>
        </w:drawing>
      </w:r>
    </w:p>
    <w:p w14:paraId="6F20FA4D" w14:textId="77777777" w:rsidR="000E3FA6" w:rsidRPr="000E3FA6" w:rsidRDefault="000E3FA6" w:rsidP="000E3FA6">
      <w:pPr>
        <w:pStyle w:val="Titulek"/>
        <w:rPr>
          <w:i/>
          <w:color w:val="A6A6A6" w:themeColor="background1" w:themeShade="A6"/>
        </w:rPr>
      </w:pPr>
      <w:r w:rsidRPr="000E3FA6">
        <w:rPr>
          <w:i/>
          <w:color w:val="A6A6A6" w:themeColor="background1" w:themeShade="A6"/>
        </w:rPr>
        <w:t>Obrázek 38 – Třídění komunikací centrální část města</w:t>
      </w:r>
    </w:p>
    <w:p w14:paraId="5F2F4F83" w14:textId="77777777" w:rsidR="00D31A53" w:rsidRPr="00D31A53" w:rsidRDefault="00D31A53" w:rsidP="00D31A53"/>
    <w:p w14:paraId="350A3207" w14:textId="77777777" w:rsidR="000E3FA6" w:rsidRDefault="000E3FA6" w:rsidP="000E3FA6">
      <w:pPr>
        <w:keepNext/>
      </w:pPr>
      <w:r>
        <w:rPr>
          <w:noProof/>
        </w:rPr>
        <w:lastRenderedPageBreak/>
        <w:drawing>
          <wp:inline distT="0" distB="0" distL="0" distR="0" wp14:anchorId="100D101A" wp14:editId="602F5D61">
            <wp:extent cx="5760720" cy="3022600"/>
            <wp:effectExtent l="0" t="0" r="0" b="635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Lobeček.png"/>
                    <pic:cNvPicPr/>
                  </pic:nvPicPr>
                  <pic:blipFill>
                    <a:blip r:embed="rId56">
                      <a:extLst>
                        <a:ext uri="{28A0092B-C50C-407E-A947-70E740481C1C}">
                          <a14:useLocalDpi xmlns:a14="http://schemas.microsoft.com/office/drawing/2010/main" val="0"/>
                        </a:ext>
                      </a:extLst>
                    </a:blip>
                    <a:stretch>
                      <a:fillRect/>
                    </a:stretch>
                  </pic:blipFill>
                  <pic:spPr>
                    <a:xfrm>
                      <a:off x="0" y="0"/>
                      <a:ext cx="5760720" cy="3022600"/>
                    </a:xfrm>
                    <a:prstGeom prst="rect">
                      <a:avLst/>
                    </a:prstGeom>
                  </pic:spPr>
                </pic:pic>
              </a:graphicData>
            </a:graphic>
          </wp:inline>
        </w:drawing>
      </w:r>
    </w:p>
    <w:p w14:paraId="632DFD6C" w14:textId="77777777" w:rsidR="00D31A53" w:rsidRDefault="000E3FA6" w:rsidP="000E3FA6">
      <w:pPr>
        <w:pStyle w:val="Titulek"/>
        <w:rPr>
          <w:i/>
          <w:color w:val="A6A6A6" w:themeColor="background1" w:themeShade="A6"/>
        </w:rPr>
      </w:pPr>
      <w:r w:rsidRPr="000E3FA6">
        <w:rPr>
          <w:i/>
          <w:color w:val="A6A6A6" w:themeColor="background1" w:themeShade="A6"/>
        </w:rPr>
        <w:t>Obrázek 39 – Třídění komunikací Lobeček</w:t>
      </w:r>
    </w:p>
    <w:p w14:paraId="766011FD" w14:textId="77777777" w:rsidR="000E3FA6" w:rsidRDefault="000E3FA6" w:rsidP="000E3FA6">
      <w:pPr>
        <w:keepNext/>
      </w:pPr>
      <w:r>
        <w:rPr>
          <w:noProof/>
        </w:rPr>
        <w:drawing>
          <wp:inline distT="0" distB="0" distL="0" distR="0" wp14:anchorId="141E4B53" wp14:editId="693C7702">
            <wp:extent cx="5760720" cy="3292475"/>
            <wp:effectExtent l="0" t="0" r="0" b="317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třízení_U_Dýhárny.png"/>
                    <pic:cNvPicPr/>
                  </pic:nvPicPr>
                  <pic:blipFill>
                    <a:blip r:embed="rId57">
                      <a:extLst>
                        <a:ext uri="{28A0092B-C50C-407E-A947-70E740481C1C}">
                          <a14:useLocalDpi xmlns:a14="http://schemas.microsoft.com/office/drawing/2010/main" val="0"/>
                        </a:ext>
                      </a:extLst>
                    </a:blip>
                    <a:stretch>
                      <a:fillRect/>
                    </a:stretch>
                  </pic:blipFill>
                  <pic:spPr>
                    <a:xfrm>
                      <a:off x="0" y="0"/>
                      <a:ext cx="5760720" cy="3292475"/>
                    </a:xfrm>
                    <a:prstGeom prst="rect">
                      <a:avLst/>
                    </a:prstGeom>
                  </pic:spPr>
                </pic:pic>
              </a:graphicData>
            </a:graphic>
          </wp:inline>
        </w:drawing>
      </w:r>
    </w:p>
    <w:p w14:paraId="5E9F1D7B" w14:textId="77777777" w:rsidR="00D31A53" w:rsidRDefault="000E3FA6" w:rsidP="000E3FA6">
      <w:pPr>
        <w:pStyle w:val="Titulek"/>
        <w:rPr>
          <w:i/>
          <w:color w:val="A6A6A6" w:themeColor="background1" w:themeShade="A6"/>
        </w:rPr>
      </w:pPr>
      <w:r w:rsidRPr="000E3FA6">
        <w:rPr>
          <w:i/>
          <w:color w:val="A6A6A6" w:themeColor="background1" w:themeShade="A6"/>
        </w:rPr>
        <w:t xml:space="preserve">Obrázek </w:t>
      </w:r>
      <w:r w:rsidRPr="000E3FA6">
        <w:rPr>
          <w:i/>
          <w:color w:val="A6A6A6" w:themeColor="background1" w:themeShade="A6"/>
        </w:rPr>
        <w:fldChar w:fldCharType="begin"/>
      </w:r>
      <w:r w:rsidRPr="000E3FA6">
        <w:rPr>
          <w:i/>
          <w:color w:val="A6A6A6" w:themeColor="background1" w:themeShade="A6"/>
        </w:rPr>
        <w:instrText xml:space="preserve"> SEQ Obrázek \* ARABIC </w:instrText>
      </w:r>
      <w:r w:rsidRPr="000E3FA6">
        <w:rPr>
          <w:i/>
          <w:color w:val="A6A6A6" w:themeColor="background1" w:themeShade="A6"/>
        </w:rPr>
        <w:fldChar w:fldCharType="separate"/>
      </w:r>
      <w:r w:rsidR="00FE6E33">
        <w:rPr>
          <w:i/>
          <w:noProof/>
          <w:color w:val="A6A6A6" w:themeColor="background1" w:themeShade="A6"/>
        </w:rPr>
        <w:t>4</w:t>
      </w:r>
      <w:r w:rsidRPr="000E3FA6">
        <w:rPr>
          <w:i/>
          <w:color w:val="A6A6A6" w:themeColor="background1" w:themeShade="A6"/>
        </w:rPr>
        <w:fldChar w:fldCharType="end"/>
      </w:r>
      <w:r w:rsidRPr="000E3FA6">
        <w:rPr>
          <w:i/>
          <w:color w:val="A6A6A6" w:themeColor="background1" w:themeShade="A6"/>
        </w:rPr>
        <w:t>0 – Třídění komunikací východní část města</w:t>
      </w:r>
    </w:p>
    <w:p w14:paraId="193ADA38" w14:textId="77777777" w:rsidR="00D31A53" w:rsidRDefault="00D31A53" w:rsidP="00D31A53">
      <w:pPr>
        <w:tabs>
          <w:tab w:val="left" w:pos="1603"/>
        </w:tabs>
        <w:jc w:val="both"/>
      </w:pPr>
      <w:r>
        <w:t>Z dopravního hlediska bezpečnosti lze komunikace ve městě rozdělit na tyto tři topologické typy:</w:t>
      </w:r>
    </w:p>
    <w:p w14:paraId="01D2445B" w14:textId="77777777" w:rsidR="00D31A53" w:rsidRDefault="00D31A53" w:rsidP="00D31A53">
      <w:pPr>
        <w:tabs>
          <w:tab w:val="left" w:pos="1603"/>
        </w:tabs>
        <w:jc w:val="both"/>
      </w:pPr>
    </w:p>
    <w:p w14:paraId="7A94F866" w14:textId="77777777" w:rsidR="00D31A53" w:rsidRDefault="00D31A53" w:rsidP="00EB570A">
      <w:pPr>
        <w:pStyle w:val="Odstavecseseznamem"/>
        <w:numPr>
          <w:ilvl w:val="0"/>
          <w:numId w:val="14"/>
        </w:numPr>
        <w:tabs>
          <w:tab w:val="left" w:pos="1603"/>
        </w:tabs>
        <w:ind w:hanging="294"/>
        <w:jc w:val="both"/>
        <w:rPr>
          <w:b/>
        </w:rPr>
      </w:pPr>
      <w:r w:rsidRPr="00D31A53">
        <w:rPr>
          <w:b/>
        </w:rPr>
        <w:t>Veřejné prostory pro pěší uživatele a komunikace s nízkou intenzitou motorové dopravy</w:t>
      </w:r>
    </w:p>
    <w:p w14:paraId="400A5ABE" w14:textId="77777777" w:rsidR="00D31A53" w:rsidRPr="00D31A53" w:rsidRDefault="00D31A53" w:rsidP="00D31A53">
      <w:pPr>
        <w:pStyle w:val="Odstavecseseznamem"/>
        <w:tabs>
          <w:tab w:val="left" w:pos="1603"/>
        </w:tabs>
        <w:jc w:val="both"/>
        <w:rPr>
          <w:b/>
        </w:rPr>
      </w:pPr>
    </w:p>
    <w:p w14:paraId="6847F4FA" w14:textId="77777777" w:rsidR="00D31A53" w:rsidRDefault="00D31A53" w:rsidP="00EB570A">
      <w:pPr>
        <w:tabs>
          <w:tab w:val="left" w:pos="426"/>
        </w:tabs>
        <w:jc w:val="both"/>
      </w:pPr>
      <w:r>
        <w:tab/>
        <w:t>Společným charakterem těchto komunikací je především výskyt pěších uživatelů. Intenzita motorové dopravy je nízká. Do této oblasti lze zatřídit osvětlenosti typu P, M5 a M6.</w:t>
      </w:r>
    </w:p>
    <w:p w14:paraId="2B8DFF60" w14:textId="482D6ADF" w:rsidR="00D31A53" w:rsidRDefault="00D31A53" w:rsidP="000E3FA6">
      <w:pPr>
        <w:tabs>
          <w:tab w:val="left" w:pos="1603"/>
        </w:tabs>
        <w:jc w:val="center"/>
      </w:pPr>
      <w:r>
        <w:t>Teplota chromatičnosti Tcp ≤ 2</w:t>
      </w:r>
      <w:r w:rsidR="000D40C9">
        <w:t>2</w:t>
      </w:r>
      <w:r>
        <w:t>00K</w:t>
      </w:r>
    </w:p>
    <w:p w14:paraId="018AD694" w14:textId="77777777" w:rsidR="00D31A53" w:rsidRDefault="00D31A53" w:rsidP="00EB570A">
      <w:pPr>
        <w:pStyle w:val="Odstavecseseznamem"/>
        <w:numPr>
          <w:ilvl w:val="0"/>
          <w:numId w:val="14"/>
        </w:numPr>
        <w:tabs>
          <w:tab w:val="left" w:pos="1603"/>
        </w:tabs>
        <w:ind w:hanging="294"/>
        <w:jc w:val="both"/>
        <w:rPr>
          <w:b/>
        </w:rPr>
      </w:pPr>
      <w:r w:rsidRPr="00D31A53">
        <w:rPr>
          <w:b/>
        </w:rPr>
        <w:lastRenderedPageBreak/>
        <w:t>Komunikace se střední intenzitou motorové dopravy</w:t>
      </w:r>
    </w:p>
    <w:p w14:paraId="465690EE" w14:textId="77777777" w:rsidR="00D31A53" w:rsidRPr="00D31A53" w:rsidRDefault="00D31A53" w:rsidP="00D31A53">
      <w:pPr>
        <w:pStyle w:val="Odstavecseseznamem"/>
        <w:tabs>
          <w:tab w:val="left" w:pos="1603"/>
        </w:tabs>
        <w:jc w:val="both"/>
        <w:rPr>
          <w:b/>
        </w:rPr>
      </w:pPr>
    </w:p>
    <w:p w14:paraId="0202D7E7" w14:textId="77777777" w:rsidR="00D31A53" w:rsidRDefault="00D31A53" w:rsidP="00EB570A">
      <w:pPr>
        <w:tabs>
          <w:tab w:val="left" w:pos="426"/>
        </w:tabs>
        <w:jc w:val="both"/>
      </w:pPr>
      <w:r>
        <w:tab/>
        <w:t>Charakterem těchto komunikací je výskyt, jak pěších uživatelů, tak motorové dopravy. Tyto komunikace nejčastěji spadají do zatřízené třídy M4 a M5. Charakteristickou oblastí této kategorie jsou průmyslové části.</w:t>
      </w:r>
    </w:p>
    <w:p w14:paraId="422164E7" w14:textId="77777777" w:rsidR="00D31A53" w:rsidRDefault="00D31A53" w:rsidP="00D31A53">
      <w:pPr>
        <w:tabs>
          <w:tab w:val="left" w:pos="709"/>
        </w:tabs>
        <w:jc w:val="both"/>
      </w:pPr>
    </w:p>
    <w:p w14:paraId="1628BD4D" w14:textId="5BC77717" w:rsidR="00D31A53" w:rsidRDefault="00D31A53" w:rsidP="000E3FA6">
      <w:pPr>
        <w:tabs>
          <w:tab w:val="left" w:pos="1603"/>
        </w:tabs>
        <w:jc w:val="center"/>
      </w:pPr>
      <w:r>
        <w:t xml:space="preserve">Teplota chromatičnosti Tcp = ≤ </w:t>
      </w:r>
      <w:r w:rsidR="00834B5E">
        <w:t>27</w:t>
      </w:r>
      <w:r>
        <w:t>00K</w:t>
      </w:r>
    </w:p>
    <w:p w14:paraId="33F2F31D" w14:textId="77777777" w:rsidR="000E3FA6" w:rsidRDefault="000E3FA6" w:rsidP="00D31A53">
      <w:pPr>
        <w:tabs>
          <w:tab w:val="left" w:pos="1603"/>
        </w:tabs>
        <w:jc w:val="both"/>
      </w:pPr>
    </w:p>
    <w:p w14:paraId="0A656599" w14:textId="77777777" w:rsidR="00D31A53" w:rsidRDefault="00D31A53" w:rsidP="00EB570A">
      <w:pPr>
        <w:pStyle w:val="Odstavecseseznamem"/>
        <w:numPr>
          <w:ilvl w:val="0"/>
          <w:numId w:val="14"/>
        </w:numPr>
        <w:tabs>
          <w:tab w:val="left" w:pos="1603"/>
        </w:tabs>
        <w:ind w:hanging="294"/>
        <w:jc w:val="both"/>
        <w:rPr>
          <w:b/>
        </w:rPr>
      </w:pPr>
      <w:r w:rsidRPr="00D31A53">
        <w:rPr>
          <w:b/>
        </w:rPr>
        <w:t>Komunikace s vysokou intenzitou motorové dopravy</w:t>
      </w:r>
    </w:p>
    <w:p w14:paraId="6EF74BB0" w14:textId="77777777" w:rsidR="00D31A53" w:rsidRPr="00D31A53" w:rsidRDefault="00D31A53" w:rsidP="00D31A53">
      <w:pPr>
        <w:pStyle w:val="Odstavecseseznamem"/>
        <w:tabs>
          <w:tab w:val="left" w:pos="1603"/>
        </w:tabs>
        <w:jc w:val="both"/>
        <w:rPr>
          <w:b/>
        </w:rPr>
      </w:pPr>
    </w:p>
    <w:p w14:paraId="201F861E" w14:textId="77777777" w:rsidR="00911B15" w:rsidRDefault="00D31A53" w:rsidP="00EB570A">
      <w:pPr>
        <w:tabs>
          <w:tab w:val="left" w:pos="426"/>
        </w:tabs>
        <w:jc w:val="both"/>
      </w:pPr>
      <w:r>
        <w:tab/>
        <w:t>Na těchto komunikací je minimální, až nulový výskyt pěších uživatelů. Patří sem výhradně komunikace zatřízené do tříd osvětlenosti M4 a výše.</w:t>
      </w:r>
    </w:p>
    <w:p w14:paraId="7468E504" w14:textId="77777777" w:rsidR="00D31A53" w:rsidRDefault="00D31A53" w:rsidP="00D31A53">
      <w:pPr>
        <w:tabs>
          <w:tab w:val="left" w:pos="709"/>
        </w:tabs>
        <w:jc w:val="both"/>
      </w:pPr>
    </w:p>
    <w:p w14:paraId="7726CC87" w14:textId="77777777" w:rsidR="00D31A53" w:rsidRDefault="00D31A53" w:rsidP="000E3FA6">
      <w:pPr>
        <w:tabs>
          <w:tab w:val="left" w:pos="709"/>
        </w:tabs>
        <w:jc w:val="center"/>
      </w:pPr>
      <w:r>
        <w:t>Teplota chromatičnosti Tcp = 4000K</w:t>
      </w:r>
    </w:p>
    <w:p w14:paraId="26813D79" w14:textId="77777777" w:rsidR="00D31A53" w:rsidRDefault="00D31A53" w:rsidP="00D31A53">
      <w:pPr>
        <w:tabs>
          <w:tab w:val="left" w:pos="709"/>
        </w:tabs>
        <w:jc w:val="both"/>
      </w:pPr>
    </w:p>
    <w:p w14:paraId="47200A1F" w14:textId="77777777" w:rsidR="00D31A53" w:rsidRDefault="00D31A53" w:rsidP="00EB570A">
      <w:pPr>
        <w:tabs>
          <w:tab w:val="left" w:pos="426"/>
        </w:tabs>
        <w:jc w:val="both"/>
      </w:pPr>
      <w:r>
        <w:tab/>
        <w:t xml:space="preserve">Pozorovatel v prostředí kategorie komunikací č. 1 a č. 2 je nejvíce subjektivně spokojen s barvou světla s nízkou teplotou chromatičnosti. Světlo vyvolává v pozorovateli subjektivní pocit klidu a bezpečí. Na druhou stranu vysoká teplota chromatičnosti zvyšuje u pozorovatelů, takto osvětleného prostoru, postřeh a soustředění. Z pohledu subjektivního pozorovatele, ale není tolik ceněna, jako nízká teplota chromatičnosti. Pro osvětlování nebezpečných míst, kde účastníkům silničního provozu (především chodcům) hrozí zvýšená míra rizika (např. přechod pro chodce nebo křižovatky), je vhodné výrazně zvýšit teplotu chromatičnosti, vyšší hladinu osvětlenosti, popřípadě kombinaci obou zmíněných variant. </w:t>
      </w:r>
      <w:r w:rsidR="00471239">
        <w:t xml:space="preserve"> Hlavním úkolem veřejného osvětlení v těchto oblastech je </w:t>
      </w:r>
      <w:r>
        <w:t>upozornit uživatele osvětlované komunikace na přítomnost zvýšeného nebezpečí.</w:t>
      </w:r>
    </w:p>
    <w:p w14:paraId="333125D3" w14:textId="77777777" w:rsidR="00471239" w:rsidRDefault="00471239" w:rsidP="00D31A53">
      <w:pPr>
        <w:tabs>
          <w:tab w:val="left" w:pos="709"/>
        </w:tabs>
        <w:jc w:val="both"/>
      </w:pPr>
    </w:p>
    <w:p w14:paraId="7F84CBF7" w14:textId="77777777" w:rsidR="00471239" w:rsidRPr="00D7737F" w:rsidRDefault="00471239" w:rsidP="00EB570A">
      <w:pPr>
        <w:pStyle w:val="Nadpis3"/>
        <w:ind w:left="1276" w:hanging="1134"/>
      </w:pPr>
      <w:bookmarkStart w:id="12" w:name="_Toc49775398"/>
      <w:r w:rsidRPr="00D7737F">
        <w:t>Intenzita dopravy</w:t>
      </w:r>
      <w:bookmarkEnd w:id="12"/>
    </w:p>
    <w:p w14:paraId="2491CB67" w14:textId="77777777" w:rsidR="005F030E" w:rsidRDefault="005F030E" w:rsidP="005F030E"/>
    <w:p w14:paraId="0834EDE3" w14:textId="77777777" w:rsidR="005F030E" w:rsidRDefault="005F030E" w:rsidP="00EB570A">
      <w:pPr>
        <w:ind w:firstLine="426"/>
        <w:jc w:val="both"/>
      </w:pPr>
      <w:r>
        <w:t xml:space="preserve">Město Kralupy nad Vltavou disponuje kvalitním napojením na hlavní tahy Středočeského kraje, mezi které patří především dálnice D8 </w:t>
      </w:r>
    </w:p>
    <w:p w14:paraId="7196CB2B" w14:textId="77777777" w:rsidR="005F030E" w:rsidRDefault="005F030E" w:rsidP="005F030E">
      <w:pPr>
        <w:ind w:firstLine="708"/>
        <w:jc w:val="both"/>
      </w:pPr>
    </w:p>
    <w:p w14:paraId="40FD292E" w14:textId="77777777" w:rsidR="005F030E" w:rsidRDefault="005F030E" w:rsidP="005F030E">
      <w:pPr>
        <w:jc w:val="both"/>
      </w:pPr>
      <w:r w:rsidRPr="005F030E">
        <w:rPr>
          <w:b/>
        </w:rPr>
        <w:t xml:space="preserve">D8 </w:t>
      </w:r>
      <w:r>
        <w:t xml:space="preserve">- trasa Praha - Ústí nad Labem -  </w:t>
      </w:r>
      <w:r w:rsidRPr="005F030E">
        <w:t>Hraniční přechod Breitenau / Krásný Les</w:t>
      </w:r>
      <w:r>
        <w:t xml:space="preserve"> a dále do německých Drážďan</w:t>
      </w:r>
    </w:p>
    <w:p w14:paraId="4B21AD97" w14:textId="77777777" w:rsidR="005F030E" w:rsidRDefault="005F030E" w:rsidP="005F030E">
      <w:pPr>
        <w:jc w:val="both"/>
      </w:pPr>
      <w:r w:rsidRPr="005F030E">
        <w:rPr>
          <w:b/>
        </w:rPr>
        <w:t>I/16</w:t>
      </w:r>
      <w:r>
        <w:t xml:space="preserve">   - Mladá Boleslav - Řevničov navazující na I/6, která vede až do Karlových Varů</w:t>
      </w:r>
    </w:p>
    <w:p w14:paraId="660D5890" w14:textId="77777777" w:rsidR="005F030E" w:rsidRDefault="005F030E" w:rsidP="005F030E">
      <w:pPr>
        <w:jc w:val="both"/>
      </w:pPr>
      <w:r w:rsidRPr="005F030E">
        <w:rPr>
          <w:b/>
        </w:rPr>
        <w:t>I/101</w:t>
      </w:r>
      <w:r>
        <w:t xml:space="preserve"> – Kladno – Kralupy nad Vltavou – Neratovice</w:t>
      </w:r>
    </w:p>
    <w:p w14:paraId="290B7CEE" w14:textId="77777777" w:rsidR="005F030E" w:rsidRDefault="000E3FA6" w:rsidP="005F030E">
      <w:pPr>
        <w:jc w:val="both"/>
      </w:pPr>
      <w:r>
        <w:rPr>
          <w:i/>
          <w:iCs/>
          <w:noProof/>
        </w:rPr>
        <w:drawing>
          <wp:anchor distT="0" distB="0" distL="114300" distR="114300" simplePos="0" relativeHeight="251629056" behindDoc="1" locked="0" layoutInCell="1" allowOverlap="1" wp14:anchorId="4FAE68FC" wp14:editId="70FE5C8B">
            <wp:simplePos x="0" y="0"/>
            <wp:positionH relativeFrom="column">
              <wp:posOffset>3322320</wp:posOffset>
            </wp:positionH>
            <wp:positionV relativeFrom="paragraph">
              <wp:posOffset>28575</wp:posOffset>
            </wp:positionV>
            <wp:extent cx="2409190" cy="2174240"/>
            <wp:effectExtent l="0" t="0" r="0" b="0"/>
            <wp:wrapTight wrapText="bothSides">
              <wp:wrapPolygon edited="0">
                <wp:start x="0" y="0"/>
                <wp:lineTo x="0" y="21386"/>
                <wp:lineTo x="21349" y="21386"/>
                <wp:lineTo x="21349"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919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030E" w:rsidRPr="005F030E">
        <w:rPr>
          <w:b/>
        </w:rPr>
        <w:t>I/240</w:t>
      </w:r>
      <w:r w:rsidR="005F030E">
        <w:t xml:space="preserve"> – Benešov nad Ploučnicí </w:t>
      </w:r>
      <w:r w:rsidR="00917AB5">
        <w:t>–</w:t>
      </w:r>
      <w:r w:rsidR="005F030E">
        <w:t xml:space="preserve"> Praha</w:t>
      </w:r>
    </w:p>
    <w:p w14:paraId="38C49087" w14:textId="77777777" w:rsidR="00917AB5" w:rsidRDefault="00917AB5" w:rsidP="005F030E">
      <w:pPr>
        <w:jc w:val="both"/>
      </w:pPr>
    </w:p>
    <w:p w14:paraId="67E94B41" w14:textId="77777777" w:rsidR="000E3FA6" w:rsidRDefault="000E3FA6" w:rsidP="005F030E">
      <w:pPr>
        <w:jc w:val="both"/>
      </w:pPr>
    </w:p>
    <w:p w14:paraId="7BF8F000" w14:textId="77777777" w:rsidR="000E3FA6" w:rsidRDefault="000E3FA6" w:rsidP="005F030E">
      <w:pPr>
        <w:jc w:val="both"/>
      </w:pPr>
    </w:p>
    <w:p w14:paraId="181C25B7" w14:textId="77777777" w:rsidR="000E3FA6" w:rsidRDefault="000E3FA6" w:rsidP="005F030E">
      <w:pPr>
        <w:jc w:val="both"/>
      </w:pPr>
    </w:p>
    <w:p w14:paraId="0ADF9EBF" w14:textId="77777777" w:rsidR="000E3FA6" w:rsidRDefault="000E3FA6" w:rsidP="005F030E">
      <w:pPr>
        <w:jc w:val="both"/>
      </w:pPr>
    </w:p>
    <w:p w14:paraId="3FD9C0E1" w14:textId="77777777" w:rsidR="000E3FA6" w:rsidRDefault="000E3FA6" w:rsidP="005F030E">
      <w:pPr>
        <w:jc w:val="both"/>
      </w:pPr>
    </w:p>
    <w:p w14:paraId="1FC95A1F" w14:textId="77777777" w:rsidR="000E3FA6" w:rsidRDefault="000E3FA6" w:rsidP="005F030E">
      <w:pPr>
        <w:jc w:val="both"/>
      </w:pPr>
    </w:p>
    <w:p w14:paraId="0A931DB3" w14:textId="77777777" w:rsidR="000E3FA6" w:rsidRDefault="000E3FA6" w:rsidP="005F030E">
      <w:pPr>
        <w:jc w:val="both"/>
      </w:pPr>
    </w:p>
    <w:p w14:paraId="48E7059D" w14:textId="77777777" w:rsidR="000E3FA6" w:rsidRDefault="000E3FA6" w:rsidP="000E3FA6">
      <w:pPr>
        <w:ind w:left="708"/>
        <w:jc w:val="both"/>
      </w:pPr>
      <w:r>
        <w:rPr>
          <w:noProof/>
        </w:rPr>
        <mc:AlternateContent>
          <mc:Choice Requires="wps">
            <w:drawing>
              <wp:anchor distT="0" distB="0" distL="114300" distR="114300" simplePos="0" relativeHeight="251630080" behindDoc="0" locked="0" layoutInCell="1" allowOverlap="1" wp14:anchorId="693127E5" wp14:editId="1DD46F82">
                <wp:simplePos x="0" y="0"/>
                <wp:positionH relativeFrom="column">
                  <wp:posOffset>1407160</wp:posOffset>
                </wp:positionH>
                <wp:positionV relativeFrom="paragraph">
                  <wp:posOffset>316230</wp:posOffset>
                </wp:positionV>
                <wp:extent cx="1915160" cy="635"/>
                <wp:effectExtent l="0" t="0" r="8890" b="0"/>
                <wp:wrapTight wrapText="bothSides">
                  <wp:wrapPolygon edited="0">
                    <wp:start x="0" y="0"/>
                    <wp:lineTo x="0" y="20057"/>
                    <wp:lineTo x="21485" y="20057"/>
                    <wp:lineTo x="21485" y="0"/>
                    <wp:lineTo x="0" y="0"/>
                  </wp:wrapPolygon>
                </wp:wrapTight>
                <wp:docPr id="84" name="Textové pole 84"/>
                <wp:cNvGraphicFramePr/>
                <a:graphic xmlns:a="http://schemas.openxmlformats.org/drawingml/2006/main">
                  <a:graphicData uri="http://schemas.microsoft.com/office/word/2010/wordprocessingShape">
                    <wps:wsp>
                      <wps:cNvSpPr txBox="1"/>
                      <wps:spPr>
                        <a:xfrm>
                          <a:off x="0" y="0"/>
                          <a:ext cx="1915160" cy="635"/>
                        </a:xfrm>
                        <a:prstGeom prst="rect">
                          <a:avLst/>
                        </a:prstGeom>
                        <a:solidFill>
                          <a:prstClr val="white"/>
                        </a:solidFill>
                        <a:ln>
                          <a:noFill/>
                        </a:ln>
                        <a:effectLst/>
                      </wps:spPr>
                      <wps:txbx>
                        <w:txbxContent>
                          <w:p w14:paraId="5C3127D3" w14:textId="77777777" w:rsidR="00514325" w:rsidRPr="000E3FA6" w:rsidRDefault="00514325" w:rsidP="000E3FA6">
                            <w:pPr>
                              <w:pStyle w:val="Titulek"/>
                              <w:rPr>
                                <w:i/>
                                <w:iCs/>
                                <w:noProof/>
                                <w:color w:val="A6A6A6" w:themeColor="background1" w:themeShade="A6"/>
                                <w:sz w:val="24"/>
                                <w:szCs w:val="20"/>
                              </w:rPr>
                            </w:pPr>
                            <w:r w:rsidRPr="000E3FA6">
                              <w:rPr>
                                <w:i/>
                                <w:color w:val="A6A6A6" w:themeColor="background1" w:themeShade="A6"/>
                              </w:rPr>
                              <w:t>Obrázek 41 – Výsledky sčítání dopravy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3127E5" id="Textové pole 84" o:spid="_x0000_s1055" type="#_x0000_t202" style="position:absolute;left:0;text-align:left;margin-left:110.8pt;margin-top:24.9pt;width:150.8pt;height:.05pt;z-index:2516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" stroked="f">
                <v:textbox style="mso-fit-shape-to-text:t" inset="0,0,0,0">
                  <w:txbxContent>
                    <w:p w14:paraId="5C3127D3" w14:textId="77777777" w:rsidR="00514325" w:rsidRPr="000E3FA6" w:rsidRDefault="00514325" w:rsidP="000E3FA6">
                      <w:pPr>
                        <w:pStyle w:val="Titulek"/>
                        <w:rPr>
                          <w:i/>
                          <w:iCs/>
                          <w:noProof/>
                          <w:color w:val="A6A6A6" w:themeColor="background1" w:themeShade="A6"/>
                          <w:sz w:val="24"/>
                          <w:szCs w:val="20"/>
                        </w:rPr>
                      </w:pPr>
                      <w:r w:rsidRPr="000E3FA6">
                        <w:rPr>
                          <w:i/>
                          <w:color w:val="A6A6A6" w:themeColor="background1" w:themeShade="A6"/>
                        </w:rPr>
                        <w:t>Obrázek 41 – Výsledky sčítání dopravy</w:t>
                      </w:r>
                    </w:p>
                  </w:txbxContent>
                </v:textbox>
                <w10:wrap type="tight"/>
              </v:shape>
            </w:pict>
          </mc:Fallback>
        </mc:AlternateContent>
      </w:r>
      <w:r>
        <w:t xml:space="preserve">            </w:t>
      </w:r>
      <w:r w:rsidRPr="00917AB5">
        <w:t>Zdroj: Ředitelství silnic a dálnic (2016)</w:t>
      </w:r>
    </w:p>
    <w:p w14:paraId="61CF2A9B" w14:textId="77777777" w:rsidR="00917AB5" w:rsidRDefault="00917AB5" w:rsidP="00917AB5">
      <w:pPr>
        <w:keepNext/>
        <w:jc w:val="both"/>
      </w:pPr>
      <w:r>
        <w:rPr>
          <w:noProof/>
        </w:rPr>
        <w:lastRenderedPageBreak/>
        <w:drawing>
          <wp:inline distT="0" distB="0" distL="0" distR="0" wp14:anchorId="79C6969B" wp14:editId="528CA3FB">
            <wp:extent cx="5760720" cy="2890520"/>
            <wp:effectExtent l="0" t="0" r="0" b="508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zita_dopravy_-_kralupy.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2890520"/>
                    </a:xfrm>
                    <a:prstGeom prst="rect">
                      <a:avLst/>
                    </a:prstGeom>
                  </pic:spPr>
                </pic:pic>
              </a:graphicData>
            </a:graphic>
          </wp:inline>
        </w:drawing>
      </w:r>
    </w:p>
    <w:p w14:paraId="63A25C97" w14:textId="77777777" w:rsidR="00917AB5" w:rsidRDefault="00917AB5" w:rsidP="00917AB5">
      <w:pPr>
        <w:pStyle w:val="Titulek"/>
        <w:jc w:val="both"/>
        <w:rPr>
          <w:i/>
          <w:color w:val="A6A6A6" w:themeColor="background1" w:themeShade="A6"/>
        </w:rPr>
      </w:pPr>
      <w:r w:rsidRPr="00917AB5">
        <w:rPr>
          <w:i/>
          <w:color w:val="A6A6A6" w:themeColor="background1" w:themeShade="A6"/>
        </w:rPr>
        <w:t xml:space="preserve">Obrázek </w:t>
      </w:r>
      <w:r w:rsidR="000E3FA6">
        <w:rPr>
          <w:i/>
          <w:color w:val="A6A6A6" w:themeColor="background1" w:themeShade="A6"/>
        </w:rPr>
        <w:t>42</w:t>
      </w:r>
      <w:r w:rsidRPr="00917AB5">
        <w:rPr>
          <w:i/>
          <w:color w:val="A6A6A6" w:themeColor="background1" w:themeShade="A6"/>
        </w:rPr>
        <w:t xml:space="preserve"> - Intenzita silniční dopravy ve městě Kralupy nad Vltavou</w:t>
      </w:r>
    </w:p>
    <w:p w14:paraId="66C6F65A" w14:textId="77777777" w:rsidR="000E3FA6" w:rsidRDefault="00917AB5" w:rsidP="000E3FA6">
      <w:pPr>
        <w:keepNext/>
        <w:jc w:val="both"/>
      </w:pPr>
      <w:r w:rsidRPr="00917AB5">
        <w:t>Zdroj: Ředitelství silnic a dálnic (2016)</w:t>
      </w:r>
      <w:r>
        <w:tab/>
      </w:r>
      <w:r>
        <w:tab/>
      </w:r>
      <w:r>
        <w:tab/>
      </w:r>
      <w:r>
        <w:tab/>
      </w:r>
      <w:r>
        <w:tab/>
      </w:r>
      <w:r>
        <w:tab/>
      </w:r>
      <w:r>
        <w:tab/>
      </w:r>
      <w:r>
        <w:tab/>
      </w:r>
      <w:r>
        <w:tab/>
      </w:r>
      <w:r>
        <w:tab/>
      </w:r>
      <w:r>
        <w:tab/>
      </w:r>
      <w:r>
        <w:tab/>
      </w:r>
      <w:r w:rsidR="000E3FA6">
        <w:rPr>
          <w:noProof/>
        </w:rPr>
        <w:drawing>
          <wp:inline distT="0" distB="0" distL="0" distR="0" wp14:anchorId="787BAEC5" wp14:editId="3BECAC8F">
            <wp:extent cx="5591175" cy="2114550"/>
            <wp:effectExtent l="0" t="0" r="952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zita.jpg"/>
                    <pic:cNvPicPr/>
                  </pic:nvPicPr>
                  <pic:blipFill>
                    <a:blip r:embed="rId60">
                      <a:extLst>
                        <a:ext uri="{28A0092B-C50C-407E-A947-70E740481C1C}">
                          <a14:useLocalDpi xmlns:a14="http://schemas.microsoft.com/office/drawing/2010/main" val="0"/>
                        </a:ext>
                      </a:extLst>
                    </a:blip>
                    <a:stretch>
                      <a:fillRect/>
                    </a:stretch>
                  </pic:blipFill>
                  <pic:spPr>
                    <a:xfrm>
                      <a:off x="0" y="0"/>
                      <a:ext cx="5591175" cy="2114550"/>
                    </a:xfrm>
                    <a:prstGeom prst="rect">
                      <a:avLst/>
                    </a:prstGeom>
                  </pic:spPr>
                </pic:pic>
              </a:graphicData>
            </a:graphic>
          </wp:inline>
        </w:drawing>
      </w:r>
    </w:p>
    <w:p w14:paraId="79E5D14E" w14:textId="77777777" w:rsidR="000E3FA6" w:rsidRPr="000E3FA6" w:rsidRDefault="000E3FA6" w:rsidP="000E3FA6">
      <w:pPr>
        <w:pStyle w:val="Titulek"/>
        <w:jc w:val="both"/>
        <w:rPr>
          <w:i/>
          <w:color w:val="A6A6A6" w:themeColor="background1" w:themeShade="A6"/>
        </w:rPr>
      </w:pPr>
      <w:r w:rsidRPr="000E3FA6">
        <w:rPr>
          <w:i/>
          <w:color w:val="A6A6A6" w:themeColor="background1" w:themeShade="A6"/>
        </w:rPr>
        <w:t>Obrázek 43 – Intenzita dopravy</w:t>
      </w:r>
    </w:p>
    <w:p w14:paraId="009B8BC9" w14:textId="77777777" w:rsidR="00917AB5" w:rsidRPr="00917AB5" w:rsidRDefault="00917AB5" w:rsidP="000E3FA6">
      <w:pPr>
        <w:keepNext/>
        <w:jc w:val="both"/>
      </w:pPr>
      <w:r>
        <w:tab/>
      </w:r>
      <w:r>
        <w:tab/>
      </w:r>
      <w:r>
        <w:tab/>
      </w:r>
    </w:p>
    <w:p w14:paraId="6A4E479A" w14:textId="77777777" w:rsidR="00917AB5" w:rsidRPr="00D7737F" w:rsidRDefault="00917AB5" w:rsidP="00EB570A">
      <w:pPr>
        <w:pStyle w:val="Nadpis4"/>
        <w:ind w:left="1276" w:hanging="1134"/>
        <w:jc w:val="both"/>
        <w:rPr>
          <w:i w:val="0"/>
        </w:rPr>
      </w:pPr>
      <w:r w:rsidRPr="00D7737F">
        <w:rPr>
          <w:i w:val="0"/>
        </w:rPr>
        <w:t>Vyhodnocení intenzity dopravy z hlediska územního plánu</w:t>
      </w:r>
    </w:p>
    <w:p w14:paraId="581DD7E1" w14:textId="77777777" w:rsidR="00917AB5" w:rsidRDefault="00917AB5" w:rsidP="00917AB5"/>
    <w:p w14:paraId="0BEFBE7D" w14:textId="77777777" w:rsidR="00917AB5" w:rsidRDefault="00917AB5" w:rsidP="00EB570A">
      <w:pPr>
        <w:ind w:firstLine="426"/>
        <w:jc w:val="both"/>
      </w:pPr>
      <w:r>
        <w:t xml:space="preserve">Z hlediska dopravy patří v současné době k nejvíce vytěžovaným komunikace </w:t>
      </w:r>
      <w:r w:rsidRPr="00917AB5">
        <w:t>Veltruská, Mostní, V</w:t>
      </w:r>
      <w:r>
        <w:t> </w:t>
      </w:r>
      <w:r w:rsidRPr="00917AB5">
        <w:t>Pískovně, U Dýhárny, Přemyslova, V Růžovém údolí</w:t>
      </w:r>
      <w:r>
        <w:t xml:space="preserve">, Generála Klapálka, 28. října a ulice </w:t>
      </w:r>
      <w:r w:rsidRPr="00917AB5">
        <w:t>Pražská</w:t>
      </w:r>
      <w:r>
        <w:t xml:space="preserve">. To je dáno tím, že tyto ulice vedou napříč městem a dále pokračují na hlavní tahy v okolí. V Lobečku je největší intenzita v ulici Mostní a na ní se napojující ulici Veltruské, kde dopravu komplikuje ještě přilehlá nákupní zóna a fakt, že se jedná o hlavní spojnici s dálnicí D8. V Minicích na jihu města se nachází ulice Pražská jako součást I/240, která dále pokračuje ve směru na Prahu. </w:t>
      </w:r>
    </w:p>
    <w:p w14:paraId="076B7C88" w14:textId="77777777" w:rsidR="00917AB5" w:rsidRDefault="00917AB5" w:rsidP="00EB570A">
      <w:pPr>
        <w:ind w:firstLine="426"/>
        <w:jc w:val="both"/>
      </w:pPr>
      <w:r>
        <w:t xml:space="preserve">Dle územního plánu nejsou patrné žádné velké zásahy, co se týče výstavby obchvatů nebo nových komunikací.  </w:t>
      </w:r>
    </w:p>
    <w:p w14:paraId="41952CF2" w14:textId="77777777" w:rsidR="00917AB5" w:rsidRDefault="00917AB5" w:rsidP="00EB570A">
      <w:pPr>
        <w:ind w:firstLine="426"/>
        <w:jc w:val="both"/>
      </w:pPr>
      <w:r>
        <w:lastRenderedPageBreak/>
        <w:t xml:space="preserve">Obecně se dá předpokládat, že intenzita dopravy bude růst, vzhledem k výstavbě nových domů v okrajových částech města, zejména v katastru Minic a Zeměch. </w:t>
      </w:r>
    </w:p>
    <w:p w14:paraId="12EA1AF4" w14:textId="77777777" w:rsidR="00917AB5" w:rsidRDefault="00917AB5" w:rsidP="00EB570A">
      <w:pPr>
        <w:ind w:firstLine="426"/>
        <w:jc w:val="both"/>
      </w:pPr>
      <w:r>
        <w:t xml:space="preserve">V současné době nejsou komunikace, co se týče intenzity motorové dopravy správně dimenzovaný a ve špičkách vznikají zejména v ulici Mostní velké kolony vozidel. </w:t>
      </w:r>
    </w:p>
    <w:p w14:paraId="3A18D0B7" w14:textId="64A3654A" w:rsidR="00917AB5" w:rsidRDefault="00917AB5" w:rsidP="00EB570A">
      <w:pPr>
        <w:ind w:firstLine="426"/>
        <w:jc w:val="both"/>
      </w:pPr>
      <w:r>
        <w:t>Z hlediska budoucích úprav by město mělo uvažovat o navýšení kapacity hlavních komunikací, aby komunikace byli připravené na zvyšující se počty projíždějících vozidel, případně pro nové výstavby vybudovat i nové radiály, které ulehčí hlavním silnicím.</w:t>
      </w:r>
      <w:r w:rsidR="00D369BD">
        <w:t xml:space="preserve"> Provedené zatřízení komunikací</w:t>
      </w:r>
      <w:r w:rsidR="00514325">
        <w:t xml:space="preserve"> viz 5.2.1</w:t>
      </w:r>
      <w:r w:rsidR="00D369BD">
        <w:t xml:space="preserve"> taktéž reflektuje územní plán města.</w:t>
      </w:r>
    </w:p>
    <w:p w14:paraId="650BE0A8" w14:textId="77777777" w:rsidR="00917AB5" w:rsidRDefault="00917AB5" w:rsidP="00917AB5">
      <w:pPr>
        <w:ind w:firstLine="708"/>
        <w:jc w:val="both"/>
      </w:pPr>
    </w:p>
    <w:p w14:paraId="13B6879E" w14:textId="77777777" w:rsidR="00917AB5" w:rsidRPr="00D7737F" w:rsidRDefault="00917AB5" w:rsidP="00EB570A">
      <w:pPr>
        <w:pStyle w:val="Nadpis3"/>
        <w:ind w:left="1276" w:hanging="1134"/>
        <w:jc w:val="both"/>
      </w:pPr>
      <w:bookmarkStart w:id="13" w:name="_Toc49775399"/>
      <w:r w:rsidRPr="00D7737F">
        <w:t>Přechody pro chodce</w:t>
      </w:r>
      <w:bookmarkEnd w:id="13"/>
    </w:p>
    <w:p w14:paraId="5C7D722B" w14:textId="77777777" w:rsidR="00917AB5" w:rsidRDefault="00917AB5" w:rsidP="00917AB5">
      <w:pPr>
        <w:jc w:val="both"/>
      </w:pPr>
    </w:p>
    <w:p w14:paraId="5391B72F" w14:textId="77777777" w:rsidR="00917AB5" w:rsidRDefault="00917AB5" w:rsidP="00917AB5">
      <w:pPr>
        <w:jc w:val="both"/>
      </w:pPr>
      <w:r w:rsidRPr="00917AB5">
        <w:t>Přisvětlení přechodů smí být dle TKP15 zřízeno jen při splnění následujících podmínek</w:t>
      </w:r>
      <w:r>
        <w:t>:</w:t>
      </w:r>
    </w:p>
    <w:p w14:paraId="182D5E91" w14:textId="77777777" w:rsidR="00917AB5" w:rsidRDefault="00917AB5" w:rsidP="00917AB5">
      <w:pPr>
        <w:jc w:val="both"/>
      </w:pPr>
    </w:p>
    <w:p w14:paraId="1F91A803" w14:textId="77777777" w:rsidR="00917AB5" w:rsidRDefault="00917AB5" w:rsidP="00917AB5">
      <w:pPr>
        <w:pStyle w:val="Odstavecseseznamem"/>
        <w:numPr>
          <w:ilvl w:val="0"/>
          <w:numId w:val="15"/>
        </w:numPr>
        <w:jc w:val="both"/>
      </w:pPr>
      <w:r>
        <w:t>U přechodu pro chodce musí být docíleno osvětlení v plném rozsahu, nelze přisvětlovat pouze část přechodu</w:t>
      </w:r>
    </w:p>
    <w:p w14:paraId="31E72B92" w14:textId="77777777" w:rsidR="00917AB5" w:rsidRDefault="00917AB5" w:rsidP="00917AB5">
      <w:pPr>
        <w:pStyle w:val="Odstavecseseznamem"/>
        <w:numPr>
          <w:ilvl w:val="0"/>
          <w:numId w:val="15"/>
        </w:numPr>
        <w:jc w:val="both"/>
      </w:pPr>
      <w:r>
        <w:t>Komunikace, kde má dojít k přisvětlení přechodu pro chodce, musí být osvětlena před i za uvažovaným přechodem v úrovni předepsané normou ČSN EN 13201-2. Kde délka osvětleného úseku je závislá na povolené rychlosti v daném úseku. Tato délka, se měří v ose pozemní komunikace od osy přechodu, je v každém směru nejméně:</w:t>
      </w:r>
    </w:p>
    <w:p w14:paraId="0C7F4786" w14:textId="77777777" w:rsidR="00917AB5" w:rsidRDefault="00917AB5" w:rsidP="00917AB5">
      <w:pPr>
        <w:ind w:firstLine="708"/>
        <w:jc w:val="both"/>
      </w:pPr>
      <w:r>
        <w:t>50m pro dovolenou rychlost nejvýše 30km/h</w:t>
      </w:r>
    </w:p>
    <w:p w14:paraId="09E79E19" w14:textId="77777777" w:rsidR="00917AB5" w:rsidRDefault="00917AB5" w:rsidP="00917AB5">
      <w:pPr>
        <w:ind w:firstLine="708"/>
        <w:jc w:val="both"/>
      </w:pPr>
      <w:r>
        <w:t>100m pro dovolenou rychlost vyšší než 30km/h, ale nepřesahující 50km/h</w:t>
      </w:r>
    </w:p>
    <w:p w14:paraId="15A8E453" w14:textId="77777777" w:rsidR="00917AB5" w:rsidRDefault="00917AB5" w:rsidP="00917AB5">
      <w:pPr>
        <w:ind w:firstLine="708"/>
        <w:jc w:val="both"/>
      </w:pPr>
      <w:r>
        <w:t>150m pro dovolenou rychlost vyšší než 50km/h</w:t>
      </w:r>
    </w:p>
    <w:p w14:paraId="0B4C0352" w14:textId="77777777" w:rsidR="00917AB5" w:rsidRDefault="00917AB5" w:rsidP="00917AB5">
      <w:pPr>
        <w:pStyle w:val="Odstavecseseznamem"/>
        <w:numPr>
          <w:ilvl w:val="0"/>
          <w:numId w:val="16"/>
        </w:numPr>
        <w:jc w:val="both"/>
      </w:pPr>
      <w:r>
        <w:t>Pokud je přisvětlený přechod, musí svítit také veřejné osvětlení v rozsahu, který je definovaný v předchozí odrážce</w:t>
      </w:r>
    </w:p>
    <w:p w14:paraId="7E2818FB" w14:textId="77777777" w:rsidR="00917AB5" w:rsidRDefault="00917AB5" w:rsidP="00917AB5">
      <w:pPr>
        <w:pStyle w:val="Odstavecseseznamem"/>
        <w:numPr>
          <w:ilvl w:val="0"/>
          <w:numId w:val="16"/>
        </w:numPr>
        <w:jc w:val="both"/>
      </w:pPr>
      <w:r>
        <w:t>Pokud dojde k regulaci osvětlení komunikace (snižováním/zvyšováním), musí v tomto duchu fungovat i přisvětlení přechodu, tak aby byly splněny požadavky v následující tabulce.</w:t>
      </w:r>
    </w:p>
    <w:p w14:paraId="63535E3A" w14:textId="77777777" w:rsidR="00917AB5" w:rsidRDefault="00917AB5" w:rsidP="00917AB5">
      <w:pPr>
        <w:jc w:val="both"/>
      </w:pPr>
    </w:p>
    <w:tbl>
      <w:tblPr>
        <w:tblStyle w:val="Mkatabulky"/>
        <w:tblW w:w="0" w:type="auto"/>
        <w:jc w:val="center"/>
        <w:tblLook w:val="04A0" w:firstRow="1" w:lastRow="0" w:firstColumn="1" w:lastColumn="0" w:noHBand="0" w:noVBand="1"/>
      </w:tblPr>
      <w:tblGrid>
        <w:gridCol w:w="727"/>
        <w:gridCol w:w="2190"/>
        <w:gridCol w:w="2150"/>
        <w:gridCol w:w="1059"/>
        <w:gridCol w:w="1285"/>
        <w:gridCol w:w="1662"/>
      </w:tblGrid>
      <w:tr w:rsidR="00917AB5" w:rsidRPr="00917AB5" w14:paraId="76076F43" w14:textId="77777777" w:rsidTr="000E3FA6">
        <w:trPr>
          <w:jc w:val="center"/>
        </w:trPr>
        <w:tc>
          <w:tcPr>
            <w:tcW w:w="727" w:type="dxa"/>
            <w:vMerge w:val="restart"/>
            <w:vAlign w:val="center"/>
          </w:tcPr>
          <w:p w14:paraId="1052B974" w14:textId="77777777" w:rsidR="00917AB5" w:rsidRPr="00917AB5" w:rsidRDefault="00917AB5" w:rsidP="00917AB5">
            <w:pPr>
              <w:jc w:val="both"/>
              <w:rPr>
                <w:b/>
                <w:bCs/>
              </w:rPr>
            </w:pPr>
          </w:p>
        </w:tc>
        <w:tc>
          <w:tcPr>
            <w:tcW w:w="4340" w:type="dxa"/>
            <w:gridSpan w:val="2"/>
            <w:vMerge w:val="restart"/>
            <w:vAlign w:val="center"/>
          </w:tcPr>
          <w:p w14:paraId="50A15D93" w14:textId="77777777" w:rsidR="00917AB5" w:rsidRPr="00917AB5" w:rsidRDefault="00917AB5" w:rsidP="00917AB5">
            <w:pPr>
              <w:jc w:val="center"/>
              <w:rPr>
                <w:b/>
                <w:bCs/>
              </w:rPr>
            </w:pPr>
            <w:r w:rsidRPr="00917AB5">
              <w:rPr>
                <w:b/>
                <w:bCs/>
              </w:rPr>
              <w:t>Udržovací hodnota stávajícího osvětlení</w:t>
            </w:r>
          </w:p>
        </w:tc>
        <w:tc>
          <w:tcPr>
            <w:tcW w:w="4006" w:type="dxa"/>
            <w:gridSpan w:val="3"/>
            <w:vAlign w:val="center"/>
          </w:tcPr>
          <w:p w14:paraId="598FA059" w14:textId="77777777" w:rsidR="00917AB5" w:rsidRPr="00917AB5" w:rsidRDefault="00917AB5" w:rsidP="00917AB5">
            <w:pPr>
              <w:jc w:val="center"/>
              <w:rPr>
                <w:b/>
                <w:bCs/>
                <w:lang w:val="en-US"/>
              </w:rPr>
            </w:pPr>
            <w:r w:rsidRPr="00917AB5">
              <w:rPr>
                <w:b/>
                <w:bCs/>
              </w:rPr>
              <w:t xml:space="preserve">Udržovaná průměrná svislá osvětlenost </w:t>
            </w:r>
            <w:r w:rsidRPr="00917AB5">
              <w:rPr>
                <w:b/>
                <w:bCs/>
                <w:lang w:val="en-US"/>
              </w:rPr>
              <w:t>[lx]</w:t>
            </w:r>
          </w:p>
        </w:tc>
      </w:tr>
      <w:tr w:rsidR="00917AB5" w:rsidRPr="00917AB5" w14:paraId="0BFC441E" w14:textId="77777777" w:rsidTr="000E3FA6">
        <w:trPr>
          <w:jc w:val="center"/>
        </w:trPr>
        <w:tc>
          <w:tcPr>
            <w:tcW w:w="727" w:type="dxa"/>
            <w:vMerge/>
            <w:vAlign w:val="center"/>
          </w:tcPr>
          <w:p w14:paraId="164463FD" w14:textId="77777777" w:rsidR="00917AB5" w:rsidRPr="00917AB5" w:rsidRDefault="00917AB5" w:rsidP="00917AB5">
            <w:pPr>
              <w:jc w:val="both"/>
              <w:rPr>
                <w:b/>
                <w:bCs/>
              </w:rPr>
            </w:pPr>
          </w:p>
        </w:tc>
        <w:tc>
          <w:tcPr>
            <w:tcW w:w="4340" w:type="dxa"/>
            <w:gridSpan w:val="2"/>
            <w:vMerge/>
            <w:vAlign w:val="center"/>
          </w:tcPr>
          <w:p w14:paraId="58BCA41F" w14:textId="77777777" w:rsidR="00917AB5" w:rsidRPr="00917AB5" w:rsidRDefault="00917AB5" w:rsidP="00917AB5">
            <w:pPr>
              <w:jc w:val="center"/>
              <w:rPr>
                <w:b/>
                <w:bCs/>
              </w:rPr>
            </w:pPr>
          </w:p>
        </w:tc>
        <w:tc>
          <w:tcPr>
            <w:tcW w:w="2344" w:type="dxa"/>
            <w:gridSpan w:val="2"/>
            <w:vAlign w:val="center"/>
          </w:tcPr>
          <w:p w14:paraId="57F1107A" w14:textId="77777777" w:rsidR="00917AB5" w:rsidRPr="00917AB5" w:rsidRDefault="00917AB5" w:rsidP="00917AB5">
            <w:pPr>
              <w:jc w:val="center"/>
              <w:rPr>
                <w:b/>
                <w:bCs/>
              </w:rPr>
            </w:pPr>
            <w:r w:rsidRPr="00917AB5">
              <w:rPr>
                <w:b/>
                <w:bCs/>
              </w:rPr>
              <w:t>Nejnižší</w:t>
            </w:r>
          </w:p>
        </w:tc>
        <w:tc>
          <w:tcPr>
            <w:tcW w:w="1662" w:type="dxa"/>
            <w:vAlign w:val="center"/>
          </w:tcPr>
          <w:p w14:paraId="561202A4" w14:textId="77777777" w:rsidR="00917AB5" w:rsidRPr="00917AB5" w:rsidRDefault="00917AB5" w:rsidP="00917AB5">
            <w:pPr>
              <w:jc w:val="center"/>
              <w:rPr>
                <w:b/>
                <w:bCs/>
              </w:rPr>
            </w:pPr>
            <w:r w:rsidRPr="00917AB5">
              <w:rPr>
                <w:b/>
                <w:bCs/>
              </w:rPr>
              <w:t>Nejvyšší</w:t>
            </w:r>
          </w:p>
        </w:tc>
      </w:tr>
      <w:tr w:rsidR="00917AB5" w:rsidRPr="00917AB5" w14:paraId="4C7AAFB0" w14:textId="77777777" w:rsidTr="000E3FA6">
        <w:trPr>
          <w:jc w:val="center"/>
        </w:trPr>
        <w:tc>
          <w:tcPr>
            <w:tcW w:w="727" w:type="dxa"/>
            <w:vAlign w:val="center"/>
          </w:tcPr>
          <w:p w14:paraId="67CDF402" w14:textId="77777777" w:rsidR="00917AB5" w:rsidRPr="00917AB5" w:rsidRDefault="00917AB5" w:rsidP="00917AB5">
            <w:pPr>
              <w:jc w:val="center"/>
              <w:rPr>
                <w:b/>
                <w:bCs/>
              </w:rPr>
            </w:pPr>
            <w:r w:rsidRPr="00917AB5">
              <w:rPr>
                <w:b/>
                <w:bCs/>
              </w:rPr>
              <w:t>Třída</w:t>
            </w:r>
          </w:p>
        </w:tc>
        <w:tc>
          <w:tcPr>
            <w:tcW w:w="2190" w:type="dxa"/>
            <w:vAlign w:val="center"/>
          </w:tcPr>
          <w:p w14:paraId="6316EB02" w14:textId="77777777" w:rsidR="00917AB5" w:rsidRPr="00917AB5" w:rsidRDefault="00917AB5" w:rsidP="00917AB5">
            <w:pPr>
              <w:jc w:val="center"/>
              <w:rPr>
                <w:b/>
                <w:bCs/>
                <w:lang w:val="en-US"/>
              </w:rPr>
            </w:pPr>
            <w:r w:rsidRPr="00917AB5">
              <w:rPr>
                <w:b/>
                <w:bCs/>
              </w:rPr>
              <w:t>Jas povrchu pozemní komunikace/pozadí [cd.m</w:t>
            </w:r>
            <w:r w:rsidRPr="00917AB5">
              <w:rPr>
                <w:b/>
                <w:bCs/>
                <w:vertAlign w:val="superscript"/>
              </w:rPr>
              <w:t>-2</w:t>
            </w:r>
            <w:r w:rsidRPr="00917AB5">
              <w:rPr>
                <w:b/>
                <w:bCs/>
              </w:rPr>
              <w:t>]</w:t>
            </w:r>
          </w:p>
        </w:tc>
        <w:tc>
          <w:tcPr>
            <w:tcW w:w="2150" w:type="dxa"/>
            <w:vAlign w:val="center"/>
          </w:tcPr>
          <w:p w14:paraId="0142965B" w14:textId="77777777" w:rsidR="00917AB5" w:rsidRPr="00917AB5" w:rsidRDefault="00917AB5" w:rsidP="00917AB5">
            <w:pPr>
              <w:jc w:val="center"/>
              <w:rPr>
                <w:b/>
                <w:bCs/>
              </w:rPr>
            </w:pPr>
            <w:r w:rsidRPr="00917AB5">
              <w:rPr>
                <w:b/>
                <w:bCs/>
              </w:rPr>
              <w:t xml:space="preserve">Horizontální osvětlenosti pozemní komunikace </w:t>
            </w:r>
            <w:r w:rsidRPr="00917AB5">
              <w:rPr>
                <w:b/>
                <w:bCs/>
                <w:lang w:val="en-US"/>
              </w:rPr>
              <w:t>[lx]</w:t>
            </w:r>
          </w:p>
        </w:tc>
        <w:tc>
          <w:tcPr>
            <w:tcW w:w="1059" w:type="dxa"/>
            <w:vAlign w:val="center"/>
          </w:tcPr>
          <w:p w14:paraId="728EC060" w14:textId="77777777" w:rsidR="00917AB5" w:rsidRPr="00917AB5" w:rsidRDefault="00917AB5" w:rsidP="00917AB5">
            <w:pPr>
              <w:jc w:val="center"/>
              <w:rPr>
                <w:b/>
                <w:bCs/>
              </w:rPr>
            </w:pPr>
            <w:r w:rsidRPr="00917AB5">
              <w:rPr>
                <w:b/>
                <w:bCs/>
              </w:rPr>
              <w:t>Základní prostor</w:t>
            </w:r>
          </w:p>
        </w:tc>
        <w:tc>
          <w:tcPr>
            <w:tcW w:w="1285" w:type="dxa"/>
            <w:vAlign w:val="center"/>
          </w:tcPr>
          <w:p w14:paraId="6977203B" w14:textId="77777777" w:rsidR="00917AB5" w:rsidRPr="00917AB5" w:rsidRDefault="00917AB5" w:rsidP="00917AB5">
            <w:pPr>
              <w:jc w:val="center"/>
              <w:rPr>
                <w:b/>
                <w:bCs/>
              </w:rPr>
            </w:pPr>
            <w:r w:rsidRPr="00917AB5">
              <w:rPr>
                <w:b/>
                <w:bCs/>
              </w:rPr>
              <w:t>Doplňkový prostor</w:t>
            </w:r>
          </w:p>
        </w:tc>
        <w:tc>
          <w:tcPr>
            <w:tcW w:w="1662" w:type="dxa"/>
            <w:vAlign w:val="center"/>
          </w:tcPr>
          <w:p w14:paraId="1A1C5878" w14:textId="77777777" w:rsidR="00917AB5" w:rsidRPr="00917AB5" w:rsidRDefault="00917AB5" w:rsidP="00917AB5">
            <w:pPr>
              <w:jc w:val="center"/>
              <w:rPr>
                <w:b/>
                <w:bCs/>
              </w:rPr>
            </w:pPr>
            <w:r w:rsidRPr="00917AB5">
              <w:rPr>
                <w:b/>
                <w:bCs/>
              </w:rPr>
              <w:t>Všechny prostory</w:t>
            </w:r>
          </w:p>
        </w:tc>
      </w:tr>
      <w:tr w:rsidR="00917AB5" w:rsidRPr="00917AB5" w14:paraId="63C8C6C7" w14:textId="77777777" w:rsidTr="000E3FA6">
        <w:trPr>
          <w:jc w:val="center"/>
        </w:trPr>
        <w:tc>
          <w:tcPr>
            <w:tcW w:w="727" w:type="dxa"/>
            <w:vAlign w:val="center"/>
          </w:tcPr>
          <w:p w14:paraId="19B2C057" w14:textId="77777777" w:rsidR="00917AB5" w:rsidRPr="00917AB5" w:rsidRDefault="00917AB5" w:rsidP="00917AB5">
            <w:pPr>
              <w:jc w:val="both"/>
            </w:pPr>
            <w:r w:rsidRPr="00917AB5">
              <w:t>M2</w:t>
            </w:r>
          </w:p>
        </w:tc>
        <w:tc>
          <w:tcPr>
            <w:tcW w:w="2190" w:type="dxa"/>
            <w:vAlign w:val="center"/>
          </w:tcPr>
          <w:p w14:paraId="7989956E" w14:textId="77777777" w:rsidR="00917AB5" w:rsidRPr="00917AB5" w:rsidRDefault="00917AB5" w:rsidP="00917AB5">
            <w:pPr>
              <w:jc w:val="both"/>
            </w:pPr>
            <w:r w:rsidRPr="00917AB5">
              <w:t>1,5 ≤ L</w:t>
            </w:r>
          </w:p>
        </w:tc>
        <w:tc>
          <w:tcPr>
            <w:tcW w:w="2150" w:type="dxa"/>
            <w:vAlign w:val="center"/>
          </w:tcPr>
          <w:p w14:paraId="2E369645" w14:textId="77777777" w:rsidR="00917AB5" w:rsidRPr="00917AB5" w:rsidRDefault="00917AB5" w:rsidP="00917AB5">
            <w:pPr>
              <w:jc w:val="both"/>
            </w:pPr>
            <w:r w:rsidRPr="00917AB5">
              <w:t>50 ≤ Ē</w:t>
            </w:r>
          </w:p>
        </w:tc>
        <w:tc>
          <w:tcPr>
            <w:tcW w:w="4006" w:type="dxa"/>
            <w:gridSpan w:val="3"/>
            <w:vAlign w:val="center"/>
          </w:tcPr>
          <w:p w14:paraId="7F2FB1E6" w14:textId="77777777" w:rsidR="00917AB5" w:rsidRPr="00917AB5" w:rsidRDefault="00917AB5" w:rsidP="00917AB5">
            <w:pPr>
              <w:jc w:val="both"/>
            </w:pPr>
            <w:r w:rsidRPr="00917AB5">
              <w:t>Přisvětlení se nezřizuje</w:t>
            </w:r>
          </w:p>
        </w:tc>
      </w:tr>
      <w:tr w:rsidR="00917AB5" w:rsidRPr="00917AB5" w14:paraId="51F0EC8D" w14:textId="77777777" w:rsidTr="000E3FA6">
        <w:trPr>
          <w:jc w:val="center"/>
        </w:trPr>
        <w:tc>
          <w:tcPr>
            <w:tcW w:w="727" w:type="dxa"/>
            <w:vAlign w:val="center"/>
          </w:tcPr>
          <w:p w14:paraId="287EB4CF" w14:textId="77777777" w:rsidR="00917AB5" w:rsidRPr="00917AB5" w:rsidRDefault="00917AB5" w:rsidP="00917AB5">
            <w:pPr>
              <w:jc w:val="both"/>
            </w:pPr>
            <w:r w:rsidRPr="00917AB5">
              <w:t>M3</w:t>
            </w:r>
          </w:p>
        </w:tc>
        <w:tc>
          <w:tcPr>
            <w:tcW w:w="2190" w:type="dxa"/>
            <w:vAlign w:val="center"/>
          </w:tcPr>
          <w:p w14:paraId="1FEB2DFC" w14:textId="77777777" w:rsidR="00917AB5" w:rsidRPr="00917AB5" w:rsidRDefault="00917AB5" w:rsidP="00917AB5">
            <w:pPr>
              <w:jc w:val="both"/>
            </w:pPr>
            <w:r w:rsidRPr="00917AB5">
              <w:t>1 ≤ L &lt; 1,5</w:t>
            </w:r>
          </w:p>
        </w:tc>
        <w:tc>
          <w:tcPr>
            <w:tcW w:w="2150" w:type="dxa"/>
            <w:vAlign w:val="center"/>
          </w:tcPr>
          <w:p w14:paraId="1C4FECA6" w14:textId="77777777" w:rsidR="00917AB5" w:rsidRPr="00917AB5" w:rsidRDefault="00917AB5" w:rsidP="00917AB5">
            <w:pPr>
              <w:jc w:val="both"/>
            </w:pPr>
            <w:r w:rsidRPr="00917AB5">
              <w:t>30 ≤ Ē &lt; 50</w:t>
            </w:r>
          </w:p>
        </w:tc>
        <w:tc>
          <w:tcPr>
            <w:tcW w:w="1059" w:type="dxa"/>
            <w:vAlign w:val="center"/>
          </w:tcPr>
          <w:p w14:paraId="41365673" w14:textId="77777777" w:rsidR="00917AB5" w:rsidRPr="00917AB5" w:rsidRDefault="00917AB5" w:rsidP="00917AB5">
            <w:pPr>
              <w:jc w:val="both"/>
            </w:pPr>
            <w:r w:rsidRPr="00917AB5">
              <w:t>75</w:t>
            </w:r>
          </w:p>
        </w:tc>
        <w:tc>
          <w:tcPr>
            <w:tcW w:w="1285" w:type="dxa"/>
            <w:vAlign w:val="center"/>
          </w:tcPr>
          <w:p w14:paraId="5C9F51D1" w14:textId="77777777" w:rsidR="00917AB5" w:rsidRPr="00917AB5" w:rsidRDefault="00917AB5" w:rsidP="00917AB5">
            <w:pPr>
              <w:jc w:val="both"/>
            </w:pPr>
            <w:r w:rsidRPr="00917AB5">
              <w:t>50</w:t>
            </w:r>
          </w:p>
        </w:tc>
        <w:tc>
          <w:tcPr>
            <w:tcW w:w="1662" w:type="dxa"/>
            <w:vAlign w:val="center"/>
          </w:tcPr>
          <w:p w14:paraId="6712A92C" w14:textId="77777777" w:rsidR="00917AB5" w:rsidRPr="00917AB5" w:rsidRDefault="00917AB5" w:rsidP="00917AB5">
            <w:pPr>
              <w:jc w:val="both"/>
            </w:pPr>
            <w:r w:rsidRPr="00917AB5">
              <w:t>200</w:t>
            </w:r>
          </w:p>
        </w:tc>
      </w:tr>
      <w:tr w:rsidR="00917AB5" w:rsidRPr="00917AB5" w14:paraId="213ECD6B" w14:textId="77777777" w:rsidTr="000E3FA6">
        <w:trPr>
          <w:jc w:val="center"/>
        </w:trPr>
        <w:tc>
          <w:tcPr>
            <w:tcW w:w="727" w:type="dxa"/>
            <w:vAlign w:val="center"/>
          </w:tcPr>
          <w:p w14:paraId="22AFC8D2" w14:textId="77777777" w:rsidR="00917AB5" w:rsidRPr="00917AB5" w:rsidRDefault="00917AB5" w:rsidP="00917AB5">
            <w:pPr>
              <w:jc w:val="both"/>
            </w:pPr>
            <w:r w:rsidRPr="00917AB5">
              <w:t>M4</w:t>
            </w:r>
          </w:p>
        </w:tc>
        <w:tc>
          <w:tcPr>
            <w:tcW w:w="2190" w:type="dxa"/>
            <w:vAlign w:val="center"/>
          </w:tcPr>
          <w:p w14:paraId="4CB7F3D5" w14:textId="77777777" w:rsidR="00917AB5" w:rsidRPr="00917AB5" w:rsidRDefault="00917AB5" w:rsidP="00917AB5">
            <w:pPr>
              <w:jc w:val="both"/>
            </w:pPr>
            <w:r w:rsidRPr="00917AB5">
              <w:t>0,75 ≤ L &lt; 1</w:t>
            </w:r>
          </w:p>
        </w:tc>
        <w:tc>
          <w:tcPr>
            <w:tcW w:w="2150" w:type="dxa"/>
            <w:vAlign w:val="center"/>
          </w:tcPr>
          <w:p w14:paraId="48122086" w14:textId="77777777" w:rsidR="00917AB5" w:rsidRPr="00917AB5" w:rsidRDefault="00917AB5" w:rsidP="00917AB5">
            <w:pPr>
              <w:jc w:val="both"/>
            </w:pPr>
            <w:r w:rsidRPr="00917AB5">
              <w:t>20 ≤ Ē &lt; 30</w:t>
            </w:r>
          </w:p>
        </w:tc>
        <w:tc>
          <w:tcPr>
            <w:tcW w:w="1059" w:type="dxa"/>
            <w:vAlign w:val="center"/>
          </w:tcPr>
          <w:p w14:paraId="7A768EF7" w14:textId="77777777" w:rsidR="00917AB5" w:rsidRPr="00917AB5" w:rsidRDefault="00917AB5" w:rsidP="00917AB5">
            <w:pPr>
              <w:jc w:val="both"/>
            </w:pPr>
            <w:r w:rsidRPr="00917AB5">
              <w:t>50</w:t>
            </w:r>
          </w:p>
        </w:tc>
        <w:tc>
          <w:tcPr>
            <w:tcW w:w="1285" w:type="dxa"/>
            <w:vAlign w:val="center"/>
          </w:tcPr>
          <w:p w14:paraId="31579537" w14:textId="77777777" w:rsidR="00917AB5" w:rsidRPr="00917AB5" w:rsidRDefault="00917AB5" w:rsidP="00917AB5">
            <w:pPr>
              <w:jc w:val="both"/>
            </w:pPr>
            <w:r w:rsidRPr="00917AB5">
              <w:t>30</w:t>
            </w:r>
          </w:p>
        </w:tc>
        <w:tc>
          <w:tcPr>
            <w:tcW w:w="1662" w:type="dxa"/>
            <w:vAlign w:val="center"/>
          </w:tcPr>
          <w:p w14:paraId="08041FA6" w14:textId="77777777" w:rsidR="00917AB5" w:rsidRPr="00917AB5" w:rsidRDefault="00917AB5" w:rsidP="00917AB5">
            <w:pPr>
              <w:jc w:val="both"/>
            </w:pPr>
            <w:r w:rsidRPr="00917AB5">
              <w:t>150</w:t>
            </w:r>
          </w:p>
        </w:tc>
      </w:tr>
      <w:tr w:rsidR="00917AB5" w:rsidRPr="00917AB5" w14:paraId="40D6F69B" w14:textId="77777777" w:rsidTr="000E3FA6">
        <w:trPr>
          <w:jc w:val="center"/>
        </w:trPr>
        <w:tc>
          <w:tcPr>
            <w:tcW w:w="727" w:type="dxa"/>
            <w:vAlign w:val="center"/>
          </w:tcPr>
          <w:p w14:paraId="015B387F" w14:textId="77777777" w:rsidR="00917AB5" w:rsidRPr="00917AB5" w:rsidRDefault="00917AB5" w:rsidP="00917AB5">
            <w:pPr>
              <w:jc w:val="both"/>
            </w:pPr>
            <w:r w:rsidRPr="00917AB5">
              <w:t>M5</w:t>
            </w:r>
          </w:p>
        </w:tc>
        <w:tc>
          <w:tcPr>
            <w:tcW w:w="2190" w:type="dxa"/>
            <w:vAlign w:val="center"/>
          </w:tcPr>
          <w:p w14:paraId="23932393" w14:textId="77777777" w:rsidR="00917AB5" w:rsidRPr="00917AB5" w:rsidRDefault="00917AB5" w:rsidP="00917AB5">
            <w:pPr>
              <w:jc w:val="both"/>
            </w:pPr>
            <w:r w:rsidRPr="00917AB5">
              <w:t>0,5 ≤ L &lt; 0,75</w:t>
            </w:r>
          </w:p>
        </w:tc>
        <w:tc>
          <w:tcPr>
            <w:tcW w:w="2150" w:type="dxa"/>
            <w:vAlign w:val="center"/>
          </w:tcPr>
          <w:p w14:paraId="5EC88429" w14:textId="77777777" w:rsidR="00917AB5" w:rsidRPr="00917AB5" w:rsidRDefault="00917AB5" w:rsidP="00917AB5">
            <w:pPr>
              <w:jc w:val="both"/>
            </w:pPr>
            <w:r w:rsidRPr="00917AB5">
              <w:t>10 ≤ Ē &lt;20</w:t>
            </w:r>
          </w:p>
        </w:tc>
        <w:tc>
          <w:tcPr>
            <w:tcW w:w="1059" w:type="dxa"/>
            <w:vAlign w:val="center"/>
          </w:tcPr>
          <w:p w14:paraId="4D83025B" w14:textId="77777777" w:rsidR="00917AB5" w:rsidRPr="00917AB5" w:rsidRDefault="00917AB5" w:rsidP="00917AB5">
            <w:pPr>
              <w:jc w:val="both"/>
            </w:pPr>
            <w:r w:rsidRPr="00917AB5">
              <w:t>30</w:t>
            </w:r>
          </w:p>
        </w:tc>
        <w:tc>
          <w:tcPr>
            <w:tcW w:w="1285" w:type="dxa"/>
            <w:vAlign w:val="center"/>
          </w:tcPr>
          <w:p w14:paraId="35FE3CF8" w14:textId="77777777" w:rsidR="00917AB5" w:rsidRPr="00917AB5" w:rsidRDefault="00917AB5" w:rsidP="00917AB5">
            <w:pPr>
              <w:jc w:val="both"/>
            </w:pPr>
            <w:r w:rsidRPr="00917AB5">
              <w:t>20</w:t>
            </w:r>
          </w:p>
        </w:tc>
        <w:tc>
          <w:tcPr>
            <w:tcW w:w="1662" w:type="dxa"/>
            <w:vAlign w:val="center"/>
          </w:tcPr>
          <w:p w14:paraId="7575BCC0" w14:textId="77777777" w:rsidR="00917AB5" w:rsidRPr="00917AB5" w:rsidRDefault="00917AB5" w:rsidP="00917AB5">
            <w:pPr>
              <w:jc w:val="both"/>
            </w:pPr>
            <w:r w:rsidRPr="00917AB5">
              <w:t>100</w:t>
            </w:r>
          </w:p>
        </w:tc>
      </w:tr>
      <w:tr w:rsidR="00917AB5" w:rsidRPr="00917AB5" w14:paraId="0C3B3601" w14:textId="77777777" w:rsidTr="000E3FA6">
        <w:trPr>
          <w:jc w:val="center"/>
        </w:trPr>
        <w:tc>
          <w:tcPr>
            <w:tcW w:w="727" w:type="dxa"/>
            <w:vAlign w:val="center"/>
          </w:tcPr>
          <w:p w14:paraId="11BF5EAB" w14:textId="77777777" w:rsidR="00917AB5" w:rsidRPr="00917AB5" w:rsidRDefault="00917AB5" w:rsidP="00917AB5">
            <w:pPr>
              <w:jc w:val="both"/>
            </w:pPr>
            <w:r w:rsidRPr="00917AB5">
              <w:t>M6</w:t>
            </w:r>
          </w:p>
        </w:tc>
        <w:tc>
          <w:tcPr>
            <w:tcW w:w="2190" w:type="dxa"/>
            <w:vAlign w:val="center"/>
          </w:tcPr>
          <w:p w14:paraId="759F8F19" w14:textId="77777777" w:rsidR="00917AB5" w:rsidRPr="00917AB5" w:rsidRDefault="00917AB5" w:rsidP="00917AB5">
            <w:pPr>
              <w:jc w:val="both"/>
            </w:pPr>
            <w:r w:rsidRPr="00917AB5">
              <w:t>L &lt; 0,5</w:t>
            </w:r>
          </w:p>
        </w:tc>
        <w:tc>
          <w:tcPr>
            <w:tcW w:w="2150" w:type="dxa"/>
            <w:vAlign w:val="center"/>
          </w:tcPr>
          <w:p w14:paraId="0541AF24" w14:textId="77777777" w:rsidR="00917AB5" w:rsidRPr="00917AB5" w:rsidRDefault="00917AB5" w:rsidP="00917AB5">
            <w:pPr>
              <w:jc w:val="both"/>
            </w:pPr>
            <w:r w:rsidRPr="00917AB5">
              <w:t>Ē &lt; 10</w:t>
            </w:r>
          </w:p>
        </w:tc>
        <w:tc>
          <w:tcPr>
            <w:tcW w:w="1059" w:type="dxa"/>
            <w:vAlign w:val="center"/>
          </w:tcPr>
          <w:p w14:paraId="43E8B1B3" w14:textId="77777777" w:rsidR="00917AB5" w:rsidRPr="00917AB5" w:rsidRDefault="00917AB5" w:rsidP="00917AB5">
            <w:pPr>
              <w:jc w:val="both"/>
            </w:pPr>
            <w:r w:rsidRPr="00917AB5">
              <w:t>15</w:t>
            </w:r>
          </w:p>
        </w:tc>
        <w:tc>
          <w:tcPr>
            <w:tcW w:w="1285" w:type="dxa"/>
            <w:vAlign w:val="center"/>
          </w:tcPr>
          <w:p w14:paraId="50F5EDA7" w14:textId="77777777" w:rsidR="00917AB5" w:rsidRPr="00917AB5" w:rsidRDefault="00917AB5" w:rsidP="00917AB5">
            <w:pPr>
              <w:jc w:val="both"/>
            </w:pPr>
            <w:r w:rsidRPr="00917AB5">
              <w:t>10</w:t>
            </w:r>
          </w:p>
        </w:tc>
        <w:tc>
          <w:tcPr>
            <w:tcW w:w="1662" w:type="dxa"/>
            <w:vAlign w:val="center"/>
          </w:tcPr>
          <w:p w14:paraId="05AB0067" w14:textId="77777777" w:rsidR="00917AB5" w:rsidRPr="00917AB5" w:rsidRDefault="00917AB5" w:rsidP="00917AB5">
            <w:pPr>
              <w:jc w:val="both"/>
            </w:pPr>
            <w:r w:rsidRPr="00917AB5">
              <w:t>50</w:t>
            </w:r>
          </w:p>
        </w:tc>
      </w:tr>
    </w:tbl>
    <w:p w14:paraId="56937BE2" w14:textId="77777777" w:rsidR="00917AB5" w:rsidRDefault="00917AB5" w:rsidP="00917AB5">
      <w:pPr>
        <w:jc w:val="both"/>
      </w:pPr>
    </w:p>
    <w:p w14:paraId="73047DCA" w14:textId="77777777" w:rsidR="00917AB5" w:rsidRDefault="00917AB5" w:rsidP="00EB570A">
      <w:pPr>
        <w:ind w:firstLine="426"/>
        <w:jc w:val="both"/>
      </w:pPr>
      <w:r w:rsidRPr="00917AB5">
        <w:t>Teplota chromatičnosti použitých světelných zdrojů na přechodu pro chodce musí mít jinou barvu než pro osvětlení pozemní komunikace. Poměr teploty ch</w:t>
      </w:r>
      <w:r>
        <w:t>romatičnosti by měl být</w:t>
      </w:r>
      <w:r w:rsidRPr="00917AB5">
        <w:t xml:space="preserve"> 1:1,5.</w:t>
      </w:r>
    </w:p>
    <w:p w14:paraId="0E5AB5C8" w14:textId="77777777" w:rsidR="00917AB5" w:rsidRDefault="00917AB5" w:rsidP="00917AB5">
      <w:pPr>
        <w:jc w:val="both"/>
      </w:pPr>
    </w:p>
    <w:p w14:paraId="48FC75D3" w14:textId="77777777" w:rsidR="000E3FA6" w:rsidRDefault="000E3FA6" w:rsidP="002514D1">
      <w:pPr>
        <w:rPr>
          <w:color w:val="365F91" w:themeColor="accent1" w:themeShade="BF"/>
          <w:sz w:val="32"/>
          <w:szCs w:val="32"/>
        </w:rPr>
      </w:pPr>
    </w:p>
    <w:p w14:paraId="1840F406" w14:textId="77777777" w:rsidR="002514D1" w:rsidRDefault="002514D1" w:rsidP="002514D1">
      <w:r w:rsidRPr="002514D1">
        <w:rPr>
          <w:color w:val="365F91" w:themeColor="accent1" w:themeShade="BF"/>
          <w:sz w:val="32"/>
          <w:szCs w:val="32"/>
        </w:rPr>
        <w:t>Vymezení posuzovaného prostoru</w:t>
      </w:r>
    </w:p>
    <w:p w14:paraId="0EDE51E4" w14:textId="77777777" w:rsidR="002514D1" w:rsidRPr="007D0035" w:rsidRDefault="002514D1" w:rsidP="002514D1"/>
    <w:p w14:paraId="01F844CA" w14:textId="77777777" w:rsidR="002514D1" w:rsidRDefault="002514D1" w:rsidP="002514D1">
      <w:pPr>
        <w:jc w:val="both"/>
      </w:pPr>
      <w:r w:rsidRPr="000E3FA6">
        <w:rPr>
          <w:b/>
        </w:rPr>
        <w:t>Základní prostor</w:t>
      </w:r>
      <w:r>
        <w:t xml:space="preserve"> </w:t>
      </w:r>
      <w:r w:rsidR="000E3FA6">
        <w:t>-</w:t>
      </w:r>
      <w:r>
        <w:t xml:space="preserve"> oblast, kde je chodec přisvětlován</w:t>
      </w:r>
    </w:p>
    <w:p w14:paraId="2C73AC43" w14:textId="77777777" w:rsidR="002514D1" w:rsidRDefault="002514D1" w:rsidP="002514D1">
      <w:pPr>
        <w:jc w:val="both"/>
      </w:pPr>
      <w:r w:rsidRPr="000E3FA6">
        <w:rPr>
          <w:b/>
        </w:rPr>
        <w:t>Doplňkový prostor</w:t>
      </w:r>
      <w:r>
        <w:t xml:space="preserve"> </w:t>
      </w:r>
      <w:r w:rsidR="000E3FA6">
        <w:t>-</w:t>
      </w:r>
      <w:r>
        <w:t xml:space="preserve"> oblast, kde je nižší požadavek na přisvětlení chodce</w:t>
      </w:r>
    </w:p>
    <w:p w14:paraId="6CA446A1" w14:textId="77777777" w:rsidR="002514D1" w:rsidRDefault="002514D1" w:rsidP="002514D1">
      <w:pPr>
        <w:jc w:val="both"/>
      </w:pPr>
      <w:r w:rsidRPr="000E3FA6">
        <w:rPr>
          <w:b/>
        </w:rPr>
        <w:t>Délka základního prostoru</w:t>
      </w:r>
      <w:r>
        <w:t xml:space="preserve"> </w:t>
      </w:r>
      <w:r w:rsidR="000E3FA6">
        <w:t>-</w:t>
      </w:r>
      <w:r>
        <w:t xml:space="preserve"> v příčném směru</w:t>
      </w:r>
      <w:r w:rsidR="000E3FA6" w:rsidRPr="000E3FA6">
        <w:t xml:space="preserve"> </w:t>
      </w:r>
      <w:r w:rsidR="000E3FA6">
        <w:t xml:space="preserve">je </w:t>
      </w:r>
      <w:r w:rsidR="000E3FA6" w:rsidRPr="000E3FA6">
        <w:t>vymezena rozhraním mezi chodníkem a vozovkou</w:t>
      </w:r>
      <w:r>
        <w:t xml:space="preserve">, nejčastěji </w:t>
      </w:r>
      <w:r w:rsidR="000E3FA6">
        <w:t>se jedná</w:t>
      </w:r>
      <w:r>
        <w:t xml:space="preserve"> o okr</w:t>
      </w:r>
      <w:r w:rsidR="000E3FA6">
        <w:t>aj obrubníku přilehlý k pozemní komunikaci nebo přilehlý</w:t>
      </w:r>
      <w:r>
        <w:t xml:space="preserve"> vnější okraj vodící čáry apod. Zpevněná krajnice není základním prostorem.</w:t>
      </w:r>
    </w:p>
    <w:p w14:paraId="7536797C" w14:textId="77777777" w:rsidR="002514D1" w:rsidRDefault="002514D1" w:rsidP="002514D1">
      <w:pPr>
        <w:jc w:val="both"/>
      </w:pPr>
      <w:r w:rsidRPr="000E3FA6">
        <w:rPr>
          <w:b/>
        </w:rPr>
        <w:t>Šířka základního prostoru</w:t>
      </w:r>
      <w:r>
        <w:t xml:space="preserve"> </w:t>
      </w:r>
      <w:r w:rsidR="000E3FA6">
        <w:t>-</w:t>
      </w:r>
      <w:r>
        <w:t xml:space="preserve"> </w:t>
      </w:r>
      <w:r w:rsidR="000E3FA6">
        <w:t>je v podélném směru vymezena</w:t>
      </w:r>
      <w:r>
        <w:t xml:space="preserve"> okrajem vodorovného dopravního značení V7 „přechod pro </w:t>
      </w:r>
      <w:r w:rsidR="000E3FA6">
        <w:t xml:space="preserve">chodce“, na místě pro přecházení </w:t>
      </w:r>
      <w:r>
        <w:t>pak stavebními úpravami chodníku (prostor, ve kterém je výška obrubníku snížena pod 8cm).</w:t>
      </w:r>
    </w:p>
    <w:p w14:paraId="45DF7292" w14:textId="77777777" w:rsidR="002514D1" w:rsidRDefault="002514D1" w:rsidP="002514D1">
      <w:pPr>
        <w:jc w:val="both"/>
      </w:pPr>
      <w:r w:rsidRPr="000E3FA6">
        <w:rPr>
          <w:b/>
        </w:rPr>
        <w:t>Doplňkový prostor neprodloužený</w:t>
      </w:r>
      <w:r>
        <w:t xml:space="preserve"> </w:t>
      </w:r>
      <w:r w:rsidR="000E3FA6">
        <w:t>-</w:t>
      </w:r>
      <w:r>
        <w:t xml:space="preserve"> oblast, která navazuje na základní prostor v příčném směru. Jeho délka je 1m a šířka odpovídá šířce základního prostoru.</w:t>
      </w:r>
    </w:p>
    <w:p w14:paraId="283B33DE" w14:textId="77777777" w:rsidR="00917AB5" w:rsidRDefault="002514D1" w:rsidP="002514D1">
      <w:pPr>
        <w:jc w:val="both"/>
      </w:pPr>
      <w:r w:rsidRPr="000E3FA6">
        <w:rPr>
          <w:b/>
        </w:rPr>
        <w:t>Doplňkový prostor prodloužený</w:t>
      </w:r>
      <w:r>
        <w:t xml:space="preserve"> </w:t>
      </w:r>
      <w:r w:rsidR="000E3FA6">
        <w:t>-</w:t>
      </w:r>
      <w:r>
        <w:t xml:space="preserve"> Nachází se na straně případně existujícího středního dělícího pásu, ochranného ostrůvku nebo jiného dopravně bezpečnostního opatření, pokud se na komunikaci vyskytuje. Tento prostor navazuje na základní prostor v příčném směru. Jeho délka je 3m a šířka je stejná se šířkou základního prostoru. Doplňkový prostor prodloužený se nezřizuje v případě, kdy je délka dělícího pásu, ochranného ostrůvku a podobně větší než 3m.</w:t>
      </w:r>
    </w:p>
    <w:p w14:paraId="0241838D" w14:textId="77777777" w:rsidR="00362BCB" w:rsidRDefault="00362BCB" w:rsidP="002514D1">
      <w:pPr>
        <w:jc w:val="both"/>
      </w:pPr>
    </w:p>
    <w:p w14:paraId="266058AB" w14:textId="77777777" w:rsidR="00362BCB" w:rsidRDefault="00362BCB" w:rsidP="002514D1">
      <w:pPr>
        <w:jc w:val="both"/>
      </w:pPr>
    </w:p>
    <w:p w14:paraId="5936648D" w14:textId="77777777" w:rsidR="000E3FA6" w:rsidRDefault="000E3FA6" w:rsidP="002514D1">
      <w:pPr>
        <w:jc w:val="both"/>
      </w:pPr>
    </w:p>
    <w:p w14:paraId="16BC4A32" w14:textId="77777777" w:rsidR="00362BCB" w:rsidRDefault="00362BCB" w:rsidP="00362BCB">
      <w:pPr>
        <w:keepNext/>
        <w:jc w:val="both"/>
      </w:pPr>
      <w:r>
        <w:rPr>
          <w:b/>
          <w:bCs/>
          <w:noProof/>
        </w:rPr>
        <w:drawing>
          <wp:inline distT="0" distB="0" distL="0" distR="0" wp14:anchorId="01A4C07F" wp14:editId="287973BF">
            <wp:extent cx="5759450" cy="3207385"/>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3207385"/>
                    </a:xfrm>
                    <a:prstGeom prst="rect">
                      <a:avLst/>
                    </a:prstGeom>
                    <a:noFill/>
                    <a:ln>
                      <a:noFill/>
                    </a:ln>
                  </pic:spPr>
                </pic:pic>
              </a:graphicData>
            </a:graphic>
          </wp:inline>
        </w:drawing>
      </w:r>
    </w:p>
    <w:p w14:paraId="507712E4" w14:textId="77777777" w:rsidR="000E3FA6" w:rsidRDefault="00362BCB" w:rsidP="00362BCB">
      <w:pPr>
        <w:pStyle w:val="Titulek"/>
        <w:jc w:val="both"/>
        <w:rPr>
          <w:i/>
          <w:color w:val="A6A6A6" w:themeColor="background1" w:themeShade="A6"/>
        </w:rPr>
      </w:pPr>
      <w:r w:rsidRPr="00362BCB">
        <w:rPr>
          <w:i/>
          <w:color w:val="A6A6A6" w:themeColor="background1" w:themeShade="A6"/>
        </w:rPr>
        <w:t>Obrázek 44 – Posuzovaný prostor</w:t>
      </w:r>
    </w:p>
    <w:p w14:paraId="031C8D8C" w14:textId="77777777" w:rsidR="00362BCB" w:rsidRDefault="00362BCB" w:rsidP="00362BCB">
      <w:pPr>
        <w:jc w:val="both"/>
      </w:pPr>
      <w:r w:rsidRPr="00362BCB">
        <w:t xml:space="preserve">A = základní; B=neprodloužený doplňkový; </w:t>
      </w:r>
      <w:r>
        <w:t>Totéž</w:t>
      </w:r>
      <w:r w:rsidRPr="00362BCB">
        <w:t xml:space="preserve"> platí i pro kom</w:t>
      </w:r>
      <w:r>
        <w:t>unikace s více jízdními p</w:t>
      </w:r>
      <w:r w:rsidRPr="00362BCB">
        <w:t>ruhy</w:t>
      </w:r>
    </w:p>
    <w:p w14:paraId="796EE9BB" w14:textId="77777777" w:rsidR="00362BCB" w:rsidRDefault="00362BCB" w:rsidP="00362BCB">
      <w:pPr>
        <w:jc w:val="both"/>
      </w:pPr>
    </w:p>
    <w:p w14:paraId="2F099BC8" w14:textId="77777777" w:rsidR="00362BCB" w:rsidRDefault="00362BCB" w:rsidP="00362BCB">
      <w:pPr>
        <w:jc w:val="both"/>
      </w:pPr>
    </w:p>
    <w:p w14:paraId="1EAA00FB" w14:textId="77777777" w:rsidR="00362BCB" w:rsidRDefault="00362BCB" w:rsidP="00362BCB">
      <w:pPr>
        <w:jc w:val="both"/>
      </w:pPr>
    </w:p>
    <w:p w14:paraId="7AF44EEF" w14:textId="77777777" w:rsidR="00362BCB" w:rsidRDefault="00362BCB" w:rsidP="00362BCB">
      <w:pPr>
        <w:jc w:val="both"/>
      </w:pPr>
    </w:p>
    <w:p w14:paraId="0985180B" w14:textId="77777777" w:rsidR="00362BCB" w:rsidRDefault="00362BCB" w:rsidP="00362BCB">
      <w:pPr>
        <w:jc w:val="both"/>
      </w:pPr>
    </w:p>
    <w:p w14:paraId="51F82327" w14:textId="77777777" w:rsidR="00362BCB" w:rsidRDefault="00362BCB" w:rsidP="00362BCB">
      <w:pPr>
        <w:jc w:val="both"/>
      </w:pPr>
    </w:p>
    <w:p w14:paraId="3769821C" w14:textId="77777777" w:rsidR="00362BCB" w:rsidRDefault="00362BCB" w:rsidP="00362BCB">
      <w:pPr>
        <w:keepNext/>
        <w:jc w:val="both"/>
      </w:pPr>
      <w:r>
        <w:rPr>
          <w:i/>
          <w:iCs/>
          <w:noProof/>
        </w:rPr>
        <w:drawing>
          <wp:inline distT="0" distB="0" distL="0" distR="0" wp14:anchorId="565A3549" wp14:editId="5DBB2120">
            <wp:extent cx="5378582" cy="3055096"/>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8582" cy="3055096"/>
                    </a:xfrm>
                    <a:prstGeom prst="rect">
                      <a:avLst/>
                    </a:prstGeom>
                    <a:noFill/>
                    <a:ln>
                      <a:noFill/>
                    </a:ln>
                  </pic:spPr>
                </pic:pic>
              </a:graphicData>
            </a:graphic>
          </wp:inline>
        </w:drawing>
      </w:r>
    </w:p>
    <w:p w14:paraId="65B13812" w14:textId="77777777" w:rsidR="00362BCB" w:rsidRDefault="00362BCB" w:rsidP="00362BCB">
      <w:pPr>
        <w:pStyle w:val="Titulek"/>
        <w:jc w:val="both"/>
        <w:rPr>
          <w:i/>
          <w:color w:val="A6A6A6" w:themeColor="background1" w:themeShade="A6"/>
        </w:rPr>
      </w:pPr>
      <w:r w:rsidRPr="00362BCB">
        <w:rPr>
          <w:i/>
          <w:color w:val="A6A6A6" w:themeColor="background1" w:themeShade="A6"/>
        </w:rPr>
        <w:t>Obrázek 45 - Posuzovaný prostor se středním dělícím pásem nebo ochranným ostrůvkem</w:t>
      </w:r>
    </w:p>
    <w:p w14:paraId="5AC10AD1" w14:textId="77777777" w:rsidR="00362BCB" w:rsidRDefault="00362BCB" w:rsidP="00362BCB">
      <w:r w:rsidRPr="00362BCB">
        <w:t>A = základní; B=neprodloužený doplňkový; B´=prodloužený doplňkový</w:t>
      </w:r>
    </w:p>
    <w:p w14:paraId="3AC8CC91" w14:textId="77777777" w:rsidR="00362BCB" w:rsidRDefault="00362BCB" w:rsidP="00362BCB"/>
    <w:p w14:paraId="445CABF2" w14:textId="77777777" w:rsidR="00362BCB" w:rsidRDefault="00362BCB" w:rsidP="00054E5D">
      <w:pPr>
        <w:jc w:val="both"/>
      </w:pPr>
      <w:r>
        <w:t>Přisvětlení přechodu nemusí být zřízeno, pokud je splněna některá z těchto podmínek:</w:t>
      </w:r>
    </w:p>
    <w:p w14:paraId="323D3184" w14:textId="77777777" w:rsidR="00362BCB" w:rsidRDefault="00362BCB" w:rsidP="00054E5D">
      <w:pPr>
        <w:jc w:val="both"/>
      </w:pPr>
    </w:p>
    <w:p w14:paraId="70A15D2E" w14:textId="77777777" w:rsidR="00362BCB" w:rsidRDefault="00362BCB" w:rsidP="00054E5D">
      <w:pPr>
        <w:pStyle w:val="Odstavecseseznamem"/>
        <w:numPr>
          <w:ilvl w:val="0"/>
          <w:numId w:val="17"/>
        </w:numPr>
        <w:jc w:val="both"/>
      </w:pPr>
      <w:r>
        <w:t>V případě, že je přechod řízen SSZ (světelným signalizačním zařízením) nebo je součástí křižovatky řízené SSZ. Střídavý provoz SSZ a přisvětlení je možné.</w:t>
      </w:r>
    </w:p>
    <w:p w14:paraId="7980B1CE" w14:textId="77777777" w:rsidR="00362BCB" w:rsidRDefault="00362BCB" w:rsidP="00054E5D">
      <w:pPr>
        <w:pStyle w:val="Odstavecseseznamem"/>
        <w:numPr>
          <w:ilvl w:val="0"/>
          <w:numId w:val="17"/>
        </w:numPr>
        <w:jc w:val="both"/>
      </w:pPr>
      <w:r>
        <w:t>Ve vzdálenosti závisle na dovolené maximální rychlosti je další přechod, který není ani přisvětlen, ani řízen SSZ. Tato vzdálenost, měřená v ose pozemní komunikace od osy přechodu je nejméně:</w:t>
      </w:r>
    </w:p>
    <w:p w14:paraId="59323507" w14:textId="77777777" w:rsidR="00362BCB" w:rsidRDefault="00362BCB" w:rsidP="00054E5D">
      <w:pPr>
        <w:ind w:firstLine="708"/>
        <w:jc w:val="both"/>
      </w:pPr>
      <w:r>
        <w:t>50m pro dovolenou rychlost nejvýše 30km/h</w:t>
      </w:r>
    </w:p>
    <w:p w14:paraId="76293DDC" w14:textId="77777777" w:rsidR="00362BCB" w:rsidRDefault="00362BCB" w:rsidP="00054E5D">
      <w:pPr>
        <w:ind w:firstLine="708"/>
        <w:jc w:val="both"/>
      </w:pPr>
      <w:r>
        <w:t>100m pro dovolenou rychlost vyšší než 30km/h, ale nepřesahující 50km/h</w:t>
      </w:r>
    </w:p>
    <w:p w14:paraId="2737057A" w14:textId="77777777" w:rsidR="00362BCB" w:rsidRDefault="00362BCB" w:rsidP="00054E5D">
      <w:pPr>
        <w:ind w:firstLine="708"/>
        <w:jc w:val="both"/>
      </w:pPr>
      <w:r>
        <w:t>150m pro dovolenou rychlost vyšší než 50km/h</w:t>
      </w:r>
    </w:p>
    <w:p w14:paraId="04D9EA2C" w14:textId="77777777" w:rsidR="00362BCB" w:rsidRDefault="00362BCB" w:rsidP="00054E5D">
      <w:pPr>
        <w:pStyle w:val="Odstavecseseznamem"/>
        <w:numPr>
          <w:ilvl w:val="0"/>
          <w:numId w:val="18"/>
        </w:numPr>
        <w:jc w:val="both"/>
      </w:pPr>
      <w:r>
        <w:t>Přisvětlením přechodu v těchto případech by mohlo dojít ke snížení kontrastu mezi chodcem a pozadím, způsobeném vlivem dalších osvětlených ploch. Což by vedlo k poklesu viditelnosti chodců na přechodu.</w:t>
      </w:r>
    </w:p>
    <w:p w14:paraId="36F94D16" w14:textId="77777777" w:rsidR="00362BCB" w:rsidRDefault="00362BCB" w:rsidP="00054E5D">
      <w:pPr>
        <w:ind w:left="360"/>
        <w:jc w:val="both"/>
      </w:pPr>
    </w:p>
    <w:p w14:paraId="150F1A30" w14:textId="77777777" w:rsidR="00362BCB" w:rsidRDefault="00362BCB" w:rsidP="00362BCB">
      <w:pPr>
        <w:rPr>
          <w:color w:val="365F91" w:themeColor="accent1" w:themeShade="BF"/>
          <w:sz w:val="32"/>
          <w:szCs w:val="32"/>
        </w:rPr>
      </w:pPr>
      <w:r>
        <w:rPr>
          <w:color w:val="365F91" w:themeColor="accent1" w:themeShade="BF"/>
          <w:sz w:val="32"/>
          <w:szCs w:val="32"/>
        </w:rPr>
        <w:t>Přechody se zvýšenou nehodovostí</w:t>
      </w:r>
    </w:p>
    <w:p w14:paraId="7F6C6B11" w14:textId="77777777" w:rsidR="00362BCB" w:rsidRDefault="00362BCB" w:rsidP="00362BCB"/>
    <w:p w14:paraId="7D545DE3" w14:textId="5DBEC34B" w:rsidR="00362BCB" w:rsidRDefault="00362BCB" w:rsidP="00EB570A">
      <w:pPr>
        <w:tabs>
          <w:tab w:val="left" w:pos="426"/>
        </w:tabs>
        <w:jc w:val="both"/>
      </w:pPr>
      <w:r>
        <w:tab/>
        <w:t xml:space="preserve">Dle statistik PČR, se na katastrálním území Kralup nad Vltavou staly od roku 2007 pouze 4 dopravní nehody, </w:t>
      </w:r>
      <w:r w:rsidR="00054E5D">
        <w:t>při</w:t>
      </w:r>
      <w:r>
        <w:t xml:space="preserve"> kterých se jednalo o srážku s chodcem.</w:t>
      </w:r>
      <w:r w:rsidR="00054E5D">
        <w:t xml:space="preserve"> Všechny nehody se udály na přechodech, kde je v současnosti dostatečné osvětlení, vyjma jedné, která se stala mimo vyznačený přechod pro chodce. Z tohoto důvodu není třeba označovat některé přechody za rizikové, ale doporučujeme přisvětlení přechodů všude tam, kde je zvýšený pohyb osob. Mezi rizikové přechody všeobecně patří zejména přechody v blízkosti škol, zastávek autobusu, vlakového nádraží sportovišť atd.</w:t>
      </w:r>
      <w:r w:rsidR="00514325">
        <w:t xml:space="preserve"> Přechody doporučené k nasvětlení d</w:t>
      </w:r>
      <w:r w:rsidR="00056E3B">
        <w:t>l</w:t>
      </w:r>
      <w:r w:rsidR="00514325">
        <w:t>e TKP 15 jsou uvedeny v příloze č. 2 tohoto dokumentu.</w:t>
      </w:r>
    </w:p>
    <w:p w14:paraId="28A2D144" w14:textId="77777777" w:rsidR="00EC7214" w:rsidRDefault="00EC7214">
      <w:pPr>
        <w:spacing w:after="200" w:line="276" w:lineRule="auto"/>
      </w:pPr>
      <w:r>
        <w:br w:type="page"/>
      </w:r>
    </w:p>
    <w:p w14:paraId="0942E4AA" w14:textId="77777777" w:rsidR="00054E5D" w:rsidRDefault="00D7737F" w:rsidP="00D7737F">
      <w:pPr>
        <w:pStyle w:val="Nadpis2"/>
        <w:tabs>
          <w:tab w:val="left" w:pos="567"/>
          <w:tab w:val="left" w:pos="851"/>
        </w:tabs>
        <w:ind w:left="1134" w:hanging="1134"/>
        <w:jc w:val="both"/>
      </w:pPr>
      <w:bookmarkStart w:id="14" w:name="_Toc49775400"/>
      <w:r>
        <w:lastRenderedPageBreak/>
        <w:t xml:space="preserve">A3 </w:t>
      </w:r>
      <w:r w:rsidR="00054E5D" w:rsidRPr="00054E5D">
        <w:t>Environmentální analýza (r</w:t>
      </w:r>
      <w:r>
        <w:t xml:space="preserve">ušivý vliv na místní obyvatele, </w:t>
      </w:r>
      <w:r w:rsidR="00054E5D" w:rsidRPr="00054E5D">
        <w:t>řidiče a vzhled města</w:t>
      </w:r>
      <w:bookmarkEnd w:id="14"/>
    </w:p>
    <w:p w14:paraId="664B01C2" w14:textId="77777777" w:rsidR="00D7737F" w:rsidRPr="00D7737F" w:rsidRDefault="00D7737F" w:rsidP="00D7737F">
      <w:pPr>
        <w:jc w:val="both"/>
      </w:pPr>
    </w:p>
    <w:p w14:paraId="668F4B90" w14:textId="77777777" w:rsidR="00054E5D" w:rsidRDefault="00D7737F" w:rsidP="00EB570A">
      <w:pPr>
        <w:ind w:firstLine="426"/>
        <w:jc w:val="both"/>
      </w:pPr>
      <w:r w:rsidRPr="00D7737F">
        <w:t>Problematika rušivého světla je řešena v normě ČSN EN 12464-2. Pro ochranu a zlepšení nočního prostředí je nutné kontrolovat rušivé světlo (známé také jako světelné znečištění), které může představovat fyziologické problémy pro prostředí a osoby. Za tímto účelem norma zavádí zóny životního prostředí a pro každou z nich definuje různé požadavky, jak je uvedeno v následující tabulce:</w:t>
      </w:r>
    </w:p>
    <w:p w14:paraId="2252B638" w14:textId="77777777" w:rsidR="00D7737F" w:rsidRDefault="00D7737F" w:rsidP="00D7737F">
      <w:pPr>
        <w:jc w:val="both"/>
      </w:pPr>
    </w:p>
    <w:tbl>
      <w:tblPr>
        <w:tblStyle w:val="Mkatabulky"/>
        <w:tblW w:w="9044" w:type="dxa"/>
        <w:jc w:val="center"/>
        <w:tblLook w:val="04A0" w:firstRow="1" w:lastRow="0" w:firstColumn="1" w:lastColumn="0" w:noHBand="0" w:noVBand="1"/>
      </w:tblPr>
      <w:tblGrid>
        <w:gridCol w:w="1143"/>
        <w:gridCol w:w="1163"/>
        <w:gridCol w:w="1020"/>
        <w:gridCol w:w="1049"/>
        <w:gridCol w:w="1020"/>
        <w:gridCol w:w="1112"/>
        <w:gridCol w:w="1315"/>
        <w:gridCol w:w="1222"/>
      </w:tblGrid>
      <w:tr w:rsidR="00D7737F" w14:paraId="68A773D1" w14:textId="77777777" w:rsidTr="00D7737F">
        <w:trPr>
          <w:trHeight w:val="878"/>
          <w:jc w:val="center"/>
        </w:trPr>
        <w:tc>
          <w:tcPr>
            <w:tcW w:w="1143" w:type="dxa"/>
            <w:vMerge w:val="restart"/>
            <w:vAlign w:val="center"/>
          </w:tcPr>
          <w:p w14:paraId="5A255331" w14:textId="77777777" w:rsidR="00D7737F" w:rsidRPr="00DF2CB3" w:rsidRDefault="00D7737F" w:rsidP="007B2CAE">
            <w:pPr>
              <w:jc w:val="center"/>
              <w:rPr>
                <w:b/>
                <w:bCs/>
              </w:rPr>
            </w:pPr>
            <w:r w:rsidRPr="00DF2CB3">
              <w:rPr>
                <w:b/>
                <w:bCs/>
              </w:rPr>
              <w:t>Zóna životního prostředí</w:t>
            </w:r>
          </w:p>
        </w:tc>
        <w:tc>
          <w:tcPr>
            <w:tcW w:w="2183" w:type="dxa"/>
            <w:gridSpan w:val="2"/>
            <w:vAlign w:val="center"/>
          </w:tcPr>
          <w:p w14:paraId="64F55843" w14:textId="77777777" w:rsidR="00D7737F" w:rsidRPr="00DF2CB3" w:rsidRDefault="00D7737F" w:rsidP="007B2CAE">
            <w:pPr>
              <w:jc w:val="center"/>
              <w:rPr>
                <w:b/>
                <w:bCs/>
              </w:rPr>
            </w:pPr>
            <w:r>
              <w:rPr>
                <w:b/>
                <w:bCs/>
              </w:rPr>
              <w:t>Světlo na objektech</w:t>
            </w:r>
          </w:p>
        </w:tc>
        <w:tc>
          <w:tcPr>
            <w:tcW w:w="2069" w:type="dxa"/>
            <w:gridSpan w:val="2"/>
            <w:vAlign w:val="center"/>
          </w:tcPr>
          <w:p w14:paraId="3347FDE6" w14:textId="77777777" w:rsidR="00D7737F" w:rsidRPr="00DF2CB3" w:rsidRDefault="00D7737F" w:rsidP="007B2CAE">
            <w:pPr>
              <w:jc w:val="center"/>
              <w:rPr>
                <w:b/>
                <w:bCs/>
              </w:rPr>
            </w:pPr>
            <w:r>
              <w:rPr>
                <w:b/>
                <w:bCs/>
              </w:rPr>
              <w:t>Svítivost svítidla</w:t>
            </w:r>
          </w:p>
        </w:tc>
        <w:tc>
          <w:tcPr>
            <w:tcW w:w="1112" w:type="dxa"/>
            <w:vAlign w:val="center"/>
          </w:tcPr>
          <w:p w14:paraId="6BE4282F" w14:textId="77777777" w:rsidR="00D7737F" w:rsidRPr="00DF2CB3" w:rsidRDefault="00D7737F" w:rsidP="007B2CAE">
            <w:pPr>
              <w:jc w:val="center"/>
              <w:rPr>
                <w:b/>
                <w:bCs/>
              </w:rPr>
            </w:pPr>
            <w:r>
              <w:rPr>
                <w:b/>
                <w:bCs/>
              </w:rPr>
              <w:t>Podíl horního toku</w:t>
            </w:r>
          </w:p>
        </w:tc>
        <w:tc>
          <w:tcPr>
            <w:tcW w:w="2537" w:type="dxa"/>
            <w:gridSpan w:val="2"/>
            <w:vAlign w:val="center"/>
          </w:tcPr>
          <w:p w14:paraId="2AE685CB" w14:textId="77777777" w:rsidR="00D7737F" w:rsidRPr="00DF2CB3" w:rsidRDefault="00D7737F" w:rsidP="007B2CAE">
            <w:pPr>
              <w:jc w:val="center"/>
              <w:rPr>
                <w:b/>
                <w:bCs/>
              </w:rPr>
            </w:pPr>
            <w:r>
              <w:rPr>
                <w:b/>
                <w:bCs/>
              </w:rPr>
              <w:t>Jas</w:t>
            </w:r>
          </w:p>
        </w:tc>
      </w:tr>
      <w:tr w:rsidR="00D7737F" w14:paraId="725F3CE8" w14:textId="77777777" w:rsidTr="00D7737F">
        <w:trPr>
          <w:trHeight w:val="613"/>
          <w:jc w:val="center"/>
        </w:trPr>
        <w:tc>
          <w:tcPr>
            <w:tcW w:w="1143" w:type="dxa"/>
            <w:vMerge/>
            <w:vAlign w:val="center"/>
          </w:tcPr>
          <w:p w14:paraId="7B13062B" w14:textId="77777777" w:rsidR="00D7737F" w:rsidRDefault="00D7737F" w:rsidP="007B2CAE">
            <w:pPr>
              <w:jc w:val="center"/>
            </w:pPr>
          </w:p>
        </w:tc>
        <w:tc>
          <w:tcPr>
            <w:tcW w:w="2183" w:type="dxa"/>
            <w:gridSpan w:val="2"/>
            <w:vAlign w:val="center"/>
          </w:tcPr>
          <w:p w14:paraId="23E09962" w14:textId="77777777" w:rsidR="00D7737F" w:rsidRPr="00DF2CB3" w:rsidRDefault="00D7737F" w:rsidP="007B2CAE">
            <w:pPr>
              <w:jc w:val="center"/>
              <w:rPr>
                <w:b/>
                <w:bCs/>
                <w:lang w:val="en-US"/>
              </w:rPr>
            </w:pPr>
            <w:r>
              <w:rPr>
                <w:b/>
                <w:bCs/>
              </w:rPr>
              <w:t>E</w:t>
            </w:r>
            <w:r>
              <w:rPr>
                <w:b/>
                <w:bCs/>
                <w:vertAlign w:val="subscript"/>
              </w:rPr>
              <w:t>V</w:t>
            </w:r>
            <w:r>
              <w:rPr>
                <w:b/>
                <w:bCs/>
              </w:rPr>
              <w:t xml:space="preserve"> [lx]</w:t>
            </w:r>
          </w:p>
        </w:tc>
        <w:tc>
          <w:tcPr>
            <w:tcW w:w="2069" w:type="dxa"/>
            <w:gridSpan w:val="2"/>
            <w:vAlign w:val="center"/>
          </w:tcPr>
          <w:p w14:paraId="7A68FE85" w14:textId="77777777" w:rsidR="00D7737F" w:rsidRPr="00DF2CB3" w:rsidRDefault="00D7737F" w:rsidP="007B2CAE">
            <w:pPr>
              <w:jc w:val="center"/>
              <w:rPr>
                <w:b/>
                <w:bCs/>
              </w:rPr>
            </w:pPr>
            <w:r>
              <w:rPr>
                <w:b/>
                <w:bCs/>
              </w:rPr>
              <w:t>L [cd]</w:t>
            </w:r>
          </w:p>
        </w:tc>
        <w:tc>
          <w:tcPr>
            <w:tcW w:w="1112" w:type="dxa"/>
            <w:vAlign w:val="center"/>
          </w:tcPr>
          <w:p w14:paraId="28F91DD1" w14:textId="77777777" w:rsidR="00D7737F" w:rsidRPr="00DF2CB3" w:rsidRDefault="00D7737F" w:rsidP="007B2CAE">
            <w:pPr>
              <w:jc w:val="center"/>
              <w:rPr>
                <w:b/>
                <w:bCs/>
                <w:lang w:val="en-US"/>
              </w:rPr>
            </w:pPr>
            <w:r>
              <w:rPr>
                <w:b/>
                <w:bCs/>
              </w:rPr>
              <w:t>R</w:t>
            </w:r>
            <w:r>
              <w:rPr>
                <w:b/>
                <w:bCs/>
                <w:vertAlign w:val="subscript"/>
              </w:rPr>
              <w:t xml:space="preserve">UL </w:t>
            </w:r>
            <w:r>
              <w:rPr>
                <w:b/>
                <w:bCs/>
              </w:rPr>
              <w:t>[%</w:t>
            </w:r>
            <w:r>
              <w:rPr>
                <w:b/>
                <w:bCs/>
                <w:lang w:val="en-US"/>
              </w:rPr>
              <w:t>]</w:t>
            </w:r>
          </w:p>
        </w:tc>
        <w:tc>
          <w:tcPr>
            <w:tcW w:w="1315" w:type="dxa"/>
            <w:vAlign w:val="center"/>
          </w:tcPr>
          <w:p w14:paraId="77F9AB2C" w14:textId="77777777" w:rsidR="00D7737F" w:rsidRPr="00DF2CB3" w:rsidRDefault="00D7737F" w:rsidP="007B2CAE">
            <w:pPr>
              <w:jc w:val="center"/>
              <w:rPr>
                <w:b/>
                <w:bCs/>
              </w:rPr>
            </w:pPr>
            <w:r>
              <w:rPr>
                <w:b/>
                <w:bCs/>
              </w:rPr>
              <w:t>L</w:t>
            </w:r>
            <w:r>
              <w:rPr>
                <w:b/>
                <w:bCs/>
                <w:vertAlign w:val="subscript"/>
              </w:rPr>
              <w:t>b</w:t>
            </w:r>
            <w:r>
              <w:rPr>
                <w:b/>
                <w:bCs/>
              </w:rPr>
              <w:t>[cd.m</w:t>
            </w:r>
            <w:r>
              <w:rPr>
                <w:b/>
                <w:bCs/>
                <w:vertAlign w:val="superscript"/>
              </w:rPr>
              <w:t>-2</w:t>
            </w:r>
            <w:r>
              <w:rPr>
                <w:b/>
                <w:bCs/>
              </w:rPr>
              <w:t>]</w:t>
            </w:r>
          </w:p>
        </w:tc>
        <w:tc>
          <w:tcPr>
            <w:tcW w:w="1222" w:type="dxa"/>
            <w:vAlign w:val="center"/>
          </w:tcPr>
          <w:p w14:paraId="4028A56E" w14:textId="77777777" w:rsidR="00D7737F" w:rsidRPr="00DF2CB3" w:rsidRDefault="00D7737F" w:rsidP="007B2CAE">
            <w:pPr>
              <w:jc w:val="center"/>
              <w:rPr>
                <w:b/>
                <w:bCs/>
              </w:rPr>
            </w:pPr>
            <w:r>
              <w:rPr>
                <w:b/>
                <w:bCs/>
              </w:rPr>
              <w:t>L</w:t>
            </w:r>
            <w:r>
              <w:rPr>
                <w:b/>
                <w:bCs/>
                <w:vertAlign w:val="subscript"/>
              </w:rPr>
              <w:t>S</w:t>
            </w:r>
            <w:r>
              <w:rPr>
                <w:b/>
                <w:bCs/>
              </w:rPr>
              <w:t>[cd.m</w:t>
            </w:r>
            <w:r>
              <w:rPr>
                <w:b/>
                <w:bCs/>
                <w:vertAlign w:val="superscript"/>
              </w:rPr>
              <w:t>-2</w:t>
            </w:r>
            <w:r>
              <w:rPr>
                <w:b/>
                <w:bCs/>
              </w:rPr>
              <w:t>]</w:t>
            </w:r>
          </w:p>
        </w:tc>
      </w:tr>
      <w:tr w:rsidR="00D7737F" w14:paraId="0BD30FAF" w14:textId="77777777" w:rsidTr="00D7737F">
        <w:trPr>
          <w:trHeight w:val="895"/>
          <w:jc w:val="center"/>
        </w:trPr>
        <w:tc>
          <w:tcPr>
            <w:tcW w:w="1143" w:type="dxa"/>
            <w:vMerge/>
            <w:vAlign w:val="center"/>
          </w:tcPr>
          <w:p w14:paraId="4AB08937" w14:textId="77777777" w:rsidR="00D7737F" w:rsidRDefault="00D7737F" w:rsidP="007B2CAE">
            <w:pPr>
              <w:jc w:val="center"/>
            </w:pPr>
          </w:p>
        </w:tc>
        <w:tc>
          <w:tcPr>
            <w:tcW w:w="1163" w:type="dxa"/>
            <w:vAlign w:val="center"/>
          </w:tcPr>
          <w:p w14:paraId="718CE369" w14:textId="77777777" w:rsidR="00D7737F" w:rsidRPr="00DF2CB3" w:rsidRDefault="00D7737F" w:rsidP="007B2CAE">
            <w:pPr>
              <w:jc w:val="center"/>
              <w:rPr>
                <w:b/>
                <w:bCs/>
              </w:rPr>
            </w:pPr>
            <w:r>
              <w:rPr>
                <w:b/>
                <w:bCs/>
              </w:rPr>
              <w:t>Mimo dobu nočního klidu</w:t>
            </w:r>
          </w:p>
        </w:tc>
        <w:tc>
          <w:tcPr>
            <w:tcW w:w="1020" w:type="dxa"/>
            <w:vAlign w:val="center"/>
          </w:tcPr>
          <w:p w14:paraId="44FD2A95" w14:textId="77777777" w:rsidR="00D7737F" w:rsidRPr="00DF2CB3" w:rsidRDefault="00D7737F" w:rsidP="007B2CAE">
            <w:pPr>
              <w:jc w:val="center"/>
              <w:rPr>
                <w:b/>
                <w:bCs/>
              </w:rPr>
            </w:pPr>
            <w:r>
              <w:rPr>
                <w:b/>
                <w:bCs/>
              </w:rPr>
              <w:t>V době nočního klidu</w:t>
            </w:r>
          </w:p>
        </w:tc>
        <w:tc>
          <w:tcPr>
            <w:tcW w:w="1049" w:type="dxa"/>
            <w:vAlign w:val="center"/>
          </w:tcPr>
          <w:p w14:paraId="3F575E49" w14:textId="77777777" w:rsidR="00D7737F" w:rsidRPr="00DF2CB3" w:rsidRDefault="00D7737F" w:rsidP="007B2CAE">
            <w:pPr>
              <w:jc w:val="center"/>
              <w:rPr>
                <w:b/>
                <w:bCs/>
              </w:rPr>
            </w:pPr>
            <w:r>
              <w:rPr>
                <w:b/>
                <w:bCs/>
              </w:rPr>
              <w:t>Mimo dobu nočního klidu</w:t>
            </w:r>
          </w:p>
        </w:tc>
        <w:tc>
          <w:tcPr>
            <w:tcW w:w="1020" w:type="dxa"/>
            <w:vAlign w:val="center"/>
          </w:tcPr>
          <w:p w14:paraId="15C8ED4A" w14:textId="77777777" w:rsidR="00D7737F" w:rsidRPr="00DF2CB3" w:rsidRDefault="00D7737F" w:rsidP="007B2CAE">
            <w:pPr>
              <w:jc w:val="center"/>
              <w:rPr>
                <w:b/>
                <w:bCs/>
              </w:rPr>
            </w:pPr>
            <w:r>
              <w:rPr>
                <w:b/>
                <w:bCs/>
              </w:rPr>
              <w:t>V době nočního klidu</w:t>
            </w:r>
          </w:p>
        </w:tc>
        <w:tc>
          <w:tcPr>
            <w:tcW w:w="1112" w:type="dxa"/>
            <w:vAlign w:val="center"/>
          </w:tcPr>
          <w:p w14:paraId="5843F065" w14:textId="77777777" w:rsidR="00D7737F" w:rsidRPr="00DF2CB3" w:rsidRDefault="00D7737F" w:rsidP="007B2CAE">
            <w:pPr>
              <w:jc w:val="center"/>
              <w:rPr>
                <w:b/>
                <w:bCs/>
              </w:rPr>
            </w:pPr>
          </w:p>
        </w:tc>
        <w:tc>
          <w:tcPr>
            <w:tcW w:w="1315" w:type="dxa"/>
            <w:vAlign w:val="center"/>
          </w:tcPr>
          <w:p w14:paraId="416A3B97" w14:textId="77777777" w:rsidR="00D7737F" w:rsidRPr="00DF2CB3" w:rsidRDefault="00D7737F" w:rsidP="007B2CAE">
            <w:pPr>
              <w:jc w:val="center"/>
              <w:rPr>
                <w:b/>
                <w:bCs/>
              </w:rPr>
            </w:pPr>
            <w:r>
              <w:rPr>
                <w:b/>
                <w:bCs/>
              </w:rPr>
              <w:t>Fasády budov</w:t>
            </w:r>
          </w:p>
        </w:tc>
        <w:tc>
          <w:tcPr>
            <w:tcW w:w="1222" w:type="dxa"/>
            <w:vAlign w:val="center"/>
          </w:tcPr>
          <w:p w14:paraId="237CF516" w14:textId="77777777" w:rsidR="00D7737F" w:rsidRPr="00DF2CB3" w:rsidRDefault="00D7737F" w:rsidP="007B2CAE">
            <w:pPr>
              <w:jc w:val="center"/>
              <w:rPr>
                <w:b/>
                <w:bCs/>
              </w:rPr>
            </w:pPr>
            <w:r>
              <w:rPr>
                <w:b/>
                <w:bCs/>
              </w:rPr>
              <w:t>Znaky</w:t>
            </w:r>
          </w:p>
        </w:tc>
      </w:tr>
      <w:tr w:rsidR="00D7737F" w14:paraId="3472ADDF" w14:textId="77777777" w:rsidTr="00D7737F">
        <w:trPr>
          <w:trHeight w:val="298"/>
          <w:jc w:val="center"/>
        </w:trPr>
        <w:tc>
          <w:tcPr>
            <w:tcW w:w="1143" w:type="dxa"/>
            <w:vAlign w:val="center"/>
          </w:tcPr>
          <w:p w14:paraId="3B0D5303" w14:textId="77777777" w:rsidR="00D7737F" w:rsidRPr="00DF2CB3" w:rsidRDefault="00D7737F" w:rsidP="007B2CAE">
            <w:pPr>
              <w:jc w:val="center"/>
              <w:rPr>
                <w:b/>
                <w:bCs/>
              </w:rPr>
            </w:pPr>
            <w:r>
              <w:rPr>
                <w:b/>
                <w:bCs/>
              </w:rPr>
              <w:t>E1</w:t>
            </w:r>
          </w:p>
        </w:tc>
        <w:tc>
          <w:tcPr>
            <w:tcW w:w="1163" w:type="dxa"/>
            <w:vAlign w:val="center"/>
          </w:tcPr>
          <w:p w14:paraId="09367AE7" w14:textId="77777777" w:rsidR="00D7737F" w:rsidRDefault="00D7737F" w:rsidP="007B2CAE">
            <w:pPr>
              <w:jc w:val="center"/>
            </w:pPr>
            <w:r>
              <w:t>2</w:t>
            </w:r>
          </w:p>
        </w:tc>
        <w:tc>
          <w:tcPr>
            <w:tcW w:w="1020" w:type="dxa"/>
            <w:vAlign w:val="center"/>
          </w:tcPr>
          <w:p w14:paraId="0A15971C" w14:textId="77777777" w:rsidR="00D7737F" w:rsidRDefault="00D7737F" w:rsidP="007B2CAE">
            <w:pPr>
              <w:jc w:val="center"/>
            </w:pPr>
            <w:r>
              <w:t>0</w:t>
            </w:r>
          </w:p>
        </w:tc>
        <w:tc>
          <w:tcPr>
            <w:tcW w:w="1049" w:type="dxa"/>
            <w:vAlign w:val="center"/>
          </w:tcPr>
          <w:p w14:paraId="7952C092" w14:textId="77777777" w:rsidR="00D7737F" w:rsidRDefault="00D7737F" w:rsidP="007B2CAE">
            <w:pPr>
              <w:jc w:val="center"/>
            </w:pPr>
            <w:r>
              <w:t>2 500</w:t>
            </w:r>
          </w:p>
        </w:tc>
        <w:tc>
          <w:tcPr>
            <w:tcW w:w="1020" w:type="dxa"/>
            <w:vAlign w:val="center"/>
          </w:tcPr>
          <w:p w14:paraId="76B2921A" w14:textId="77777777" w:rsidR="00D7737F" w:rsidRDefault="00D7737F" w:rsidP="007B2CAE">
            <w:pPr>
              <w:jc w:val="center"/>
            </w:pPr>
            <w:r>
              <w:t>0</w:t>
            </w:r>
          </w:p>
        </w:tc>
        <w:tc>
          <w:tcPr>
            <w:tcW w:w="1112" w:type="dxa"/>
            <w:vAlign w:val="center"/>
          </w:tcPr>
          <w:p w14:paraId="3B9BF365" w14:textId="77777777" w:rsidR="00D7737F" w:rsidRDefault="00D7737F" w:rsidP="007B2CAE">
            <w:pPr>
              <w:jc w:val="center"/>
            </w:pPr>
            <w:r>
              <w:t>2</w:t>
            </w:r>
          </w:p>
        </w:tc>
        <w:tc>
          <w:tcPr>
            <w:tcW w:w="1315" w:type="dxa"/>
            <w:vAlign w:val="center"/>
          </w:tcPr>
          <w:p w14:paraId="68D53E95" w14:textId="77777777" w:rsidR="00D7737F" w:rsidRDefault="00D7737F" w:rsidP="007B2CAE">
            <w:pPr>
              <w:jc w:val="center"/>
            </w:pPr>
            <w:r>
              <w:t>2</w:t>
            </w:r>
          </w:p>
        </w:tc>
        <w:tc>
          <w:tcPr>
            <w:tcW w:w="1222" w:type="dxa"/>
            <w:vAlign w:val="center"/>
          </w:tcPr>
          <w:p w14:paraId="57CED29D" w14:textId="77777777" w:rsidR="00D7737F" w:rsidRDefault="00D7737F" w:rsidP="007B2CAE">
            <w:pPr>
              <w:jc w:val="center"/>
            </w:pPr>
            <w:r>
              <w:t>50</w:t>
            </w:r>
          </w:p>
        </w:tc>
      </w:tr>
      <w:tr w:rsidR="00D7737F" w14:paraId="47D200D4" w14:textId="77777777" w:rsidTr="00D7737F">
        <w:trPr>
          <w:trHeight w:val="281"/>
          <w:jc w:val="center"/>
        </w:trPr>
        <w:tc>
          <w:tcPr>
            <w:tcW w:w="1143" w:type="dxa"/>
            <w:vAlign w:val="center"/>
          </w:tcPr>
          <w:p w14:paraId="2E851FE0" w14:textId="77777777" w:rsidR="00D7737F" w:rsidRPr="00DF2CB3" w:rsidRDefault="00D7737F" w:rsidP="007B2CAE">
            <w:pPr>
              <w:jc w:val="center"/>
              <w:rPr>
                <w:b/>
                <w:bCs/>
              </w:rPr>
            </w:pPr>
            <w:r>
              <w:rPr>
                <w:b/>
                <w:bCs/>
              </w:rPr>
              <w:t>E2</w:t>
            </w:r>
          </w:p>
        </w:tc>
        <w:tc>
          <w:tcPr>
            <w:tcW w:w="1163" w:type="dxa"/>
            <w:vAlign w:val="center"/>
          </w:tcPr>
          <w:p w14:paraId="4424A260" w14:textId="77777777" w:rsidR="00D7737F" w:rsidRDefault="00D7737F" w:rsidP="007B2CAE">
            <w:pPr>
              <w:jc w:val="center"/>
            </w:pPr>
            <w:r>
              <w:t>5</w:t>
            </w:r>
          </w:p>
        </w:tc>
        <w:tc>
          <w:tcPr>
            <w:tcW w:w="1020" w:type="dxa"/>
            <w:vAlign w:val="center"/>
          </w:tcPr>
          <w:p w14:paraId="4C761A16" w14:textId="77777777" w:rsidR="00D7737F" w:rsidRDefault="00D7737F" w:rsidP="007B2CAE">
            <w:pPr>
              <w:jc w:val="center"/>
            </w:pPr>
            <w:r>
              <w:t>1</w:t>
            </w:r>
          </w:p>
        </w:tc>
        <w:tc>
          <w:tcPr>
            <w:tcW w:w="1049" w:type="dxa"/>
            <w:vAlign w:val="center"/>
          </w:tcPr>
          <w:p w14:paraId="69D39655" w14:textId="77777777" w:rsidR="00D7737F" w:rsidRDefault="00D7737F" w:rsidP="007B2CAE">
            <w:pPr>
              <w:jc w:val="center"/>
            </w:pPr>
            <w:r>
              <w:t>7 500</w:t>
            </w:r>
          </w:p>
        </w:tc>
        <w:tc>
          <w:tcPr>
            <w:tcW w:w="1020" w:type="dxa"/>
            <w:vAlign w:val="center"/>
          </w:tcPr>
          <w:p w14:paraId="753B1AA2" w14:textId="77777777" w:rsidR="00D7737F" w:rsidRDefault="00D7737F" w:rsidP="007B2CAE">
            <w:pPr>
              <w:jc w:val="center"/>
            </w:pPr>
            <w:r>
              <w:t>500</w:t>
            </w:r>
          </w:p>
        </w:tc>
        <w:tc>
          <w:tcPr>
            <w:tcW w:w="1112" w:type="dxa"/>
            <w:vAlign w:val="center"/>
          </w:tcPr>
          <w:p w14:paraId="7779BE4C" w14:textId="77777777" w:rsidR="00D7737F" w:rsidRDefault="00D7737F" w:rsidP="007B2CAE">
            <w:pPr>
              <w:jc w:val="center"/>
            </w:pPr>
            <w:r>
              <w:t>5</w:t>
            </w:r>
          </w:p>
        </w:tc>
        <w:tc>
          <w:tcPr>
            <w:tcW w:w="1315" w:type="dxa"/>
            <w:vAlign w:val="center"/>
          </w:tcPr>
          <w:p w14:paraId="148656C8" w14:textId="77777777" w:rsidR="00D7737F" w:rsidRDefault="00D7737F" w:rsidP="007B2CAE">
            <w:pPr>
              <w:jc w:val="center"/>
            </w:pPr>
            <w:r>
              <w:t>5</w:t>
            </w:r>
          </w:p>
        </w:tc>
        <w:tc>
          <w:tcPr>
            <w:tcW w:w="1222" w:type="dxa"/>
            <w:vAlign w:val="center"/>
          </w:tcPr>
          <w:p w14:paraId="00BC032A" w14:textId="77777777" w:rsidR="00D7737F" w:rsidRDefault="00D7737F" w:rsidP="007B2CAE">
            <w:pPr>
              <w:jc w:val="center"/>
            </w:pPr>
            <w:r>
              <w:t>400</w:t>
            </w:r>
          </w:p>
        </w:tc>
      </w:tr>
      <w:tr w:rsidR="00D7737F" w14:paraId="51054051" w14:textId="77777777" w:rsidTr="00D7737F">
        <w:trPr>
          <w:trHeight w:val="298"/>
          <w:jc w:val="center"/>
        </w:trPr>
        <w:tc>
          <w:tcPr>
            <w:tcW w:w="1143" w:type="dxa"/>
            <w:vAlign w:val="center"/>
          </w:tcPr>
          <w:p w14:paraId="5E76A30D" w14:textId="77777777" w:rsidR="00D7737F" w:rsidRPr="00DF2CB3" w:rsidRDefault="00D7737F" w:rsidP="007B2CAE">
            <w:pPr>
              <w:jc w:val="center"/>
              <w:rPr>
                <w:b/>
                <w:bCs/>
              </w:rPr>
            </w:pPr>
            <w:r>
              <w:rPr>
                <w:b/>
                <w:bCs/>
              </w:rPr>
              <w:t>E3</w:t>
            </w:r>
          </w:p>
        </w:tc>
        <w:tc>
          <w:tcPr>
            <w:tcW w:w="1163" w:type="dxa"/>
            <w:vAlign w:val="center"/>
          </w:tcPr>
          <w:p w14:paraId="085A0D75" w14:textId="77777777" w:rsidR="00D7737F" w:rsidRDefault="00D7737F" w:rsidP="007B2CAE">
            <w:pPr>
              <w:jc w:val="center"/>
            </w:pPr>
            <w:r>
              <w:t>10</w:t>
            </w:r>
          </w:p>
        </w:tc>
        <w:tc>
          <w:tcPr>
            <w:tcW w:w="1020" w:type="dxa"/>
            <w:vAlign w:val="center"/>
          </w:tcPr>
          <w:p w14:paraId="01C2EBEB" w14:textId="77777777" w:rsidR="00D7737F" w:rsidRDefault="00D7737F" w:rsidP="007B2CAE">
            <w:pPr>
              <w:jc w:val="center"/>
            </w:pPr>
            <w:r>
              <w:t>2</w:t>
            </w:r>
          </w:p>
        </w:tc>
        <w:tc>
          <w:tcPr>
            <w:tcW w:w="1049" w:type="dxa"/>
            <w:vAlign w:val="center"/>
          </w:tcPr>
          <w:p w14:paraId="2DE14281" w14:textId="77777777" w:rsidR="00D7737F" w:rsidRDefault="00D7737F" w:rsidP="007B2CAE">
            <w:pPr>
              <w:jc w:val="center"/>
            </w:pPr>
            <w:r>
              <w:t>10 000</w:t>
            </w:r>
          </w:p>
        </w:tc>
        <w:tc>
          <w:tcPr>
            <w:tcW w:w="1020" w:type="dxa"/>
            <w:vAlign w:val="center"/>
          </w:tcPr>
          <w:p w14:paraId="35C1282E" w14:textId="77777777" w:rsidR="00D7737F" w:rsidRDefault="00D7737F" w:rsidP="007B2CAE">
            <w:pPr>
              <w:jc w:val="center"/>
            </w:pPr>
            <w:r>
              <w:t>1 000</w:t>
            </w:r>
          </w:p>
        </w:tc>
        <w:tc>
          <w:tcPr>
            <w:tcW w:w="1112" w:type="dxa"/>
            <w:vAlign w:val="center"/>
          </w:tcPr>
          <w:p w14:paraId="4E2F4AF8" w14:textId="77777777" w:rsidR="00D7737F" w:rsidRDefault="00D7737F" w:rsidP="007B2CAE">
            <w:pPr>
              <w:jc w:val="center"/>
            </w:pPr>
            <w:r>
              <w:t>10</w:t>
            </w:r>
          </w:p>
        </w:tc>
        <w:tc>
          <w:tcPr>
            <w:tcW w:w="1315" w:type="dxa"/>
            <w:vAlign w:val="center"/>
          </w:tcPr>
          <w:p w14:paraId="075BF945" w14:textId="77777777" w:rsidR="00D7737F" w:rsidRDefault="00D7737F" w:rsidP="007B2CAE">
            <w:pPr>
              <w:jc w:val="center"/>
            </w:pPr>
            <w:r>
              <w:t>10</w:t>
            </w:r>
          </w:p>
        </w:tc>
        <w:tc>
          <w:tcPr>
            <w:tcW w:w="1222" w:type="dxa"/>
            <w:vAlign w:val="center"/>
          </w:tcPr>
          <w:p w14:paraId="6E767221" w14:textId="77777777" w:rsidR="00D7737F" w:rsidRDefault="00D7737F" w:rsidP="007B2CAE">
            <w:pPr>
              <w:jc w:val="center"/>
            </w:pPr>
            <w:r>
              <w:t>800</w:t>
            </w:r>
          </w:p>
        </w:tc>
      </w:tr>
      <w:tr w:rsidR="00D7737F" w14:paraId="6D4C358C" w14:textId="77777777" w:rsidTr="00D7737F">
        <w:trPr>
          <w:trHeight w:val="281"/>
          <w:jc w:val="center"/>
        </w:trPr>
        <w:tc>
          <w:tcPr>
            <w:tcW w:w="1143" w:type="dxa"/>
            <w:vAlign w:val="center"/>
          </w:tcPr>
          <w:p w14:paraId="518145A8" w14:textId="77777777" w:rsidR="00D7737F" w:rsidRPr="00DF2CB3" w:rsidRDefault="00D7737F" w:rsidP="007B2CAE">
            <w:pPr>
              <w:jc w:val="center"/>
              <w:rPr>
                <w:b/>
                <w:bCs/>
              </w:rPr>
            </w:pPr>
            <w:r>
              <w:rPr>
                <w:b/>
                <w:bCs/>
              </w:rPr>
              <w:t>E4</w:t>
            </w:r>
          </w:p>
        </w:tc>
        <w:tc>
          <w:tcPr>
            <w:tcW w:w="1163" w:type="dxa"/>
            <w:vAlign w:val="center"/>
          </w:tcPr>
          <w:p w14:paraId="675A1CE3" w14:textId="77777777" w:rsidR="00D7737F" w:rsidRDefault="00D7737F" w:rsidP="007B2CAE">
            <w:pPr>
              <w:jc w:val="center"/>
            </w:pPr>
            <w:r>
              <w:t>25</w:t>
            </w:r>
          </w:p>
        </w:tc>
        <w:tc>
          <w:tcPr>
            <w:tcW w:w="1020" w:type="dxa"/>
            <w:vAlign w:val="center"/>
          </w:tcPr>
          <w:p w14:paraId="07132F06" w14:textId="77777777" w:rsidR="00D7737F" w:rsidRDefault="00D7737F" w:rsidP="007B2CAE">
            <w:pPr>
              <w:jc w:val="center"/>
            </w:pPr>
            <w:r>
              <w:t>5</w:t>
            </w:r>
          </w:p>
        </w:tc>
        <w:tc>
          <w:tcPr>
            <w:tcW w:w="1049" w:type="dxa"/>
            <w:vAlign w:val="center"/>
          </w:tcPr>
          <w:p w14:paraId="05FFA4A4" w14:textId="77777777" w:rsidR="00D7737F" w:rsidRDefault="00D7737F" w:rsidP="007B2CAE">
            <w:pPr>
              <w:jc w:val="center"/>
            </w:pPr>
            <w:r>
              <w:t>25 000</w:t>
            </w:r>
          </w:p>
        </w:tc>
        <w:tc>
          <w:tcPr>
            <w:tcW w:w="1020" w:type="dxa"/>
            <w:vAlign w:val="center"/>
          </w:tcPr>
          <w:p w14:paraId="3B5BE88B" w14:textId="77777777" w:rsidR="00D7737F" w:rsidRDefault="00D7737F" w:rsidP="007B2CAE">
            <w:pPr>
              <w:jc w:val="center"/>
            </w:pPr>
            <w:r>
              <w:t>2 500</w:t>
            </w:r>
          </w:p>
        </w:tc>
        <w:tc>
          <w:tcPr>
            <w:tcW w:w="1112" w:type="dxa"/>
            <w:vAlign w:val="center"/>
          </w:tcPr>
          <w:p w14:paraId="4FF4E27A" w14:textId="77777777" w:rsidR="00D7737F" w:rsidRDefault="00D7737F" w:rsidP="007B2CAE">
            <w:pPr>
              <w:jc w:val="center"/>
            </w:pPr>
            <w:r>
              <w:t>25</w:t>
            </w:r>
          </w:p>
        </w:tc>
        <w:tc>
          <w:tcPr>
            <w:tcW w:w="1315" w:type="dxa"/>
            <w:vAlign w:val="center"/>
          </w:tcPr>
          <w:p w14:paraId="00A15531" w14:textId="77777777" w:rsidR="00D7737F" w:rsidRDefault="00D7737F" w:rsidP="007B2CAE">
            <w:pPr>
              <w:jc w:val="center"/>
            </w:pPr>
            <w:r>
              <w:t>25</w:t>
            </w:r>
          </w:p>
        </w:tc>
        <w:tc>
          <w:tcPr>
            <w:tcW w:w="1222" w:type="dxa"/>
            <w:vAlign w:val="center"/>
          </w:tcPr>
          <w:p w14:paraId="484DD75F" w14:textId="77777777" w:rsidR="00D7737F" w:rsidRDefault="00D7737F" w:rsidP="007B2CAE">
            <w:pPr>
              <w:jc w:val="center"/>
            </w:pPr>
            <w:r>
              <w:t>1 000</w:t>
            </w:r>
          </w:p>
        </w:tc>
      </w:tr>
    </w:tbl>
    <w:p w14:paraId="1FAF1F97" w14:textId="77777777" w:rsidR="00D7737F" w:rsidRDefault="00D7737F" w:rsidP="00D7737F">
      <w:pPr>
        <w:jc w:val="both"/>
      </w:pPr>
    </w:p>
    <w:p w14:paraId="1C5BB4B5" w14:textId="77777777" w:rsidR="00D7737F" w:rsidRDefault="00D7737F" w:rsidP="00D7737F">
      <w:pPr>
        <w:jc w:val="both"/>
      </w:pPr>
      <w:r>
        <w:t>E1</w:t>
      </w:r>
      <w:r>
        <w:tab/>
        <w:t>Představuje skutečné tmavé oblasti jako národní parky a chráněná území.</w:t>
      </w:r>
    </w:p>
    <w:p w14:paraId="053036DC" w14:textId="77777777" w:rsidR="00D7737F" w:rsidRDefault="00D7737F" w:rsidP="00D7737F">
      <w:pPr>
        <w:jc w:val="both"/>
      </w:pPr>
      <w:r>
        <w:t>E2</w:t>
      </w:r>
      <w:r>
        <w:tab/>
        <w:t>Představuje málo světlé oblasti jako průmyslové a obytné venkovské oblasti.</w:t>
      </w:r>
    </w:p>
    <w:p w14:paraId="25B544C1" w14:textId="77777777" w:rsidR="00D7737F" w:rsidRDefault="00D7737F" w:rsidP="00D7737F">
      <w:pPr>
        <w:jc w:val="both"/>
      </w:pPr>
      <w:r>
        <w:t>E3</w:t>
      </w:r>
      <w:r>
        <w:tab/>
        <w:t>Představuje středně světlé oblasti jako průmyslové zóny a obytná předměstí.</w:t>
      </w:r>
    </w:p>
    <w:p w14:paraId="361B67BF" w14:textId="77777777" w:rsidR="00D7737F" w:rsidRDefault="00D7737F" w:rsidP="00D7737F">
      <w:pPr>
        <w:jc w:val="both"/>
      </w:pPr>
      <w:r>
        <w:t>E4</w:t>
      </w:r>
      <w:r>
        <w:tab/>
        <w:t>Představuje velmi světlé oblasti jako městská centra a obchodní zóny.</w:t>
      </w:r>
    </w:p>
    <w:p w14:paraId="5467D6BD" w14:textId="77777777" w:rsidR="00D7737F" w:rsidRDefault="00D7737F" w:rsidP="00D7737F">
      <w:pPr>
        <w:jc w:val="both"/>
      </w:pPr>
      <w:r>
        <w:t>I</w:t>
      </w:r>
      <w:r>
        <w:tab/>
        <w:t>Svítivost každého zdroje světla v potenciálně rušivém směru</w:t>
      </w:r>
    </w:p>
    <w:p w14:paraId="2EA5EE06" w14:textId="77777777" w:rsidR="00D7737F" w:rsidRDefault="00D7737F" w:rsidP="00D7737F">
      <w:pPr>
        <w:ind w:left="705" w:hanging="705"/>
        <w:jc w:val="both"/>
      </w:pPr>
      <w:r>
        <w:t>RUL</w:t>
      </w:r>
      <w:r>
        <w:tab/>
        <w:t>Poměrná část světelného toku svítidla (svítidel) vyzařovaného nad horizont v jeho (jejich) pracovní poloze a umístění, udává se v %.</w:t>
      </w:r>
    </w:p>
    <w:p w14:paraId="2EA91C18" w14:textId="77777777" w:rsidR="00D7737F" w:rsidRDefault="00D7737F" w:rsidP="00D7737F">
      <w:pPr>
        <w:jc w:val="both"/>
      </w:pPr>
      <w:r>
        <w:t>Lb</w:t>
      </w:r>
      <w:r>
        <w:tab/>
        <w:t>Největší průměrný jas fasády budovy v cd.m-2.</w:t>
      </w:r>
    </w:p>
    <w:p w14:paraId="28A79C3D" w14:textId="77777777" w:rsidR="00D7737F" w:rsidRDefault="00D7737F" w:rsidP="00D7737F">
      <w:pPr>
        <w:jc w:val="both"/>
      </w:pPr>
      <w:r>
        <w:t>LS</w:t>
      </w:r>
      <w:r>
        <w:tab/>
        <w:t>Největší průměrný jas znaků v cd.m-2.</w:t>
      </w:r>
    </w:p>
    <w:p w14:paraId="412189A1" w14:textId="77777777" w:rsidR="00D7737F" w:rsidRDefault="00D7737F" w:rsidP="00D7737F">
      <w:pPr>
        <w:jc w:val="both"/>
      </w:pPr>
    </w:p>
    <w:p w14:paraId="3EA9CB8B" w14:textId="77777777" w:rsidR="00D7737F" w:rsidRDefault="00D7737F" w:rsidP="00D7737F">
      <w:pPr>
        <w:jc w:val="both"/>
      </w:pPr>
      <w:r>
        <w:t>Znaky je myšleno informační a reklamní znaky.</w:t>
      </w:r>
    </w:p>
    <w:p w14:paraId="12F2561C" w14:textId="77777777" w:rsidR="00D7737F" w:rsidRDefault="00D7737F" w:rsidP="00D7737F">
      <w:pPr>
        <w:jc w:val="both"/>
      </w:pPr>
    </w:p>
    <w:p w14:paraId="75DE3601" w14:textId="77777777" w:rsidR="00D7737F" w:rsidRDefault="00D7737F" w:rsidP="00D7737F">
      <w:pPr>
        <w:jc w:val="both"/>
      </w:pPr>
      <w:r>
        <w:t>Dle § 5 odst. 6 zákona č.251/2016 Sb. je doba nočního klidu definována jako období mezi 22:00h až 6:00h, pokud není upraveno obecně závaznou vyhláškou jinak.</w:t>
      </w:r>
    </w:p>
    <w:p w14:paraId="68CAA94A" w14:textId="77777777" w:rsidR="00D7737F" w:rsidRDefault="00D7737F" w:rsidP="00D7737F">
      <w:pPr>
        <w:jc w:val="both"/>
      </w:pPr>
    </w:p>
    <w:p w14:paraId="41CD6F7F" w14:textId="77777777" w:rsidR="00D7737F" w:rsidRDefault="00D7737F" w:rsidP="00EB570A">
      <w:pPr>
        <w:pStyle w:val="Nadpis3"/>
        <w:ind w:left="1276" w:hanging="1134"/>
      </w:pPr>
      <w:bookmarkStart w:id="15" w:name="_Toc49775401"/>
      <w:r w:rsidRPr="00D7737F">
        <w:t>Problém rušivého světla od architektonického osvětlení</w:t>
      </w:r>
      <w:bookmarkEnd w:id="15"/>
    </w:p>
    <w:p w14:paraId="013B3F65" w14:textId="77777777" w:rsidR="00D7737F" w:rsidRDefault="00D7737F" w:rsidP="00D7737F"/>
    <w:p w14:paraId="58FBBA84" w14:textId="77777777" w:rsidR="00D7737F" w:rsidRDefault="00D7737F" w:rsidP="00EB570A">
      <w:pPr>
        <w:ind w:firstLine="426"/>
        <w:jc w:val="both"/>
      </w:pPr>
      <w:r w:rsidRPr="00D7737F">
        <w:t>Při dálkových pohledech jsou nejvíce patrné zdroje domácnost</w:t>
      </w:r>
      <w:r>
        <w:t xml:space="preserve">í a některých svítidel veřejného </w:t>
      </w:r>
      <w:r w:rsidRPr="00D7737F">
        <w:t>osvětlení. U veřejného osvětlení vzniká značná část rušivého světla do horního poloprostoru odrazem od osvětlovacích ploch. Dalším významným</w:t>
      </w:r>
      <w:r>
        <w:t>i</w:t>
      </w:r>
      <w:r w:rsidRPr="00D7737F">
        <w:t xml:space="preserve"> zdroji rušivého světla jsou průmyslové areály, obchodní centra a vlakové nádraží.</w:t>
      </w:r>
    </w:p>
    <w:p w14:paraId="4C2F35F7" w14:textId="77777777" w:rsidR="001304F6" w:rsidRDefault="001304F6" w:rsidP="00D7737F">
      <w:pPr>
        <w:ind w:firstLine="708"/>
        <w:jc w:val="both"/>
      </w:pPr>
    </w:p>
    <w:p w14:paraId="4A362C22" w14:textId="77777777" w:rsidR="001304F6" w:rsidRDefault="00C10062" w:rsidP="00C10062">
      <w:pPr>
        <w:ind w:left="1416"/>
        <w:jc w:val="both"/>
      </w:pPr>
      <w:r>
        <w:rPr>
          <w:noProof/>
        </w:rPr>
        <w:lastRenderedPageBreak/>
        <w:drawing>
          <wp:anchor distT="0" distB="0" distL="114300" distR="114300" simplePos="0" relativeHeight="251632128" behindDoc="0" locked="0" layoutInCell="1" allowOverlap="1" wp14:anchorId="6EF2A47C" wp14:editId="6D9D1D68">
            <wp:simplePos x="1796415" y="1089025"/>
            <wp:positionH relativeFrom="margin">
              <wp:align>left</wp:align>
            </wp:positionH>
            <wp:positionV relativeFrom="margin">
              <wp:align>top</wp:align>
            </wp:positionV>
            <wp:extent cx="3466465" cy="2310765"/>
            <wp:effectExtent l="0" t="0" r="635" b="0"/>
            <wp:wrapSquare wrapText="bothSides"/>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3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81131" cy="2320534"/>
                    </a:xfrm>
                    <a:prstGeom prst="rect">
                      <a:avLst/>
                    </a:prstGeom>
                  </pic:spPr>
                </pic:pic>
              </a:graphicData>
            </a:graphic>
            <wp14:sizeRelH relativeFrom="margin">
              <wp14:pctWidth>0</wp14:pctWidth>
            </wp14:sizeRelH>
            <wp14:sizeRelV relativeFrom="margin">
              <wp14:pctHeight>0</wp14:pctHeight>
            </wp14:sizeRelV>
          </wp:anchor>
        </w:drawing>
      </w:r>
      <w:r>
        <w:rPr>
          <w:lang w:val="en-US"/>
        </w:rPr>
        <w:t xml:space="preserve">*  </w:t>
      </w:r>
      <w:r>
        <w:t xml:space="preserve">Jako nejvíce rušivé se bezesporu jeví osvětlení průmyslové zóny. </w:t>
      </w:r>
    </w:p>
    <w:p w14:paraId="1B47E14E" w14:textId="77777777" w:rsidR="00C10062" w:rsidRDefault="00C10062" w:rsidP="00C10062">
      <w:pPr>
        <w:ind w:left="1416"/>
        <w:jc w:val="both"/>
      </w:pPr>
    </w:p>
    <w:p w14:paraId="2F9B35B8" w14:textId="77777777" w:rsidR="00C10062" w:rsidRDefault="00C10062" w:rsidP="00C10062">
      <w:pPr>
        <w:ind w:left="1416"/>
        <w:jc w:val="both"/>
      </w:pPr>
    </w:p>
    <w:p w14:paraId="70689926" w14:textId="77777777" w:rsidR="00C10062" w:rsidRDefault="00C10062" w:rsidP="00C10062">
      <w:pPr>
        <w:ind w:left="1416"/>
        <w:jc w:val="both"/>
      </w:pPr>
    </w:p>
    <w:p w14:paraId="77C847AE" w14:textId="77777777" w:rsidR="00C10062" w:rsidRDefault="00C10062" w:rsidP="00C10062">
      <w:pPr>
        <w:ind w:left="1416"/>
        <w:jc w:val="both"/>
      </w:pPr>
    </w:p>
    <w:p w14:paraId="5972C83C" w14:textId="77777777" w:rsidR="00C10062" w:rsidRDefault="00C10062" w:rsidP="00C10062">
      <w:pPr>
        <w:ind w:left="1416"/>
        <w:jc w:val="both"/>
      </w:pPr>
    </w:p>
    <w:p w14:paraId="23788089" w14:textId="77777777" w:rsidR="00C10062" w:rsidRDefault="00C10062" w:rsidP="00C10062">
      <w:pPr>
        <w:ind w:left="1416"/>
        <w:jc w:val="both"/>
      </w:pPr>
    </w:p>
    <w:p w14:paraId="60E7E055" w14:textId="77777777" w:rsidR="00C10062" w:rsidRDefault="00C10062" w:rsidP="00C10062">
      <w:pPr>
        <w:ind w:left="1416"/>
        <w:jc w:val="both"/>
      </w:pPr>
    </w:p>
    <w:p w14:paraId="3A96118B" w14:textId="77777777" w:rsidR="00C10062" w:rsidRDefault="00C10062" w:rsidP="00C10062">
      <w:pPr>
        <w:ind w:left="1416"/>
        <w:jc w:val="both"/>
      </w:pPr>
    </w:p>
    <w:p w14:paraId="2A2BD438" w14:textId="77777777" w:rsidR="00C10062" w:rsidRDefault="00C10062" w:rsidP="00C10062">
      <w:pPr>
        <w:ind w:left="1416"/>
        <w:jc w:val="both"/>
      </w:pPr>
      <w:r>
        <w:rPr>
          <w:noProof/>
        </w:rPr>
        <mc:AlternateContent>
          <mc:Choice Requires="wps">
            <w:drawing>
              <wp:anchor distT="0" distB="0" distL="114300" distR="114300" simplePos="0" relativeHeight="251631104" behindDoc="0" locked="0" layoutInCell="1" allowOverlap="1" wp14:anchorId="3F7E226E" wp14:editId="64FBB558">
                <wp:simplePos x="0" y="0"/>
                <wp:positionH relativeFrom="column">
                  <wp:posOffset>-24130</wp:posOffset>
                </wp:positionH>
                <wp:positionV relativeFrom="paragraph">
                  <wp:posOffset>257810</wp:posOffset>
                </wp:positionV>
                <wp:extent cx="2297430" cy="635"/>
                <wp:effectExtent l="0" t="0" r="7620" b="0"/>
                <wp:wrapTight wrapText="bothSides">
                  <wp:wrapPolygon edited="0">
                    <wp:start x="0" y="0"/>
                    <wp:lineTo x="0" y="20057"/>
                    <wp:lineTo x="21493" y="20057"/>
                    <wp:lineTo x="21493" y="0"/>
                    <wp:lineTo x="0" y="0"/>
                  </wp:wrapPolygon>
                </wp:wrapTight>
                <wp:docPr id="88" name="Textové pole 88"/>
                <wp:cNvGraphicFramePr/>
                <a:graphic xmlns:a="http://schemas.openxmlformats.org/drawingml/2006/main">
                  <a:graphicData uri="http://schemas.microsoft.com/office/word/2010/wordprocessingShape">
                    <wps:wsp>
                      <wps:cNvSpPr txBox="1"/>
                      <wps:spPr>
                        <a:xfrm>
                          <a:off x="0" y="0"/>
                          <a:ext cx="2297430" cy="635"/>
                        </a:xfrm>
                        <a:prstGeom prst="rect">
                          <a:avLst/>
                        </a:prstGeom>
                        <a:solidFill>
                          <a:prstClr val="white"/>
                        </a:solidFill>
                        <a:ln>
                          <a:noFill/>
                        </a:ln>
                        <a:effectLst/>
                      </wps:spPr>
                      <wps:txbx>
                        <w:txbxContent>
                          <w:p w14:paraId="598849CC" w14:textId="77777777" w:rsidR="00514325" w:rsidRPr="00C10062" w:rsidRDefault="00514325" w:rsidP="00C10062">
                            <w:pPr>
                              <w:pStyle w:val="Titulek"/>
                              <w:rPr>
                                <w:i/>
                                <w:noProof/>
                                <w:color w:val="A6A6A6" w:themeColor="background1" w:themeShade="A6"/>
                                <w:sz w:val="24"/>
                                <w:szCs w:val="20"/>
                              </w:rPr>
                            </w:pPr>
                            <w:r w:rsidRPr="00C10062">
                              <w:rPr>
                                <w:i/>
                                <w:color w:val="A6A6A6" w:themeColor="background1" w:themeShade="A6"/>
                              </w:rPr>
                              <w:t>Obrázek 46 – Večerní pohled na město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7E226E" id="Textové pole 88" o:spid="_x0000_s1056" type="#_x0000_t202" style="position:absolute;left:0;text-align:left;margin-left:-1.9pt;margin-top:20.3pt;width:180.9pt;height:.05pt;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" stroked="f">
                <v:textbox style="mso-fit-shape-to-text:t" inset="0,0,0,0">
                  <w:txbxContent>
                    <w:p w14:paraId="598849CC" w14:textId="77777777" w:rsidR="00514325" w:rsidRPr="00C10062" w:rsidRDefault="00514325" w:rsidP="00C10062">
                      <w:pPr>
                        <w:pStyle w:val="Titulek"/>
                        <w:rPr>
                          <w:i/>
                          <w:noProof/>
                          <w:color w:val="A6A6A6" w:themeColor="background1" w:themeShade="A6"/>
                          <w:sz w:val="24"/>
                          <w:szCs w:val="20"/>
                        </w:rPr>
                      </w:pPr>
                      <w:r w:rsidRPr="00C10062">
                        <w:rPr>
                          <w:i/>
                          <w:color w:val="A6A6A6" w:themeColor="background1" w:themeShade="A6"/>
                        </w:rPr>
                        <w:t>Obrázek 46 – Večerní pohled na město</w:t>
                      </w:r>
                    </w:p>
                  </w:txbxContent>
                </v:textbox>
                <w10:wrap type="tight"/>
              </v:shape>
            </w:pict>
          </mc:Fallback>
        </mc:AlternateContent>
      </w:r>
    </w:p>
    <w:p w14:paraId="6E793033" w14:textId="77777777" w:rsidR="00C10062" w:rsidRDefault="00C10062" w:rsidP="00C10062">
      <w:pPr>
        <w:jc w:val="both"/>
      </w:pPr>
    </w:p>
    <w:p w14:paraId="3A3AF5C9" w14:textId="77777777" w:rsidR="00C10062" w:rsidRDefault="00C10062" w:rsidP="00C10062">
      <w:pPr>
        <w:jc w:val="both"/>
      </w:pPr>
    </w:p>
    <w:p w14:paraId="02F3F12C" w14:textId="77777777" w:rsidR="00C10062" w:rsidRDefault="00C10062" w:rsidP="00C10062">
      <w:pPr>
        <w:jc w:val="both"/>
      </w:pPr>
    </w:p>
    <w:p w14:paraId="6377CD98" w14:textId="77777777" w:rsidR="00C10062" w:rsidRDefault="00C10062" w:rsidP="00C10062">
      <w:pPr>
        <w:pStyle w:val="Odstavecseseznamem"/>
        <w:jc w:val="both"/>
        <w:rPr>
          <w:lang w:val="en-US"/>
        </w:rPr>
      </w:pPr>
      <w:r>
        <w:rPr>
          <w:noProof/>
        </w:rPr>
        <mc:AlternateContent>
          <mc:Choice Requires="wps">
            <w:drawing>
              <wp:anchor distT="0" distB="0" distL="114300" distR="114300" simplePos="0" relativeHeight="251634176" behindDoc="0" locked="0" layoutInCell="1" allowOverlap="1" wp14:anchorId="2768D394" wp14:editId="7B8989BD">
                <wp:simplePos x="0" y="0"/>
                <wp:positionH relativeFrom="column">
                  <wp:posOffset>3559810</wp:posOffset>
                </wp:positionH>
                <wp:positionV relativeFrom="paragraph">
                  <wp:posOffset>2151380</wp:posOffset>
                </wp:positionV>
                <wp:extent cx="2583815" cy="635"/>
                <wp:effectExtent l="0" t="0" r="6985" b="0"/>
                <wp:wrapTight wrapText="bothSides">
                  <wp:wrapPolygon edited="0">
                    <wp:start x="0" y="0"/>
                    <wp:lineTo x="0" y="20057"/>
                    <wp:lineTo x="21499" y="20057"/>
                    <wp:lineTo x="21499" y="0"/>
                    <wp:lineTo x="0" y="0"/>
                  </wp:wrapPolygon>
                </wp:wrapTight>
                <wp:docPr id="91" name="Textové pole 91"/>
                <wp:cNvGraphicFramePr/>
                <a:graphic xmlns:a="http://schemas.openxmlformats.org/drawingml/2006/main">
                  <a:graphicData uri="http://schemas.microsoft.com/office/word/2010/wordprocessingShape">
                    <wps:wsp>
                      <wps:cNvSpPr txBox="1"/>
                      <wps:spPr>
                        <a:xfrm>
                          <a:off x="0" y="0"/>
                          <a:ext cx="2583815" cy="635"/>
                        </a:xfrm>
                        <a:prstGeom prst="rect">
                          <a:avLst/>
                        </a:prstGeom>
                        <a:solidFill>
                          <a:prstClr val="white"/>
                        </a:solidFill>
                        <a:ln>
                          <a:noFill/>
                        </a:ln>
                        <a:effectLst/>
                      </wps:spPr>
                      <wps:txbx>
                        <w:txbxContent>
                          <w:p w14:paraId="4F576E13" w14:textId="77777777" w:rsidR="00514325" w:rsidRPr="00C10062" w:rsidRDefault="00514325" w:rsidP="00C10062">
                            <w:pPr>
                              <w:pStyle w:val="Titulek"/>
                              <w:rPr>
                                <w:i/>
                                <w:noProof/>
                                <w:color w:val="A6A6A6" w:themeColor="background1" w:themeShade="A6"/>
                                <w:sz w:val="24"/>
                                <w:szCs w:val="20"/>
                              </w:rPr>
                            </w:pPr>
                            <w:r w:rsidRPr="00C10062">
                              <w:rPr>
                                <w:i/>
                                <w:color w:val="A6A6A6" w:themeColor="background1" w:themeShade="A6"/>
                              </w:rPr>
                              <w:t>Obrázek 47 – Osvětlené centrum města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68D394" id="Textové pole 91" o:spid="_x0000_s1057" type="#_x0000_t202" style="position:absolute;left:0;text-align:left;margin-left:280.3pt;margin-top:169.4pt;width:203.45pt;height:.0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" stroked="f">
                <v:textbox style="mso-fit-shape-to-text:t" inset="0,0,0,0">
                  <w:txbxContent>
                    <w:p w14:paraId="4F576E13" w14:textId="77777777" w:rsidR="00514325" w:rsidRPr="00C10062" w:rsidRDefault="00514325" w:rsidP="00C10062">
                      <w:pPr>
                        <w:pStyle w:val="Titulek"/>
                        <w:rPr>
                          <w:i/>
                          <w:noProof/>
                          <w:color w:val="A6A6A6" w:themeColor="background1" w:themeShade="A6"/>
                          <w:sz w:val="24"/>
                          <w:szCs w:val="20"/>
                        </w:rPr>
                      </w:pPr>
                      <w:r w:rsidRPr="00C10062">
                        <w:rPr>
                          <w:i/>
                          <w:color w:val="A6A6A6" w:themeColor="background1" w:themeShade="A6"/>
                        </w:rPr>
                        <w:t>Obrázek 47 – Osvětlené centrum města</w:t>
                      </w:r>
                    </w:p>
                  </w:txbxContent>
                </v:textbox>
                <w10:wrap type="tight"/>
              </v:shape>
            </w:pict>
          </mc:Fallback>
        </mc:AlternateContent>
      </w:r>
      <w:r>
        <w:rPr>
          <w:noProof/>
        </w:rPr>
        <w:drawing>
          <wp:anchor distT="0" distB="0" distL="114300" distR="114300" simplePos="0" relativeHeight="251633152" behindDoc="1" locked="0" layoutInCell="1" allowOverlap="1" wp14:anchorId="6676019B" wp14:editId="58289184">
            <wp:simplePos x="0" y="0"/>
            <wp:positionH relativeFrom="column">
              <wp:posOffset>-1905</wp:posOffset>
            </wp:positionH>
            <wp:positionV relativeFrom="paragraph">
              <wp:posOffset>1905</wp:posOffset>
            </wp:positionV>
            <wp:extent cx="3466465" cy="2310765"/>
            <wp:effectExtent l="0" t="0" r="635" b="0"/>
            <wp:wrapTight wrapText="bothSides">
              <wp:wrapPolygon edited="0">
                <wp:start x="0" y="0"/>
                <wp:lineTo x="0" y="21369"/>
                <wp:lineTo x="21485" y="21369"/>
                <wp:lineTo x="21485" y="0"/>
                <wp:lineTo x="0" y="0"/>
              </wp:wrapPolygon>
            </wp:wrapTight>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3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66465" cy="2310765"/>
                    </a:xfrm>
                    <a:prstGeom prst="rect">
                      <a:avLst/>
                    </a:prstGeom>
                  </pic:spPr>
                </pic:pic>
              </a:graphicData>
            </a:graphic>
            <wp14:sizeRelH relativeFrom="page">
              <wp14:pctWidth>0</wp14:pctWidth>
            </wp14:sizeRelH>
            <wp14:sizeRelV relativeFrom="page">
              <wp14:pctHeight>0</wp14:pctHeight>
            </wp14:sizeRelV>
          </wp:anchor>
        </w:drawing>
      </w:r>
      <w:r>
        <w:rPr>
          <w:lang w:val="en-US"/>
        </w:rPr>
        <w:t>* C</w:t>
      </w:r>
      <w:r w:rsidRPr="00C10062">
        <w:rPr>
          <w:lang w:val="en-US"/>
        </w:rPr>
        <w:t xml:space="preserve">entrum je </w:t>
      </w:r>
      <w:r>
        <w:rPr>
          <w:lang w:val="en-US"/>
        </w:rPr>
        <w:t>o</w:t>
      </w:r>
      <w:r w:rsidRPr="00CA62DB">
        <w:t xml:space="preserve"> poznání více</w:t>
      </w:r>
      <w:r w:rsidRPr="00C10062">
        <w:t xml:space="preserve"> osvětlené než jeho okolí</w:t>
      </w:r>
      <w:r w:rsidRPr="00C10062">
        <w:rPr>
          <w:lang w:val="en-US"/>
        </w:rPr>
        <w:t>,</w:t>
      </w:r>
      <w:r w:rsidRPr="00C10062">
        <w:t xml:space="preserve"> ovšem</w:t>
      </w:r>
      <w:r w:rsidRPr="00C10062">
        <w:rPr>
          <w:lang w:val="en-US"/>
        </w:rPr>
        <w:t xml:space="preserve"> z</w:t>
      </w:r>
      <w:r w:rsidRPr="00C10062">
        <w:t xml:space="preserve"> hlediska historického pohledu</w:t>
      </w:r>
      <w:r w:rsidRPr="00C10062">
        <w:rPr>
          <w:lang w:val="en-US"/>
        </w:rPr>
        <w:t xml:space="preserve"> a</w:t>
      </w:r>
      <w:r w:rsidRPr="00C10062">
        <w:t xml:space="preserve"> navázání bezpečí</w:t>
      </w:r>
      <w:r>
        <w:rPr>
          <w:lang w:val="en-US"/>
        </w:rPr>
        <w:t>,</w:t>
      </w:r>
      <w:r w:rsidRPr="00C10062">
        <w:t xml:space="preserve"> není tento jev zcela negativní</w:t>
      </w:r>
      <w:r>
        <w:rPr>
          <w:lang w:val="en-US"/>
        </w:rPr>
        <w:t>.</w:t>
      </w:r>
    </w:p>
    <w:p w14:paraId="06172B4C" w14:textId="77777777" w:rsidR="00C10062" w:rsidRDefault="00C10062" w:rsidP="00C10062">
      <w:pPr>
        <w:pStyle w:val="Odstavecseseznamem"/>
        <w:jc w:val="both"/>
        <w:rPr>
          <w:lang w:val="en-US"/>
        </w:rPr>
      </w:pPr>
    </w:p>
    <w:p w14:paraId="41E4BC61" w14:textId="77777777" w:rsidR="00C10062" w:rsidRDefault="00C10062" w:rsidP="00C10062">
      <w:pPr>
        <w:pStyle w:val="Odstavecseseznamem"/>
        <w:jc w:val="both"/>
        <w:rPr>
          <w:lang w:val="en-US"/>
        </w:rPr>
      </w:pPr>
    </w:p>
    <w:p w14:paraId="7F1BB0CC" w14:textId="77777777" w:rsidR="00C10062" w:rsidRDefault="00C10062" w:rsidP="00C10062">
      <w:pPr>
        <w:pStyle w:val="Odstavecseseznamem"/>
        <w:jc w:val="both"/>
        <w:rPr>
          <w:lang w:val="en-US"/>
        </w:rPr>
      </w:pPr>
    </w:p>
    <w:p w14:paraId="645A80F6" w14:textId="77777777" w:rsidR="00C10062" w:rsidRDefault="00C10062" w:rsidP="00C10062">
      <w:pPr>
        <w:pStyle w:val="Odstavecseseznamem"/>
        <w:jc w:val="both"/>
        <w:rPr>
          <w:lang w:val="en-US"/>
        </w:rPr>
      </w:pPr>
    </w:p>
    <w:p w14:paraId="7F124B22" w14:textId="77777777" w:rsidR="00C10062" w:rsidRDefault="00C10062" w:rsidP="00C10062">
      <w:pPr>
        <w:pStyle w:val="Odstavecseseznamem"/>
        <w:jc w:val="both"/>
        <w:rPr>
          <w:lang w:val="en-US"/>
        </w:rPr>
      </w:pPr>
    </w:p>
    <w:p w14:paraId="7BD95B86" w14:textId="77777777" w:rsidR="00C10062" w:rsidRDefault="00C10062" w:rsidP="00C10062">
      <w:pPr>
        <w:pStyle w:val="Odstavecseseznamem"/>
        <w:jc w:val="both"/>
        <w:rPr>
          <w:lang w:val="en-US"/>
        </w:rPr>
      </w:pPr>
    </w:p>
    <w:p w14:paraId="5C990D67" w14:textId="77777777" w:rsidR="00C10062" w:rsidRDefault="00C10062" w:rsidP="00C10062">
      <w:pPr>
        <w:pStyle w:val="Odstavecseseznamem"/>
        <w:ind w:left="0"/>
        <w:jc w:val="both"/>
        <w:rPr>
          <w:lang w:val="en-US"/>
        </w:rPr>
      </w:pPr>
    </w:p>
    <w:p w14:paraId="76A40DA5" w14:textId="77777777" w:rsidR="00C10062" w:rsidRDefault="00C10062" w:rsidP="00C10062">
      <w:pPr>
        <w:pStyle w:val="Odstavecseseznamem"/>
        <w:ind w:left="0"/>
        <w:jc w:val="both"/>
        <w:rPr>
          <w:lang w:val="en-US"/>
        </w:rPr>
      </w:pPr>
    </w:p>
    <w:p w14:paraId="0EAC5BFF" w14:textId="77777777" w:rsidR="00C10062" w:rsidRDefault="00C10062" w:rsidP="00C10062">
      <w:pPr>
        <w:pStyle w:val="Odstavecseseznamem"/>
        <w:ind w:left="0"/>
        <w:jc w:val="both"/>
        <w:rPr>
          <w:lang w:val="en-US"/>
        </w:rPr>
      </w:pPr>
    </w:p>
    <w:p w14:paraId="0551EC3B" w14:textId="77777777" w:rsidR="00C10062" w:rsidRDefault="00C10062" w:rsidP="00C10062">
      <w:pPr>
        <w:ind w:left="720"/>
        <w:jc w:val="both"/>
      </w:pPr>
      <w:r>
        <w:rPr>
          <w:noProof/>
        </w:rPr>
        <mc:AlternateContent>
          <mc:Choice Requires="wps">
            <w:drawing>
              <wp:anchor distT="0" distB="0" distL="114300" distR="114300" simplePos="0" relativeHeight="251636224" behindDoc="0" locked="0" layoutInCell="1" allowOverlap="1" wp14:anchorId="2763589C" wp14:editId="294B227A">
                <wp:simplePos x="0" y="0"/>
                <wp:positionH relativeFrom="column">
                  <wp:posOffset>3559175</wp:posOffset>
                </wp:positionH>
                <wp:positionV relativeFrom="paragraph">
                  <wp:posOffset>2171065</wp:posOffset>
                </wp:positionV>
                <wp:extent cx="2297430" cy="635"/>
                <wp:effectExtent l="0" t="0" r="7620" b="0"/>
                <wp:wrapTight wrapText="bothSides">
                  <wp:wrapPolygon edited="0">
                    <wp:start x="0" y="0"/>
                    <wp:lineTo x="0" y="20057"/>
                    <wp:lineTo x="21493" y="20057"/>
                    <wp:lineTo x="21493" y="0"/>
                    <wp:lineTo x="0" y="0"/>
                  </wp:wrapPolygon>
                </wp:wrapTight>
                <wp:docPr id="93" name="Textové pole 93"/>
                <wp:cNvGraphicFramePr/>
                <a:graphic xmlns:a="http://schemas.openxmlformats.org/drawingml/2006/main">
                  <a:graphicData uri="http://schemas.microsoft.com/office/word/2010/wordprocessingShape">
                    <wps:wsp>
                      <wps:cNvSpPr txBox="1"/>
                      <wps:spPr>
                        <a:xfrm>
                          <a:off x="0" y="0"/>
                          <a:ext cx="2297430" cy="635"/>
                        </a:xfrm>
                        <a:prstGeom prst="rect">
                          <a:avLst/>
                        </a:prstGeom>
                        <a:solidFill>
                          <a:prstClr val="white"/>
                        </a:solidFill>
                        <a:ln>
                          <a:noFill/>
                        </a:ln>
                        <a:effectLst/>
                      </wps:spPr>
                      <wps:txbx>
                        <w:txbxContent>
                          <w:p w14:paraId="2F242730" w14:textId="77777777" w:rsidR="00514325" w:rsidRPr="00C10062" w:rsidRDefault="00514325" w:rsidP="00C10062">
                            <w:pPr>
                              <w:pStyle w:val="Titulek"/>
                              <w:rPr>
                                <w:i/>
                                <w:color w:val="A6A6A6" w:themeColor="background1" w:themeShade="A6"/>
                                <w:sz w:val="24"/>
                                <w:szCs w:val="20"/>
                                <w:lang w:val="en-US"/>
                              </w:rPr>
                            </w:pPr>
                            <w:r w:rsidRPr="00C10062">
                              <w:rPr>
                                <w:i/>
                                <w:color w:val="A6A6A6" w:themeColor="background1" w:themeShade="A6"/>
                              </w:rPr>
                              <w:t>Obrázek 48 – Pohled směrem k nádraží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63589C" id="Textové pole 93" o:spid="_x0000_s1058" type="#_x0000_t202" style="position:absolute;left:0;text-align:left;margin-left:280.25pt;margin-top:170.95pt;width:180.9pt;height:.0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" stroked="f">
                <v:textbox style="mso-fit-shape-to-text:t" inset="0,0,0,0">
                  <w:txbxContent>
                    <w:p w14:paraId="2F242730" w14:textId="77777777" w:rsidR="00514325" w:rsidRPr="00C10062" w:rsidRDefault="00514325" w:rsidP="00C10062">
                      <w:pPr>
                        <w:pStyle w:val="Titulek"/>
                        <w:rPr>
                          <w:i/>
                          <w:color w:val="A6A6A6" w:themeColor="background1" w:themeShade="A6"/>
                          <w:sz w:val="24"/>
                          <w:szCs w:val="20"/>
                          <w:lang w:val="en-US"/>
                        </w:rPr>
                      </w:pPr>
                      <w:r w:rsidRPr="00C10062">
                        <w:rPr>
                          <w:i/>
                          <w:color w:val="A6A6A6" w:themeColor="background1" w:themeShade="A6"/>
                        </w:rPr>
                        <w:t>Obrázek 48 – Pohled směrem k nádraží</w:t>
                      </w:r>
                    </w:p>
                  </w:txbxContent>
                </v:textbox>
                <w10:wrap type="tight"/>
              </v:shape>
            </w:pict>
          </mc:Fallback>
        </mc:AlternateContent>
      </w:r>
      <w:r w:rsidRPr="00C10062">
        <w:t xml:space="preserve">* </w:t>
      </w:r>
      <w:r>
        <w:rPr>
          <w:noProof/>
        </w:rPr>
        <w:drawing>
          <wp:anchor distT="0" distB="0" distL="114300" distR="114300" simplePos="0" relativeHeight="251635200" behindDoc="1" locked="0" layoutInCell="1" allowOverlap="1" wp14:anchorId="427678F0" wp14:editId="560A6820">
            <wp:simplePos x="0" y="0"/>
            <wp:positionH relativeFrom="column">
              <wp:posOffset>-1905</wp:posOffset>
            </wp:positionH>
            <wp:positionV relativeFrom="paragraph">
              <wp:posOffset>-2540</wp:posOffset>
            </wp:positionV>
            <wp:extent cx="3466465" cy="2310765"/>
            <wp:effectExtent l="0" t="0" r="635" b="0"/>
            <wp:wrapTight wrapText="bothSides">
              <wp:wrapPolygon edited="0">
                <wp:start x="0" y="0"/>
                <wp:lineTo x="0" y="21369"/>
                <wp:lineTo x="21485" y="21369"/>
                <wp:lineTo x="21485" y="0"/>
                <wp:lineTo x="0" y="0"/>
              </wp:wrapPolygon>
            </wp:wrapTight>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3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66465" cy="2310765"/>
                    </a:xfrm>
                    <a:prstGeom prst="rect">
                      <a:avLst/>
                    </a:prstGeom>
                  </pic:spPr>
                </pic:pic>
              </a:graphicData>
            </a:graphic>
            <wp14:sizeRelH relativeFrom="page">
              <wp14:pctWidth>0</wp14:pctWidth>
            </wp14:sizeRelH>
            <wp14:sizeRelV relativeFrom="page">
              <wp14:pctHeight>0</wp14:pctHeight>
            </wp14:sizeRelV>
          </wp:anchor>
        </w:drawing>
      </w:r>
      <w:r>
        <w:t>Další výrazné světelné body můžeme spatřit zejména v oblasti nádraží a okolí železnice.</w:t>
      </w:r>
    </w:p>
    <w:p w14:paraId="32E03574" w14:textId="77777777" w:rsidR="00C10062" w:rsidRDefault="00C10062" w:rsidP="00C10062">
      <w:pPr>
        <w:ind w:left="720"/>
        <w:jc w:val="both"/>
      </w:pPr>
    </w:p>
    <w:p w14:paraId="5E6F6873" w14:textId="77777777" w:rsidR="00C10062" w:rsidRDefault="00C10062" w:rsidP="00C10062">
      <w:pPr>
        <w:ind w:left="720"/>
        <w:jc w:val="both"/>
      </w:pPr>
    </w:p>
    <w:p w14:paraId="7306DE4A" w14:textId="77777777" w:rsidR="00C10062" w:rsidRDefault="00C10062" w:rsidP="00C10062">
      <w:pPr>
        <w:ind w:left="720"/>
        <w:jc w:val="both"/>
      </w:pPr>
    </w:p>
    <w:p w14:paraId="698AA6E7" w14:textId="77777777" w:rsidR="00C10062" w:rsidRDefault="00C10062" w:rsidP="00C10062">
      <w:pPr>
        <w:ind w:left="720"/>
        <w:jc w:val="both"/>
      </w:pPr>
    </w:p>
    <w:p w14:paraId="0731ED06" w14:textId="77777777" w:rsidR="00C10062" w:rsidRDefault="00C10062" w:rsidP="00C10062">
      <w:pPr>
        <w:ind w:left="720"/>
        <w:jc w:val="both"/>
      </w:pPr>
    </w:p>
    <w:p w14:paraId="215EB162" w14:textId="77777777" w:rsidR="00C10062" w:rsidRDefault="00C10062" w:rsidP="00C10062">
      <w:pPr>
        <w:ind w:left="720"/>
        <w:jc w:val="both"/>
      </w:pPr>
    </w:p>
    <w:p w14:paraId="48C7CAE7" w14:textId="77777777" w:rsidR="00C10062" w:rsidRDefault="00C10062" w:rsidP="00C10062">
      <w:pPr>
        <w:ind w:left="720"/>
        <w:jc w:val="both"/>
      </w:pPr>
    </w:p>
    <w:p w14:paraId="33BFD2A4" w14:textId="77777777" w:rsidR="00C10062" w:rsidRDefault="00C10062" w:rsidP="00C10062">
      <w:pPr>
        <w:ind w:left="720"/>
        <w:jc w:val="both"/>
      </w:pPr>
    </w:p>
    <w:p w14:paraId="6100A56F" w14:textId="77777777" w:rsidR="00C10062" w:rsidRDefault="00C10062" w:rsidP="00C10062">
      <w:pPr>
        <w:ind w:left="720"/>
        <w:jc w:val="both"/>
      </w:pPr>
    </w:p>
    <w:p w14:paraId="70D77494" w14:textId="77777777" w:rsidR="00C10062" w:rsidRDefault="00C10062" w:rsidP="00C10062">
      <w:pPr>
        <w:ind w:left="720"/>
        <w:jc w:val="both"/>
      </w:pPr>
    </w:p>
    <w:p w14:paraId="14A04921" w14:textId="77777777" w:rsidR="00A90475" w:rsidRDefault="00A90475" w:rsidP="00EB570A">
      <w:pPr>
        <w:pStyle w:val="Nadpis3"/>
        <w:ind w:left="1276" w:hanging="1134"/>
      </w:pPr>
      <w:bookmarkStart w:id="16" w:name="_Toc49775402"/>
      <w:r w:rsidRPr="00A90475">
        <w:lastRenderedPageBreak/>
        <w:t>Problematika rušivého světla od veřejného osvětlení</w:t>
      </w:r>
      <w:bookmarkEnd w:id="16"/>
    </w:p>
    <w:p w14:paraId="64223819" w14:textId="77777777" w:rsidR="00A90475" w:rsidRDefault="00A90475" w:rsidP="00A90475">
      <w:pPr>
        <w:jc w:val="both"/>
      </w:pPr>
    </w:p>
    <w:p w14:paraId="0FCF115E" w14:textId="77777777" w:rsidR="00A90475" w:rsidRDefault="00A90475" w:rsidP="00EB570A">
      <w:pPr>
        <w:ind w:firstLine="426"/>
        <w:jc w:val="both"/>
      </w:pPr>
      <w:r w:rsidRPr="00A90475">
        <w:t>V</w:t>
      </w:r>
      <w:r>
        <w:t xml:space="preserve"> Kralupech nad Vltavou </w:t>
      </w:r>
      <w:r w:rsidRPr="00A90475">
        <w:t>je několik oblastí</w:t>
      </w:r>
      <w:r w:rsidRPr="00A90475">
        <w:rPr>
          <w:color w:val="FF0000"/>
        </w:rPr>
        <w:t xml:space="preserve"> </w:t>
      </w:r>
      <w:r w:rsidRPr="00930D08">
        <w:t>kde se stožáry veřejného osvětlení nachází v těsné blízkosti obytných domů.</w:t>
      </w:r>
    </w:p>
    <w:p w14:paraId="15DA0769" w14:textId="77777777" w:rsidR="00A90475" w:rsidRDefault="007B2CAE" w:rsidP="00A90475">
      <w:pPr>
        <w:jc w:val="both"/>
      </w:pPr>
      <w:r>
        <w:rPr>
          <w:noProof/>
        </w:rPr>
        <w:drawing>
          <wp:anchor distT="0" distB="0" distL="114300" distR="114300" simplePos="0" relativeHeight="251659776" behindDoc="1" locked="0" layoutInCell="1" allowOverlap="1" wp14:anchorId="684984C4" wp14:editId="677737AE">
            <wp:simplePos x="0" y="0"/>
            <wp:positionH relativeFrom="column">
              <wp:posOffset>2908300</wp:posOffset>
            </wp:positionH>
            <wp:positionV relativeFrom="paragraph">
              <wp:posOffset>205740</wp:posOffset>
            </wp:positionV>
            <wp:extent cx="2814320" cy="1876425"/>
            <wp:effectExtent l="0" t="0" r="5080" b="9525"/>
            <wp:wrapTopAndBottom/>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8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4320" cy="18764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752" behindDoc="0" locked="0" layoutInCell="1" allowOverlap="1" wp14:anchorId="639FFE4D" wp14:editId="0BEBC5FD">
                <wp:simplePos x="0" y="0"/>
                <wp:positionH relativeFrom="column">
                  <wp:posOffset>-1905</wp:posOffset>
                </wp:positionH>
                <wp:positionV relativeFrom="paragraph">
                  <wp:posOffset>2144395</wp:posOffset>
                </wp:positionV>
                <wp:extent cx="2814320" cy="635"/>
                <wp:effectExtent l="0" t="0" r="5080" b="0"/>
                <wp:wrapTight wrapText="bothSides">
                  <wp:wrapPolygon edited="0">
                    <wp:start x="0" y="0"/>
                    <wp:lineTo x="0" y="20057"/>
                    <wp:lineTo x="21493" y="20057"/>
                    <wp:lineTo x="21493" y="0"/>
                    <wp:lineTo x="0" y="0"/>
                  </wp:wrapPolygon>
                </wp:wrapTight>
                <wp:docPr id="127" name="Textové pole 127"/>
                <wp:cNvGraphicFramePr/>
                <a:graphic xmlns:a="http://schemas.openxmlformats.org/drawingml/2006/main">
                  <a:graphicData uri="http://schemas.microsoft.com/office/word/2010/wordprocessingShape">
                    <wps:wsp>
                      <wps:cNvSpPr txBox="1"/>
                      <wps:spPr>
                        <a:xfrm>
                          <a:off x="0" y="0"/>
                          <a:ext cx="2814320" cy="635"/>
                        </a:xfrm>
                        <a:prstGeom prst="rect">
                          <a:avLst/>
                        </a:prstGeom>
                        <a:solidFill>
                          <a:prstClr val="white"/>
                        </a:solidFill>
                        <a:ln>
                          <a:noFill/>
                        </a:ln>
                        <a:effectLst/>
                      </wps:spPr>
                      <wps:txbx>
                        <w:txbxContent>
                          <w:p w14:paraId="34E4D95C" w14:textId="77777777" w:rsidR="00514325" w:rsidRPr="007B2CAE" w:rsidRDefault="00514325" w:rsidP="001A1637">
                            <w:pPr>
                              <w:pStyle w:val="Titulek"/>
                              <w:rPr>
                                <w:i/>
                                <w:noProof/>
                                <w:color w:val="A6A6A6" w:themeColor="background1" w:themeShade="A6"/>
                                <w:sz w:val="24"/>
                                <w:szCs w:val="20"/>
                              </w:rPr>
                            </w:pPr>
                            <w:r w:rsidRPr="007B2CAE">
                              <w:rPr>
                                <w:i/>
                                <w:color w:val="A6A6A6" w:themeColor="background1" w:themeShade="A6"/>
                              </w:rPr>
                              <w:t>Obrázek 49 – Rušivá světla VO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9FFE4D" id="Textové pole 127" o:spid="_x0000_s1059" type="#_x0000_t202" style="position:absolute;left:0;text-align:left;margin-left:-.15pt;margin-top:168.85pt;width:221.6pt;height:.0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" stroked="f">
                <v:textbox style="mso-fit-shape-to-text:t" inset="0,0,0,0">
                  <w:txbxContent>
                    <w:p w14:paraId="34E4D95C" w14:textId="77777777" w:rsidR="00514325" w:rsidRPr="007B2CAE" w:rsidRDefault="00514325" w:rsidP="001A1637">
                      <w:pPr>
                        <w:pStyle w:val="Titulek"/>
                        <w:rPr>
                          <w:i/>
                          <w:noProof/>
                          <w:color w:val="A6A6A6" w:themeColor="background1" w:themeShade="A6"/>
                          <w:sz w:val="24"/>
                          <w:szCs w:val="20"/>
                        </w:rPr>
                      </w:pPr>
                      <w:r w:rsidRPr="007B2CAE">
                        <w:rPr>
                          <w:i/>
                          <w:color w:val="A6A6A6" w:themeColor="background1" w:themeShade="A6"/>
                        </w:rPr>
                        <w:t>Obrázek 49 – Rušivá světla VO</w:t>
                      </w:r>
                    </w:p>
                  </w:txbxContent>
                </v:textbox>
                <w10:wrap type="tight"/>
              </v:shape>
            </w:pict>
          </mc:Fallback>
        </mc:AlternateContent>
      </w:r>
      <w:r>
        <w:rPr>
          <w:noProof/>
        </w:rPr>
        <w:drawing>
          <wp:anchor distT="0" distB="0" distL="114300" distR="114300" simplePos="0" relativeHeight="251652608" behindDoc="1" locked="0" layoutInCell="1" allowOverlap="1" wp14:anchorId="6F17319B" wp14:editId="67D6F813">
            <wp:simplePos x="0" y="0"/>
            <wp:positionH relativeFrom="column">
              <wp:posOffset>-1905</wp:posOffset>
            </wp:positionH>
            <wp:positionV relativeFrom="paragraph">
              <wp:posOffset>205740</wp:posOffset>
            </wp:positionV>
            <wp:extent cx="2814320" cy="1876425"/>
            <wp:effectExtent l="0" t="0" r="5080" b="9525"/>
            <wp:wrapTopAndBottom/>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8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14320" cy="1876425"/>
                    </a:xfrm>
                    <a:prstGeom prst="rect">
                      <a:avLst/>
                    </a:prstGeom>
                  </pic:spPr>
                </pic:pic>
              </a:graphicData>
            </a:graphic>
            <wp14:sizeRelH relativeFrom="page">
              <wp14:pctWidth>0</wp14:pctWidth>
            </wp14:sizeRelH>
            <wp14:sizeRelV relativeFrom="page">
              <wp14:pctHeight>0</wp14:pctHeight>
            </wp14:sizeRelV>
          </wp:anchor>
        </w:drawing>
      </w:r>
    </w:p>
    <w:p w14:paraId="685B0CD3" w14:textId="77777777" w:rsidR="001A1637" w:rsidRDefault="007B2CAE" w:rsidP="00A90475">
      <w:pPr>
        <w:jc w:val="both"/>
      </w:pPr>
      <w:r>
        <w:rPr>
          <w:noProof/>
        </w:rPr>
        <mc:AlternateContent>
          <mc:Choice Requires="wps">
            <w:drawing>
              <wp:anchor distT="0" distB="0" distL="114300" distR="114300" simplePos="0" relativeHeight="251660800" behindDoc="0" locked="0" layoutInCell="1" allowOverlap="1" wp14:anchorId="3CF7D8FA" wp14:editId="0B4BD420">
                <wp:simplePos x="0" y="0"/>
                <wp:positionH relativeFrom="column">
                  <wp:posOffset>2908300</wp:posOffset>
                </wp:positionH>
                <wp:positionV relativeFrom="paragraph">
                  <wp:posOffset>50165</wp:posOffset>
                </wp:positionV>
                <wp:extent cx="2814320" cy="266700"/>
                <wp:effectExtent l="0" t="0" r="5080" b="0"/>
                <wp:wrapTight wrapText="bothSides">
                  <wp:wrapPolygon edited="0">
                    <wp:start x="0" y="0"/>
                    <wp:lineTo x="0" y="20057"/>
                    <wp:lineTo x="21493" y="20057"/>
                    <wp:lineTo x="21493" y="0"/>
                    <wp:lineTo x="0" y="0"/>
                  </wp:wrapPolygon>
                </wp:wrapTight>
                <wp:docPr id="8" name="Textové pole 8"/>
                <wp:cNvGraphicFramePr/>
                <a:graphic xmlns:a="http://schemas.openxmlformats.org/drawingml/2006/main">
                  <a:graphicData uri="http://schemas.microsoft.com/office/word/2010/wordprocessingShape">
                    <wps:wsp>
                      <wps:cNvSpPr txBox="1"/>
                      <wps:spPr>
                        <a:xfrm>
                          <a:off x="0" y="0"/>
                          <a:ext cx="2814320" cy="266700"/>
                        </a:xfrm>
                        <a:prstGeom prst="rect">
                          <a:avLst/>
                        </a:prstGeom>
                        <a:solidFill>
                          <a:prstClr val="white"/>
                        </a:solidFill>
                        <a:ln>
                          <a:noFill/>
                        </a:ln>
                        <a:effectLst/>
                      </wps:spPr>
                      <wps:txbx>
                        <w:txbxContent>
                          <w:p w14:paraId="47C2F793"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50</w:t>
                            </w:r>
                            <w:r w:rsidRPr="007B2CAE">
                              <w:rPr>
                                <w:i/>
                                <w:color w:val="A6A6A6" w:themeColor="background1" w:themeShade="A6"/>
                              </w:rPr>
                              <w:t xml:space="preserve"> – Rušivá světla VO</w:t>
                            </w:r>
                          </w:p>
                          <w:p w14:paraId="1DA0B08D" w14:textId="77777777" w:rsidR="00514325" w:rsidRPr="0078297D" w:rsidRDefault="00514325" w:rsidP="007B2CAE">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F7D8FA" id="Textové pole 8" o:spid="_x0000_s1060" type="#_x0000_t202" style="position:absolute;left:0;text-align:left;margin-left:229pt;margin-top:3.95pt;width:221.6pt;height:21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" stroked="f">
                <v:textbox inset="0,0,0,0">
                  <w:txbxContent>
                    <w:p w14:paraId="47C2F793"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50</w:t>
                      </w:r>
                      <w:r w:rsidRPr="007B2CAE">
                        <w:rPr>
                          <w:i/>
                          <w:color w:val="A6A6A6" w:themeColor="background1" w:themeShade="A6"/>
                        </w:rPr>
                        <w:t xml:space="preserve"> – Rušivá světla VO</w:t>
                      </w:r>
                    </w:p>
                    <w:p w14:paraId="1DA0B08D" w14:textId="77777777" w:rsidR="00514325" w:rsidRPr="0078297D" w:rsidRDefault="00514325" w:rsidP="007B2CAE">
                      <w:pPr>
                        <w:pStyle w:val="Titulek"/>
                        <w:rPr>
                          <w:noProof/>
                          <w:sz w:val="24"/>
                          <w:szCs w:val="20"/>
                        </w:rPr>
                      </w:pPr>
                    </w:p>
                  </w:txbxContent>
                </v:textbox>
                <w10:wrap type="tight"/>
              </v:shape>
            </w:pict>
          </mc:Fallback>
        </mc:AlternateContent>
      </w:r>
    </w:p>
    <w:p w14:paraId="0807F803" w14:textId="77777777" w:rsidR="001A1637" w:rsidRDefault="007B2CAE" w:rsidP="001A1637">
      <w:pPr>
        <w:jc w:val="both"/>
      </w:pPr>
      <w:r>
        <w:rPr>
          <w:noProof/>
        </w:rPr>
        <mc:AlternateContent>
          <mc:Choice Requires="wps">
            <w:drawing>
              <wp:anchor distT="0" distB="0" distL="114300" distR="114300" simplePos="0" relativeHeight="251668992" behindDoc="0" locked="0" layoutInCell="1" allowOverlap="1" wp14:anchorId="77159947" wp14:editId="12A627D7">
                <wp:simplePos x="0" y="0"/>
                <wp:positionH relativeFrom="column">
                  <wp:posOffset>2908300</wp:posOffset>
                </wp:positionH>
                <wp:positionV relativeFrom="paragraph">
                  <wp:posOffset>2049145</wp:posOffset>
                </wp:positionV>
                <wp:extent cx="2814320" cy="266065"/>
                <wp:effectExtent l="0" t="0" r="5080" b="635"/>
                <wp:wrapTight wrapText="bothSides">
                  <wp:wrapPolygon edited="0">
                    <wp:start x="0" y="0"/>
                    <wp:lineTo x="0" y="20105"/>
                    <wp:lineTo x="21493" y="20105"/>
                    <wp:lineTo x="21493" y="0"/>
                    <wp:lineTo x="0" y="0"/>
                  </wp:wrapPolygon>
                </wp:wrapTight>
                <wp:docPr id="95" name="Textové pole 95"/>
                <wp:cNvGraphicFramePr/>
                <a:graphic xmlns:a="http://schemas.openxmlformats.org/drawingml/2006/main">
                  <a:graphicData uri="http://schemas.microsoft.com/office/word/2010/wordprocessingShape">
                    <wps:wsp>
                      <wps:cNvSpPr txBox="1"/>
                      <wps:spPr>
                        <a:xfrm>
                          <a:off x="0" y="0"/>
                          <a:ext cx="2814320" cy="266065"/>
                        </a:xfrm>
                        <a:prstGeom prst="rect">
                          <a:avLst/>
                        </a:prstGeom>
                        <a:solidFill>
                          <a:prstClr val="white"/>
                        </a:solidFill>
                        <a:ln>
                          <a:noFill/>
                        </a:ln>
                        <a:effectLst/>
                      </wps:spPr>
                      <wps:txbx>
                        <w:txbxContent>
                          <w:p w14:paraId="311517ED"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52</w:t>
                            </w:r>
                            <w:r w:rsidRPr="007B2CAE">
                              <w:rPr>
                                <w:i/>
                                <w:color w:val="A6A6A6" w:themeColor="background1" w:themeShade="A6"/>
                              </w:rPr>
                              <w:t xml:space="preserve"> – Rušivá světla VO</w:t>
                            </w:r>
                          </w:p>
                          <w:p w14:paraId="11439FC4" w14:textId="77777777" w:rsidR="00514325" w:rsidRPr="003C3BF3" w:rsidRDefault="00514325" w:rsidP="007B2CAE">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159947" id="Textové pole 95" o:spid="_x0000_s1061" type="#_x0000_t202" style="position:absolute;left:0;text-align:left;margin-left:229pt;margin-top:161.35pt;width:221.6pt;height:20.9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" stroked="f">
                <v:textbox inset="0,0,0,0">
                  <w:txbxContent>
                    <w:p w14:paraId="311517ED"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52</w:t>
                      </w:r>
                      <w:r w:rsidRPr="007B2CAE">
                        <w:rPr>
                          <w:i/>
                          <w:color w:val="A6A6A6" w:themeColor="background1" w:themeShade="A6"/>
                        </w:rPr>
                        <w:t xml:space="preserve"> – Rušivá světla VO</w:t>
                      </w:r>
                    </w:p>
                    <w:p w14:paraId="11439FC4" w14:textId="77777777" w:rsidR="00514325" w:rsidRPr="003C3BF3" w:rsidRDefault="00514325" w:rsidP="007B2CAE">
                      <w:pPr>
                        <w:pStyle w:val="Titulek"/>
                        <w:rPr>
                          <w:noProof/>
                          <w:sz w:val="24"/>
                          <w:szCs w:val="20"/>
                        </w:rPr>
                      </w:pPr>
                    </w:p>
                  </w:txbxContent>
                </v:textbox>
                <w10:wrap type="tight"/>
              </v:shape>
            </w:pict>
          </mc:Fallback>
        </mc:AlternateContent>
      </w:r>
      <w:r>
        <w:rPr>
          <w:noProof/>
        </w:rPr>
        <mc:AlternateContent>
          <mc:Choice Requires="wps">
            <w:drawing>
              <wp:anchor distT="0" distB="0" distL="114300" distR="114300" simplePos="0" relativeHeight="251661824" behindDoc="0" locked="0" layoutInCell="1" allowOverlap="1" wp14:anchorId="0B531E14" wp14:editId="0EB596DF">
                <wp:simplePos x="0" y="0"/>
                <wp:positionH relativeFrom="column">
                  <wp:posOffset>-1905</wp:posOffset>
                </wp:positionH>
                <wp:positionV relativeFrom="paragraph">
                  <wp:posOffset>2033270</wp:posOffset>
                </wp:positionV>
                <wp:extent cx="2794635" cy="282575"/>
                <wp:effectExtent l="0" t="0" r="5715" b="3175"/>
                <wp:wrapTight wrapText="bothSides">
                  <wp:wrapPolygon edited="0">
                    <wp:start x="0" y="0"/>
                    <wp:lineTo x="0" y="20387"/>
                    <wp:lineTo x="21497" y="20387"/>
                    <wp:lineTo x="21497" y="0"/>
                    <wp:lineTo x="0" y="0"/>
                  </wp:wrapPolygon>
                </wp:wrapTight>
                <wp:docPr id="87" name="Textové pole 87"/>
                <wp:cNvGraphicFramePr/>
                <a:graphic xmlns:a="http://schemas.openxmlformats.org/drawingml/2006/main">
                  <a:graphicData uri="http://schemas.microsoft.com/office/word/2010/wordprocessingShape">
                    <wps:wsp>
                      <wps:cNvSpPr txBox="1"/>
                      <wps:spPr>
                        <a:xfrm>
                          <a:off x="0" y="0"/>
                          <a:ext cx="2794635" cy="282575"/>
                        </a:xfrm>
                        <a:prstGeom prst="rect">
                          <a:avLst/>
                        </a:prstGeom>
                        <a:solidFill>
                          <a:prstClr val="white"/>
                        </a:solidFill>
                        <a:ln>
                          <a:noFill/>
                        </a:ln>
                        <a:effectLst/>
                      </wps:spPr>
                      <wps:txbx>
                        <w:txbxContent>
                          <w:p w14:paraId="522EF60C"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51</w:t>
                            </w:r>
                            <w:r w:rsidRPr="007B2CAE">
                              <w:rPr>
                                <w:i/>
                                <w:color w:val="A6A6A6" w:themeColor="background1" w:themeShade="A6"/>
                              </w:rPr>
                              <w:t xml:space="preserve"> – Rušivá světla VO</w:t>
                            </w:r>
                          </w:p>
                          <w:p w14:paraId="6EA21428" w14:textId="77777777" w:rsidR="00514325" w:rsidRPr="000626B4" w:rsidRDefault="00514325" w:rsidP="007B2CAE">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531E14" id="Textové pole 87" o:spid="_x0000_s1062" type="#_x0000_t202" style="position:absolute;left:0;text-align:left;margin-left:-.15pt;margin-top:160.1pt;width:220.05pt;height:22.2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" stroked="f">
                <v:textbox inset="0,0,0,0">
                  <w:txbxContent>
                    <w:p w14:paraId="522EF60C" w14:textId="77777777" w:rsidR="00514325" w:rsidRPr="007B2CAE" w:rsidRDefault="00514325" w:rsidP="007B2CAE">
                      <w:pPr>
                        <w:pStyle w:val="Titulek"/>
                        <w:rPr>
                          <w:i/>
                          <w:noProof/>
                          <w:color w:val="A6A6A6" w:themeColor="background1" w:themeShade="A6"/>
                          <w:sz w:val="24"/>
                          <w:szCs w:val="20"/>
                        </w:rPr>
                      </w:pPr>
                      <w:r w:rsidRPr="007B2CAE">
                        <w:rPr>
                          <w:i/>
                          <w:color w:val="A6A6A6" w:themeColor="background1" w:themeShade="A6"/>
                        </w:rPr>
                        <w:t xml:space="preserve">Obrázek </w:t>
                      </w:r>
                      <w:r>
                        <w:rPr>
                          <w:i/>
                          <w:color w:val="A6A6A6" w:themeColor="background1" w:themeShade="A6"/>
                        </w:rPr>
                        <w:t>51</w:t>
                      </w:r>
                      <w:r w:rsidRPr="007B2CAE">
                        <w:rPr>
                          <w:i/>
                          <w:color w:val="A6A6A6" w:themeColor="background1" w:themeShade="A6"/>
                        </w:rPr>
                        <w:t xml:space="preserve"> – Rušivá světla VO</w:t>
                      </w:r>
                    </w:p>
                    <w:p w14:paraId="6EA21428" w14:textId="77777777" w:rsidR="00514325" w:rsidRPr="000626B4" w:rsidRDefault="00514325" w:rsidP="007B2CAE">
                      <w:pPr>
                        <w:pStyle w:val="Titulek"/>
                        <w:rPr>
                          <w:noProof/>
                          <w:sz w:val="24"/>
                          <w:szCs w:val="20"/>
                        </w:rPr>
                      </w:pPr>
                    </w:p>
                  </w:txbxContent>
                </v:textbox>
                <w10:wrap type="tight"/>
              </v:shape>
            </w:pict>
          </mc:Fallback>
        </mc:AlternateContent>
      </w:r>
      <w:r w:rsidR="001A1637">
        <w:rPr>
          <w:noProof/>
        </w:rPr>
        <w:drawing>
          <wp:anchor distT="0" distB="0" distL="114300" distR="114300" simplePos="0" relativeHeight="251653632" behindDoc="1" locked="0" layoutInCell="1" allowOverlap="1" wp14:anchorId="6769A5ED" wp14:editId="5B0F68C9">
            <wp:simplePos x="0" y="0"/>
            <wp:positionH relativeFrom="column">
              <wp:posOffset>2908300</wp:posOffset>
            </wp:positionH>
            <wp:positionV relativeFrom="paragraph">
              <wp:posOffset>116840</wp:posOffset>
            </wp:positionV>
            <wp:extent cx="2814320" cy="1875790"/>
            <wp:effectExtent l="0" t="0" r="5080" b="0"/>
            <wp:wrapTight wrapText="bothSides">
              <wp:wrapPolygon edited="0">
                <wp:start x="0" y="0"/>
                <wp:lineTo x="0" y="21278"/>
                <wp:lineTo x="21493" y="21278"/>
                <wp:lineTo x="21493" y="0"/>
                <wp:lineTo x="0" y="0"/>
              </wp:wrapPolygon>
            </wp:wrapTight>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7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14320" cy="1875790"/>
                    </a:xfrm>
                    <a:prstGeom prst="rect">
                      <a:avLst/>
                    </a:prstGeom>
                  </pic:spPr>
                </pic:pic>
              </a:graphicData>
            </a:graphic>
            <wp14:sizeRelH relativeFrom="page">
              <wp14:pctWidth>0</wp14:pctWidth>
            </wp14:sizeRelH>
            <wp14:sizeRelV relativeFrom="page">
              <wp14:pctHeight>0</wp14:pctHeight>
            </wp14:sizeRelV>
          </wp:anchor>
        </w:drawing>
      </w:r>
      <w:r w:rsidR="001A1637">
        <w:rPr>
          <w:noProof/>
        </w:rPr>
        <w:drawing>
          <wp:anchor distT="0" distB="0" distL="114300" distR="114300" simplePos="0" relativeHeight="251654656" behindDoc="1" locked="0" layoutInCell="1" allowOverlap="1" wp14:anchorId="7933D23D" wp14:editId="54156B97">
            <wp:simplePos x="0" y="0"/>
            <wp:positionH relativeFrom="column">
              <wp:posOffset>-2540</wp:posOffset>
            </wp:positionH>
            <wp:positionV relativeFrom="paragraph">
              <wp:posOffset>116205</wp:posOffset>
            </wp:positionV>
            <wp:extent cx="2794635" cy="1863090"/>
            <wp:effectExtent l="0" t="0" r="5715" b="3810"/>
            <wp:wrapTight wrapText="bothSides">
              <wp:wrapPolygon edited="0">
                <wp:start x="0" y="0"/>
                <wp:lineTo x="0" y="21423"/>
                <wp:lineTo x="21497" y="21423"/>
                <wp:lineTo x="21497" y="0"/>
                <wp:lineTo x="0" y="0"/>
              </wp:wrapPolygon>
            </wp:wrapTight>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7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94635" cy="1863090"/>
                    </a:xfrm>
                    <a:prstGeom prst="rect">
                      <a:avLst/>
                    </a:prstGeom>
                  </pic:spPr>
                </pic:pic>
              </a:graphicData>
            </a:graphic>
            <wp14:sizeRelH relativeFrom="page">
              <wp14:pctWidth>0</wp14:pctWidth>
            </wp14:sizeRelH>
            <wp14:sizeRelV relativeFrom="page">
              <wp14:pctHeight>0</wp14:pctHeight>
            </wp14:sizeRelV>
          </wp:anchor>
        </w:drawing>
      </w:r>
      <w:r w:rsidR="001A1637">
        <w:t xml:space="preserve"> </w:t>
      </w:r>
    </w:p>
    <w:p w14:paraId="34C23A25" w14:textId="77777777" w:rsidR="00A90475" w:rsidRDefault="00A90475" w:rsidP="00EB570A">
      <w:pPr>
        <w:ind w:firstLine="426"/>
        <w:jc w:val="both"/>
      </w:pPr>
      <w:r>
        <w:t xml:space="preserve">Při měření rušivého osvětlení v těchto lokalitách, bylo zjištěno, že hodnoty naměřené mnohonásobně překračují povolené limity dle požadavků normy ČSN EN1 2464-2 pro </w:t>
      </w:r>
      <w:r w:rsidR="00CA62DB">
        <w:t>environmentální</w:t>
      </w:r>
      <w:r>
        <w:t xml:space="preserve"> zónu E2, kde je maximální hodnota osvětlenosti na objektu po 22 hodině stanovena na 1lux.</w:t>
      </w:r>
    </w:p>
    <w:p w14:paraId="1A3D79FB" w14:textId="4E18A9D1" w:rsidR="00A90475" w:rsidRDefault="00A90475" w:rsidP="00EB570A">
      <w:pPr>
        <w:tabs>
          <w:tab w:val="left" w:pos="426"/>
        </w:tabs>
        <w:jc w:val="both"/>
      </w:pPr>
      <w:r>
        <w:tab/>
        <w:t>Rušivé osvětlení lze eliminovat nebo jeho hodnoty, alespoň částečně snížit vhodně zvolenou vyzařovací charakteristikou, instalací stínicího zařízení nebo polohou světleného bodu. Další možností, jak zamezit rušivému světlu je pomocí systému „Back light control“ od společnosti Artechnik Schréder. Díky tomuto prvku dochází ke snížení svícení do zadního poloprostoru (za svítidlo). Tento prvek lze využít pouze u svítidel této společnosti.</w:t>
      </w:r>
      <w:r w:rsidR="00514325">
        <w:t xml:space="preserve"> Jiní výrobci toto řeší použitím reflektoru a kvalitnějšího směrování toku než u optiky s čočkami.</w:t>
      </w:r>
    </w:p>
    <w:p w14:paraId="437D522C" w14:textId="77777777" w:rsidR="001A1637" w:rsidRDefault="001A1637" w:rsidP="00A90475">
      <w:pPr>
        <w:jc w:val="both"/>
      </w:pPr>
    </w:p>
    <w:p w14:paraId="39C64078" w14:textId="77777777" w:rsidR="001A1637" w:rsidRDefault="001A1637" w:rsidP="00A90475">
      <w:pPr>
        <w:jc w:val="both"/>
      </w:pPr>
    </w:p>
    <w:p w14:paraId="05A4174F" w14:textId="77777777" w:rsidR="001A1637" w:rsidRDefault="001A1637" w:rsidP="00A90475">
      <w:pPr>
        <w:jc w:val="both"/>
      </w:pPr>
    </w:p>
    <w:p w14:paraId="031EF1C4" w14:textId="77777777" w:rsidR="00EC7214" w:rsidRDefault="00EC7214">
      <w:pPr>
        <w:spacing w:after="200" w:line="276" w:lineRule="auto"/>
      </w:pPr>
      <w:r>
        <w:br w:type="page"/>
      </w:r>
    </w:p>
    <w:p w14:paraId="552DAB4B" w14:textId="77777777" w:rsidR="00A90475" w:rsidRDefault="007B2CAE" w:rsidP="00A90475">
      <w:pPr>
        <w:jc w:val="both"/>
      </w:pPr>
      <w:r>
        <w:rPr>
          <w:noProof/>
        </w:rPr>
        <w:lastRenderedPageBreak/>
        <mc:AlternateContent>
          <mc:Choice Requires="wps">
            <w:drawing>
              <wp:anchor distT="0" distB="0" distL="114300" distR="114300" simplePos="0" relativeHeight="251638272" behindDoc="1" locked="0" layoutInCell="1" allowOverlap="1" wp14:anchorId="54CD5C64" wp14:editId="655E4EAE">
                <wp:simplePos x="0" y="0"/>
                <wp:positionH relativeFrom="column">
                  <wp:posOffset>2943860</wp:posOffset>
                </wp:positionH>
                <wp:positionV relativeFrom="paragraph">
                  <wp:posOffset>-76835</wp:posOffset>
                </wp:positionV>
                <wp:extent cx="2647315" cy="463550"/>
                <wp:effectExtent l="0" t="0" r="635" b="0"/>
                <wp:wrapNone/>
                <wp:docPr id="16" name="Textové pole 16"/>
                <wp:cNvGraphicFramePr/>
                <a:graphic xmlns:a="http://schemas.openxmlformats.org/drawingml/2006/main">
                  <a:graphicData uri="http://schemas.microsoft.com/office/word/2010/wordprocessingShape">
                    <wps:wsp>
                      <wps:cNvSpPr txBox="1"/>
                      <wps:spPr>
                        <a:xfrm>
                          <a:off x="0" y="0"/>
                          <a:ext cx="2647315" cy="463550"/>
                        </a:xfrm>
                        <a:prstGeom prst="rect">
                          <a:avLst/>
                        </a:prstGeom>
                        <a:solidFill>
                          <a:schemeClr val="lt1"/>
                        </a:solidFill>
                        <a:ln w="6350">
                          <a:noFill/>
                        </a:ln>
                      </wps:spPr>
                      <wps:txbx>
                        <w:txbxContent>
                          <w:p w14:paraId="31C69AB4" w14:textId="77777777" w:rsidR="00514325" w:rsidRDefault="00514325" w:rsidP="00A90475">
                            <w:pPr>
                              <w:jc w:val="center"/>
                            </w:pPr>
                            <w:r>
                              <w:t>Se zabraňujícím systémem svícení do zadního poloprostoru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5C64" id="Textové pole 16" o:spid="_x0000_s1063" type="#_x0000_t202" style="position:absolute;left:0;text-align:left;margin-left:231.8pt;margin-top:-6.05pt;width:208.45pt;height:3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" fillcolor="white [3201]" stroked="f" strokeweight=".5pt">
                <v:textbox>
                  <w:txbxContent>
                    <w:p w14:paraId="31C69AB4" w14:textId="77777777" w:rsidR="00514325" w:rsidRDefault="00514325" w:rsidP="00A90475">
                      <w:pPr>
                        <w:jc w:val="center"/>
                      </w:pPr>
                      <w:r>
                        <w:t>Se zabraňujícím systémem svícení do zadního poloprostoru</w:t>
                      </w:r>
                    </w:p>
                  </w:txbxContent>
                </v:textbox>
              </v:shape>
            </w:pict>
          </mc:Fallback>
        </mc:AlternateContent>
      </w:r>
      <w:r>
        <w:rPr>
          <w:noProof/>
        </w:rPr>
        <mc:AlternateContent>
          <mc:Choice Requires="wps">
            <w:drawing>
              <wp:anchor distT="0" distB="0" distL="114300" distR="114300" simplePos="0" relativeHeight="251637248" behindDoc="1" locked="0" layoutInCell="1" allowOverlap="1" wp14:anchorId="6DFD47B1" wp14:editId="28B45361">
                <wp:simplePos x="0" y="0"/>
                <wp:positionH relativeFrom="column">
                  <wp:posOffset>-1270</wp:posOffset>
                </wp:positionH>
                <wp:positionV relativeFrom="paragraph">
                  <wp:posOffset>-75592</wp:posOffset>
                </wp:positionV>
                <wp:extent cx="2647315" cy="463550"/>
                <wp:effectExtent l="0" t="0" r="635" b="0"/>
                <wp:wrapNone/>
                <wp:docPr id="96" name="Textové pole 96"/>
                <wp:cNvGraphicFramePr/>
                <a:graphic xmlns:a="http://schemas.openxmlformats.org/drawingml/2006/main">
                  <a:graphicData uri="http://schemas.microsoft.com/office/word/2010/wordprocessingShape">
                    <wps:wsp>
                      <wps:cNvSpPr txBox="1"/>
                      <wps:spPr>
                        <a:xfrm>
                          <a:off x="0" y="0"/>
                          <a:ext cx="2647315" cy="463550"/>
                        </a:xfrm>
                        <a:prstGeom prst="rect">
                          <a:avLst/>
                        </a:prstGeom>
                        <a:solidFill>
                          <a:schemeClr val="lt1"/>
                        </a:solidFill>
                        <a:ln w="6350">
                          <a:noFill/>
                        </a:ln>
                      </wps:spPr>
                      <wps:txbx>
                        <w:txbxContent>
                          <w:p w14:paraId="7C43DCD1" w14:textId="77777777" w:rsidR="00514325" w:rsidRDefault="00514325" w:rsidP="00A90475">
                            <w:pPr>
                              <w:jc w:val="center"/>
                            </w:pPr>
                            <w:r>
                              <w:t>Bez zabraňujícího systému svícení do zadního poloprostoru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47B1" id="Textové pole 96" o:spid="_x0000_s1064" type="#_x0000_t202" style="position:absolute;left:0;text-align:left;margin-left:-.1pt;margin-top:-5.95pt;width:208.45pt;height:3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" fillcolor="white [3201]" stroked="f" strokeweight=".5pt">
                <v:textbox>
                  <w:txbxContent>
                    <w:p w14:paraId="7C43DCD1" w14:textId="77777777" w:rsidR="00514325" w:rsidRDefault="00514325" w:rsidP="00A90475">
                      <w:pPr>
                        <w:jc w:val="center"/>
                      </w:pPr>
                      <w:r>
                        <w:t>Bez zabraňujícího systému svícení do zadního poloprostoru</w:t>
                      </w:r>
                    </w:p>
                  </w:txbxContent>
                </v:textbox>
              </v:shape>
            </w:pict>
          </mc:Fallback>
        </mc:AlternateContent>
      </w:r>
    </w:p>
    <w:p w14:paraId="541133D7" w14:textId="77777777" w:rsidR="00A90475" w:rsidRDefault="00A90475" w:rsidP="00A90475">
      <w:pPr>
        <w:jc w:val="both"/>
      </w:pPr>
    </w:p>
    <w:p w14:paraId="32FE968C" w14:textId="77777777" w:rsidR="00A90475" w:rsidRDefault="00A90475" w:rsidP="00A90475">
      <w:pPr>
        <w:keepNext/>
        <w:jc w:val="both"/>
      </w:pPr>
      <w:r>
        <w:rPr>
          <w:noProof/>
        </w:rPr>
        <w:drawing>
          <wp:inline distT="0" distB="0" distL="0" distR="0" wp14:anchorId="28EF704E" wp14:editId="04B41F6E">
            <wp:extent cx="5752465" cy="1753870"/>
            <wp:effectExtent l="0" t="0" r="63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2465" cy="1753870"/>
                    </a:xfrm>
                    <a:prstGeom prst="rect">
                      <a:avLst/>
                    </a:prstGeom>
                    <a:noFill/>
                    <a:ln>
                      <a:noFill/>
                    </a:ln>
                  </pic:spPr>
                </pic:pic>
              </a:graphicData>
            </a:graphic>
          </wp:inline>
        </w:drawing>
      </w:r>
    </w:p>
    <w:p w14:paraId="6BE251B9" w14:textId="77777777" w:rsidR="00A90475" w:rsidRPr="00A90475" w:rsidRDefault="00A90475" w:rsidP="00A90475">
      <w:pPr>
        <w:pStyle w:val="Titulek"/>
        <w:jc w:val="both"/>
        <w:rPr>
          <w:i/>
          <w:color w:val="A6A6A6" w:themeColor="background1" w:themeShade="A6"/>
        </w:rPr>
      </w:pPr>
      <w:r w:rsidRPr="00A90475">
        <w:rPr>
          <w:i/>
          <w:color w:val="A6A6A6" w:themeColor="background1" w:themeShade="A6"/>
        </w:rPr>
        <w:t xml:space="preserve">Obrázek </w:t>
      </w:r>
      <w:r w:rsidR="008C75D0">
        <w:rPr>
          <w:i/>
          <w:color w:val="A6A6A6" w:themeColor="background1" w:themeShade="A6"/>
        </w:rPr>
        <w:t xml:space="preserve">53 </w:t>
      </w:r>
      <w:r w:rsidRPr="00A90475">
        <w:rPr>
          <w:i/>
          <w:color w:val="A6A6A6" w:themeColor="background1" w:themeShade="A6"/>
        </w:rPr>
        <w:t>- Znázornění bez omezení a s omezením vyzařování světla do zadního poloprostoru</w:t>
      </w:r>
    </w:p>
    <w:p w14:paraId="64661061" w14:textId="77777777" w:rsidR="00A90475" w:rsidRDefault="00A90475" w:rsidP="00A90475">
      <w:pPr>
        <w:pStyle w:val="Nadpis1"/>
      </w:pPr>
      <w:bookmarkStart w:id="17" w:name="_Toc49775403"/>
      <w:r>
        <w:t>Návrhová část</w:t>
      </w:r>
      <w:bookmarkEnd w:id="17"/>
    </w:p>
    <w:p w14:paraId="3A8F41EA" w14:textId="77777777" w:rsidR="00A90475" w:rsidRPr="00A90475" w:rsidRDefault="00A90475" w:rsidP="00A90475">
      <w:pPr>
        <w:pStyle w:val="Nadpis2"/>
        <w:rPr>
          <w:sz w:val="36"/>
          <w:szCs w:val="36"/>
        </w:rPr>
      </w:pPr>
      <w:bookmarkStart w:id="18" w:name="_Toc49775404"/>
      <w:r w:rsidRPr="00A90475">
        <w:rPr>
          <w:sz w:val="36"/>
          <w:szCs w:val="36"/>
        </w:rPr>
        <w:t>B1 Architektonicko-urbanistická hlediska</w:t>
      </w:r>
      <w:bookmarkEnd w:id="18"/>
    </w:p>
    <w:p w14:paraId="24E07E55" w14:textId="77777777" w:rsidR="00A90475" w:rsidRDefault="00A90475" w:rsidP="00A90475"/>
    <w:p w14:paraId="535B51ED" w14:textId="77777777" w:rsidR="00A90475" w:rsidRDefault="00A90475" w:rsidP="00A90475">
      <w:r>
        <w:t>Noční vzhled města vytvářený venkovním osvětlením</w:t>
      </w:r>
    </w:p>
    <w:p w14:paraId="7162E323" w14:textId="77777777" w:rsidR="00CD40C6" w:rsidRDefault="00CD40C6" w:rsidP="00A90475"/>
    <w:tbl>
      <w:tblPr>
        <w:tblStyle w:val="Mkatabulky"/>
        <w:tblW w:w="8994" w:type="dxa"/>
        <w:jc w:val="center"/>
        <w:tblLook w:val="04A0" w:firstRow="1" w:lastRow="0" w:firstColumn="1" w:lastColumn="0" w:noHBand="0" w:noVBand="1"/>
      </w:tblPr>
      <w:tblGrid>
        <w:gridCol w:w="3763"/>
        <w:gridCol w:w="1984"/>
        <w:gridCol w:w="1843"/>
        <w:gridCol w:w="1404"/>
      </w:tblGrid>
      <w:tr w:rsidR="00A90475" w14:paraId="0C933A12" w14:textId="77777777" w:rsidTr="00A90475">
        <w:trPr>
          <w:trHeight w:val="650"/>
          <w:jc w:val="center"/>
        </w:trPr>
        <w:tc>
          <w:tcPr>
            <w:tcW w:w="3763" w:type="dxa"/>
            <w:vAlign w:val="center"/>
          </w:tcPr>
          <w:p w14:paraId="79B0A115" w14:textId="77777777" w:rsidR="00A90475" w:rsidRPr="00B7604F" w:rsidRDefault="00A90475" w:rsidP="007B2CAE">
            <w:pPr>
              <w:jc w:val="center"/>
              <w:rPr>
                <w:b/>
                <w:bCs/>
              </w:rPr>
            </w:pPr>
            <w:r w:rsidRPr="006D6B5A">
              <w:rPr>
                <w:b/>
                <w:bCs/>
              </w:rPr>
              <w:t>Zóna</w:t>
            </w:r>
          </w:p>
        </w:tc>
        <w:tc>
          <w:tcPr>
            <w:tcW w:w="1984" w:type="dxa"/>
            <w:vAlign w:val="center"/>
          </w:tcPr>
          <w:p w14:paraId="0820AE13" w14:textId="77777777" w:rsidR="00A90475" w:rsidRPr="005B1258" w:rsidRDefault="00A90475" w:rsidP="007B2CAE">
            <w:pPr>
              <w:jc w:val="center"/>
              <w:rPr>
                <w:b/>
                <w:bCs/>
                <w:lang w:val="en-US"/>
              </w:rPr>
            </w:pPr>
            <w:r w:rsidRPr="005B1258">
              <w:rPr>
                <w:b/>
                <w:bCs/>
              </w:rPr>
              <w:t>Teplota chromatičnosti světla T</w:t>
            </w:r>
            <w:r w:rsidRPr="005B1258">
              <w:rPr>
                <w:b/>
                <w:bCs/>
                <w:vertAlign w:val="subscript"/>
              </w:rPr>
              <w:t>pc</w:t>
            </w:r>
            <w:r w:rsidRPr="006D6B5A">
              <w:rPr>
                <w:b/>
                <w:bCs/>
                <w:vertAlign w:val="subscript"/>
              </w:rPr>
              <w:t xml:space="preserve"> </w:t>
            </w:r>
            <w:r w:rsidRPr="00B7604F">
              <w:rPr>
                <w:b/>
                <w:bCs/>
              </w:rPr>
              <w:t>[K]</w:t>
            </w:r>
          </w:p>
        </w:tc>
        <w:tc>
          <w:tcPr>
            <w:tcW w:w="1843" w:type="dxa"/>
            <w:vAlign w:val="center"/>
          </w:tcPr>
          <w:p w14:paraId="68C2C3BA" w14:textId="77777777" w:rsidR="00A90475" w:rsidRPr="00B7604F" w:rsidRDefault="00A90475" w:rsidP="007B2CAE">
            <w:pPr>
              <w:jc w:val="center"/>
              <w:rPr>
                <w:b/>
                <w:bCs/>
              </w:rPr>
            </w:pPr>
            <w:r w:rsidRPr="006D6B5A">
              <w:rPr>
                <w:b/>
                <w:bCs/>
              </w:rPr>
              <w:t>Charakter osvětlení prostoru</w:t>
            </w:r>
          </w:p>
        </w:tc>
        <w:tc>
          <w:tcPr>
            <w:tcW w:w="1404" w:type="dxa"/>
            <w:vAlign w:val="center"/>
          </w:tcPr>
          <w:p w14:paraId="12DB9296" w14:textId="77777777" w:rsidR="00A90475" w:rsidRPr="005B1258" w:rsidRDefault="00A90475" w:rsidP="007B2CAE">
            <w:pPr>
              <w:jc w:val="center"/>
              <w:rPr>
                <w:b/>
                <w:bCs/>
              </w:rPr>
            </w:pPr>
            <w:r w:rsidRPr="005B1258">
              <w:rPr>
                <w:b/>
                <w:bCs/>
              </w:rPr>
              <w:t>Zóna životního prostředí</w:t>
            </w:r>
          </w:p>
        </w:tc>
      </w:tr>
      <w:tr w:rsidR="00A90475" w14:paraId="0C8036FB" w14:textId="77777777" w:rsidTr="00A90475">
        <w:trPr>
          <w:trHeight w:val="669"/>
          <w:jc w:val="center"/>
        </w:trPr>
        <w:tc>
          <w:tcPr>
            <w:tcW w:w="3763" w:type="dxa"/>
            <w:vAlign w:val="center"/>
          </w:tcPr>
          <w:p w14:paraId="07277326" w14:textId="77777777" w:rsidR="00A90475" w:rsidRPr="00B7604F" w:rsidRDefault="00A90475" w:rsidP="007B2CAE">
            <w:pPr>
              <w:jc w:val="center"/>
              <w:rPr>
                <w:b/>
                <w:bCs/>
              </w:rPr>
            </w:pPr>
            <w:r w:rsidRPr="006D6B5A">
              <w:rPr>
                <w:b/>
                <w:bCs/>
              </w:rPr>
              <w:t>1</w:t>
            </w:r>
            <w:r w:rsidRPr="00B7604F">
              <w:rPr>
                <w:b/>
                <w:bCs/>
              </w:rPr>
              <w:t xml:space="preserve"> – plochy s převažující obytnou funkcí</w:t>
            </w:r>
          </w:p>
        </w:tc>
        <w:tc>
          <w:tcPr>
            <w:tcW w:w="1984" w:type="dxa"/>
            <w:vAlign w:val="center"/>
          </w:tcPr>
          <w:p w14:paraId="0F792B89" w14:textId="25894CB6" w:rsidR="00A90475" w:rsidRPr="005B1258" w:rsidRDefault="00A90475" w:rsidP="007B2CAE">
            <w:pPr>
              <w:jc w:val="center"/>
            </w:pPr>
            <w:r w:rsidRPr="005B1258">
              <w:t>≤ 2</w:t>
            </w:r>
            <w:r w:rsidR="001F2C59">
              <w:t>2</w:t>
            </w:r>
            <w:r w:rsidRPr="005B1258">
              <w:t>00 K</w:t>
            </w:r>
          </w:p>
        </w:tc>
        <w:tc>
          <w:tcPr>
            <w:tcW w:w="1843" w:type="dxa"/>
            <w:vAlign w:val="center"/>
          </w:tcPr>
          <w:p w14:paraId="3687D91F" w14:textId="77777777" w:rsidR="00A90475" w:rsidRPr="005B1258" w:rsidRDefault="00A90475" w:rsidP="007B2CAE">
            <w:pPr>
              <w:jc w:val="center"/>
            </w:pPr>
            <w:r w:rsidRPr="005B1258">
              <w:t>Typ 2</w:t>
            </w:r>
          </w:p>
        </w:tc>
        <w:tc>
          <w:tcPr>
            <w:tcW w:w="1404" w:type="dxa"/>
            <w:vAlign w:val="center"/>
          </w:tcPr>
          <w:p w14:paraId="14A15680" w14:textId="77777777" w:rsidR="00A90475" w:rsidRPr="006D6B5A" w:rsidRDefault="00A90475" w:rsidP="007B2CAE">
            <w:pPr>
              <w:jc w:val="center"/>
            </w:pPr>
            <w:r w:rsidRPr="006D6B5A">
              <w:t>E</w:t>
            </w:r>
            <w:r>
              <w:t>3</w:t>
            </w:r>
          </w:p>
        </w:tc>
      </w:tr>
      <w:tr w:rsidR="00A90475" w14:paraId="100363BB" w14:textId="77777777" w:rsidTr="00A90475">
        <w:trPr>
          <w:trHeight w:val="334"/>
          <w:jc w:val="center"/>
        </w:trPr>
        <w:tc>
          <w:tcPr>
            <w:tcW w:w="3763" w:type="dxa"/>
            <w:vAlign w:val="center"/>
          </w:tcPr>
          <w:p w14:paraId="2DCA03CA" w14:textId="77777777" w:rsidR="00A90475" w:rsidRPr="00B7604F" w:rsidRDefault="00A90475" w:rsidP="007B2CAE">
            <w:pPr>
              <w:jc w:val="center"/>
              <w:rPr>
                <w:b/>
                <w:bCs/>
              </w:rPr>
            </w:pPr>
            <w:r w:rsidRPr="006D6B5A">
              <w:rPr>
                <w:b/>
                <w:bCs/>
              </w:rPr>
              <w:t>2</w:t>
            </w:r>
            <w:r w:rsidRPr="00B7604F">
              <w:rPr>
                <w:b/>
                <w:bCs/>
              </w:rPr>
              <w:t xml:space="preserve"> – Plochy zeleně</w:t>
            </w:r>
          </w:p>
        </w:tc>
        <w:tc>
          <w:tcPr>
            <w:tcW w:w="1984" w:type="dxa"/>
            <w:vAlign w:val="center"/>
          </w:tcPr>
          <w:p w14:paraId="3A003699" w14:textId="765322AA" w:rsidR="00A90475" w:rsidRPr="005B1258" w:rsidRDefault="00A90475" w:rsidP="007B2CAE">
            <w:pPr>
              <w:jc w:val="center"/>
            </w:pPr>
            <w:r w:rsidRPr="005B1258">
              <w:t>≤ 2</w:t>
            </w:r>
            <w:r w:rsidR="001F2C59">
              <w:t>2</w:t>
            </w:r>
            <w:r w:rsidRPr="005B1258">
              <w:t>00 K</w:t>
            </w:r>
          </w:p>
        </w:tc>
        <w:tc>
          <w:tcPr>
            <w:tcW w:w="1843" w:type="dxa"/>
            <w:vAlign w:val="center"/>
          </w:tcPr>
          <w:p w14:paraId="353B59BC" w14:textId="77777777" w:rsidR="00A90475" w:rsidRPr="005B1258" w:rsidRDefault="00A90475" w:rsidP="007B2CAE">
            <w:pPr>
              <w:jc w:val="center"/>
            </w:pPr>
            <w:r w:rsidRPr="005B1258">
              <w:t>Typ 3</w:t>
            </w:r>
          </w:p>
        </w:tc>
        <w:tc>
          <w:tcPr>
            <w:tcW w:w="1404" w:type="dxa"/>
            <w:vAlign w:val="center"/>
          </w:tcPr>
          <w:p w14:paraId="40EE4615" w14:textId="77777777" w:rsidR="00A90475" w:rsidRPr="005B1258" w:rsidRDefault="00A90475" w:rsidP="007B2CAE">
            <w:pPr>
              <w:jc w:val="center"/>
            </w:pPr>
            <w:r w:rsidRPr="005B1258">
              <w:t>E2</w:t>
            </w:r>
          </w:p>
        </w:tc>
      </w:tr>
      <w:tr w:rsidR="00A90475" w14:paraId="3ED7BD06" w14:textId="77777777" w:rsidTr="00A90475">
        <w:trPr>
          <w:trHeight w:val="316"/>
          <w:jc w:val="center"/>
        </w:trPr>
        <w:tc>
          <w:tcPr>
            <w:tcW w:w="3763" w:type="dxa"/>
            <w:vAlign w:val="center"/>
          </w:tcPr>
          <w:p w14:paraId="6D15B713" w14:textId="77777777" w:rsidR="00A90475" w:rsidRPr="00B7604F" w:rsidRDefault="00A90475" w:rsidP="007B2CAE">
            <w:pPr>
              <w:jc w:val="center"/>
              <w:rPr>
                <w:b/>
                <w:bCs/>
              </w:rPr>
            </w:pPr>
            <w:r w:rsidRPr="006D6B5A">
              <w:rPr>
                <w:b/>
                <w:bCs/>
              </w:rPr>
              <w:t>3</w:t>
            </w:r>
            <w:r w:rsidRPr="00B7604F">
              <w:rPr>
                <w:b/>
                <w:bCs/>
              </w:rPr>
              <w:t xml:space="preserve"> – Historické centrum</w:t>
            </w:r>
          </w:p>
        </w:tc>
        <w:tc>
          <w:tcPr>
            <w:tcW w:w="1984" w:type="dxa"/>
            <w:vAlign w:val="center"/>
          </w:tcPr>
          <w:p w14:paraId="751D524E" w14:textId="315D3C10" w:rsidR="00A90475" w:rsidRPr="005B1258" w:rsidRDefault="001F2C59" w:rsidP="007B2CAE">
            <w:pPr>
              <w:jc w:val="center"/>
            </w:pPr>
            <w:r>
              <w:t xml:space="preserve">2200 </w:t>
            </w:r>
            <w:r w:rsidR="00A90475" w:rsidRPr="005B1258">
              <w:t>≤ 2700 K</w:t>
            </w:r>
          </w:p>
        </w:tc>
        <w:tc>
          <w:tcPr>
            <w:tcW w:w="1843" w:type="dxa"/>
            <w:vAlign w:val="center"/>
          </w:tcPr>
          <w:p w14:paraId="00EB64AA" w14:textId="77777777" w:rsidR="00A90475" w:rsidRPr="005B1258" w:rsidRDefault="00A90475" w:rsidP="007B2CAE">
            <w:pPr>
              <w:jc w:val="center"/>
            </w:pPr>
            <w:r w:rsidRPr="005B1258">
              <w:t>Typ 3</w:t>
            </w:r>
          </w:p>
        </w:tc>
        <w:tc>
          <w:tcPr>
            <w:tcW w:w="1404" w:type="dxa"/>
            <w:vAlign w:val="center"/>
          </w:tcPr>
          <w:p w14:paraId="618177A4" w14:textId="77777777" w:rsidR="00A90475" w:rsidRPr="005B1258" w:rsidRDefault="00A90475" w:rsidP="007B2CAE">
            <w:pPr>
              <w:jc w:val="center"/>
            </w:pPr>
            <w:r w:rsidRPr="005B1258">
              <w:t>E4</w:t>
            </w:r>
          </w:p>
        </w:tc>
      </w:tr>
      <w:tr w:rsidR="00A90475" w14:paraId="38AC74AF" w14:textId="77777777" w:rsidTr="00A90475">
        <w:trPr>
          <w:trHeight w:val="334"/>
          <w:jc w:val="center"/>
        </w:trPr>
        <w:tc>
          <w:tcPr>
            <w:tcW w:w="3763" w:type="dxa"/>
            <w:vAlign w:val="center"/>
          </w:tcPr>
          <w:p w14:paraId="757B6A70" w14:textId="77777777" w:rsidR="00A90475" w:rsidRPr="005B1258" w:rsidRDefault="00A90475" w:rsidP="007B2CAE">
            <w:pPr>
              <w:jc w:val="center"/>
              <w:rPr>
                <w:b/>
                <w:bCs/>
              </w:rPr>
            </w:pPr>
            <w:r w:rsidRPr="006D6B5A">
              <w:rPr>
                <w:b/>
                <w:bCs/>
              </w:rPr>
              <w:t>4</w:t>
            </w:r>
            <w:r w:rsidRPr="00B7604F">
              <w:rPr>
                <w:b/>
                <w:bCs/>
              </w:rPr>
              <w:t xml:space="preserve"> – Plochy výroby, skladování a infrastruktury (průmyslová</w:t>
            </w:r>
            <w:r w:rsidRPr="005B1258">
              <w:rPr>
                <w:b/>
                <w:bCs/>
              </w:rPr>
              <w:t xml:space="preserve"> oblast)</w:t>
            </w:r>
          </w:p>
        </w:tc>
        <w:tc>
          <w:tcPr>
            <w:tcW w:w="1984" w:type="dxa"/>
            <w:vAlign w:val="center"/>
          </w:tcPr>
          <w:p w14:paraId="1AAF5409" w14:textId="2428193F" w:rsidR="00A90475" w:rsidRPr="005B1258" w:rsidRDefault="00A90475" w:rsidP="007B2CAE">
            <w:pPr>
              <w:jc w:val="center"/>
            </w:pPr>
            <w:r w:rsidRPr="005B1258">
              <w:t>3000 K ≤ 4000 K</w:t>
            </w:r>
          </w:p>
        </w:tc>
        <w:tc>
          <w:tcPr>
            <w:tcW w:w="1843" w:type="dxa"/>
            <w:vAlign w:val="center"/>
          </w:tcPr>
          <w:p w14:paraId="53378ECC" w14:textId="77777777" w:rsidR="00A90475" w:rsidRPr="005B1258" w:rsidRDefault="00A90475" w:rsidP="007B2CAE">
            <w:pPr>
              <w:jc w:val="center"/>
            </w:pPr>
            <w:r w:rsidRPr="006D6B5A">
              <w:t>Typ 1</w:t>
            </w:r>
          </w:p>
        </w:tc>
        <w:tc>
          <w:tcPr>
            <w:tcW w:w="1404" w:type="dxa"/>
            <w:vAlign w:val="center"/>
          </w:tcPr>
          <w:p w14:paraId="156E046D" w14:textId="77777777" w:rsidR="00A90475" w:rsidRPr="005B1258" w:rsidRDefault="00A90475" w:rsidP="007B2CAE">
            <w:pPr>
              <w:jc w:val="center"/>
            </w:pPr>
            <w:r w:rsidRPr="006D6B5A">
              <w:t>E2</w:t>
            </w:r>
          </w:p>
        </w:tc>
      </w:tr>
      <w:tr w:rsidR="00A90475" w14:paraId="2A126E13" w14:textId="77777777" w:rsidTr="00A90475">
        <w:trPr>
          <w:trHeight w:val="316"/>
          <w:jc w:val="center"/>
        </w:trPr>
        <w:tc>
          <w:tcPr>
            <w:tcW w:w="3763" w:type="dxa"/>
            <w:vAlign w:val="center"/>
          </w:tcPr>
          <w:p w14:paraId="4B05220F" w14:textId="77777777" w:rsidR="00A90475" w:rsidRPr="005B1258" w:rsidRDefault="00A90475" w:rsidP="007B2CAE">
            <w:pPr>
              <w:jc w:val="center"/>
              <w:rPr>
                <w:b/>
                <w:bCs/>
              </w:rPr>
            </w:pPr>
            <w:r w:rsidRPr="006D6B5A">
              <w:rPr>
                <w:b/>
                <w:bCs/>
              </w:rPr>
              <w:t>5</w:t>
            </w:r>
            <w:r w:rsidRPr="00B7604F">
              <w:rPr>
                <w:b/>
                <w:bCs/>
              </w:rPr>
              <w:t xml:space="preserve"> – Sport a rekreace</w:t>
            </w:r>
          </w:p>
        </w:tc>
        <w:tc>
          <w:tcPr>
            <w:tcW w:w="1984" w:type="dxa"/>
            <w:vAlign w:val="center"/>
          </w:tcPr>
          <w:p w14:paraId="1EF8740A" w14:textId="77777777" w:rsidR="00A90475" w:rsidRPr="005B1258" w:rsidRDefault="00A90475" w:rsidP="007B2CAE">
            <w:pPr>
              <w:jc w:val="center"/>
            </w:pPr>
            <w:r w:rsidRPr="005B1258">
              <w:t>3000 K ≤ 4000 K</w:t>
            </w:r>
          </w:p>
        </w:tc>
        <w:tc>
          <w:tcPr>
            <w:tcW w:w="1843" w:type="dxa"/>
            <w:vAlign w:val="center"/>
          </w:tcPr>
          <w:p w14:paraId="3C886E43" w14:textId="77777777" w:rsidR="00A90475" w:rsidRPr="005B1258" w:rsidRDefault="00A90475" w:rsidP="007B2CAE">
            <w:pPr>
              <w:jc w:val="center"/>
            </w:pPr>
            <w:r w:rsidRPr="006D6B5A">
              <w:t>Dle funkčnosti</w:t>
            </w:r>
          </w:p>
        </w:tc>
        <w:tc>
          <w:tcPr>
            <w:tcW w:w="1404" w:type="dxa"/>
            <w:vAlign w:val="center"/>
          </w:tcPr>
          <w:p w14:paraId="58FAD6E1" w14:textId="77777777" w:rsidR="00A90475" w:rsidRPr="005B1258" w:rsidRDefault="00A90475" w:rsidP="007B2CAE">
            <w:pPr>
              <w:jc w:val="center"/>
            </w:pPr>
            <w:r w:rsidRPr="006D6B5A">
              <w:t>E</w:t>
            </w:r>
            <w:r w:rsidRPr="00B7604F">
              <w:t>4</w:t>
            </w:r>
          </w:p>
        </w:tc>
      </w:tr>
      <w:tr w:rsidR="00A90475" w14:paraId="07EF8FD1" w14:textId="77777777" w:rsidTr="00A90475">
        <w:trPr>
          <w:trHeight w:val="316"/>
          <w:jc w:val="center"/>
        </w:trPr>
        <w:tc>
          <w:tcPr>
            <w:tcW w:w="3763" w:type="dxa"/>
            <w:vAlign w:val="center"/>
          </w:tcPr>
          <w:p w14:paraId="20159DCE" w14:textId="77777777" w:rsidR="00A90475" w:rsidRPr="005B1258" w:rsidRDefault="00A90475" w:rsidP="007B2CAE">
            <w:pPr>
              <w:jc w:val="center"/>
              <w:rPr>
                <w:b/>
                <w:bCs/>
              </w:rPr>
            </w:pPr>
            <w:r w:rsidRPr="006D6B5A">
              <w:rPr>
                <w:b/>
                <w:bCs/>
              </w:rPr>
              <w:t>6</w:t>
            </w:r>
            <w:r w:rsidRPr="00B7604F">
              <w:rPr>
                <w:b/>
                <w:bCs/>
              </w:rPr>
              <w:t xml:space="preserve"> – průjezdní komunikace</w:t>
            </w:r>
          </w:p>
        </w:tc>
        <w:tc>
          <w:tcPr>
            <w:tcW w:w="1984" w:type="dxa"/>
            <w:vAlign w:val="center"/>
          </w:tcPr>
          <w:p w14:paraId="7853A593" w14:textId="77777777" w:rsidR="00A90475" w:rsidRPr="005B1258" w:rsidRDefault="00A90475" w:rsidP="007B2CAE">
            <w:pPr>
              <w:jc w:val="center"/>
            </w:pPr>
            <w:r w:rsidRPr="005B1258">
              <w:t>2700 K ≤ 4000 K</w:t>
            </w:r>
          </w:p>
        </w:tc>
        <w:tc>
          <w:tcPr>
            <w:tcW w:w="1843" w:type="dxa"/>
            <w:vAlign w:val="center"/>
          </w:tcPr>
          <w:p w14:paraId="3C03EC04" w14:textId="77777777" w:rsidR="00A90475" w:rsidRPr="005B1258" w:rsidRDefault="00A90475" w:rsidP="007B2CAE">
            <w:pPr>
              <w:jc w:val="center"/>
            </w:pPr>
            <w:r w:rsidRPr="006D6B5A">
              <w:t>Typ 1</w:t>
            </w:r>
          </w:p>
        </w:tc>
        <w:tc>
          <w:tcPr>
            <w:tcW w:w="1404" w:type="dxa"/>
            <w:vAlign w:val="center"/>
          </w:tcPr>
          <w:p w14:paraId="7D8239C7" w14:textId="77777777" w:rsidR="00A90475" w:rsidRPr="005B1258" w:rsidRDefault="00A90475" w:rsidP="007B2CAE">
            <w:pPr>
              <w:jc w:val="center"/>
            </w:pPr>
            <w:r w:rsidRPr="006D6B5A">
              <w:t>E2</w:t>
            </w:r>
          </w:p>
        </w:tc>
      </w:tr>
    </w:tbl>
    <w:p w14:paraId="0C6CF69B" w14:textId="5693BE17" w:rsidR="00A90475" w:rsidRDefault="00A90475" w:rsidP="00A90475"/>
    <w:tbl>
      <w:tblPr>
        <w:tblStyle w:val="Mkatabulky"/>
        <w:tblW w:w="9072" w:type="dxa"/>
        <w:tblInd w:w="108" w:type="dxa"/>
        <w:tblLook w:val="04A0" w:firstRow="1" w:lastRow="0" w:firstColumn="1" w:lastColumn="0" w:noHBand="0" w:noVBand="1"/>
      </w:tblPr>
      <w:tblGrid>
        <w:gridCol w:w="1610"/>
        <w:gridCol w:w="550"/>
        <w:gridCol w:w="599"/>
        <w:gridCol w:w="6313"/>
      </w:tblGrid>
      <w:tr w:rsidR="00A90475" w:rsidRPr="005B1258" w14:paraId="0C06B35F" w14:textId="77777777" w:rsidTr="00A90475">
        <w:trPr>
          <w:trHeight w:val="580"/>
        </w:trPr>
        <w:tc>
          <w:tcPr>
            <w:tcW w:w="9072" w:type="dxa"/>
            <w:gridSpan w:val="4"/>
            <w:vAlign w:val="center"/>
          </w:tcPr>
          <w:p w14:paraId="4B3D5C31" w14:textId="77777777" w:rsidR="00A90475" w:rsidRPr="005B1258" w:rsidRDefault="00A90475" w:rsidP="007B2CAE">
            <w:pPr>
              <w:jc w:val="center"/>
              <w:rPr>
                <w:b/>
                <w:bCs/>
              </w:rPr>
            </w:pPr>
            <w:r w:rsidRPr="005B1258">
              <w:rPr>
                <w:b/>
                <w:bCs/>
              </w:rPr>
              <w:t>Zóna 1 – Plochy s převažující obytnou funkcí</w:t>
            </w:r>
          </w:p>
        </w:tc>
      </w:tr>
      <w:tr w:rsidR="00A90475" w:rsidRPr="005B1258" w14:paraId="18154AAF" w14:textId="77777777" w:rsidTr="00A90475">
        <w:trPr>
          <w:trHeight w:val="274"/>
        </w:trPr>
        <w:tc>
          <w:tcPr>
            <w:tcW w:w="2160" w:type="dxa"/>
            <w:gridSpan w:val="2"/>
            <w:vAlign w:val="center"/>
          </w:tcPr>
          <w:p w14:paraId="781C08BE" w14:textId="77777777" w:rsidR="00A90475" w:rsidRPr="005B1258" w:rsidRDefault="00A90475" w:rsidP="007B2CAE">
            <w:pPr>
              <w:jc w:val="center"/>
              <w:rPr>
                <w:b/>
                <w:bCs/>
              </w:rPr>
            </w:pPr>
            <w:r w:rsidRPr="005B1258">
              <w:rPr>
                <w:b/>
                <w:bCs/>
              </w:rPr>
              <w:t>Typ svítidla</w:t>
            </w:r>
          </w:p>
        </w:tc>
        <w:tc>
          <w:tcPr>
            <w:tcW w:w="6912" w:type="dxa"/>
            <w:gridSpan w:val="2"/>
            <w:vAlign w:val="center"/>
          </w:tcPr>
          <w:p w14:paraId="66885AEE" w14:textId="77777777" w:rsidR="00A90475" w:rsidRPr="005B1258" w:rsidRDefault="00A90475" w:rsidP="007B2CAE">
            <w:pPr>
              <w:jc w:val="center"/>
            </w:pPr>
            <w:r w:rsidRPr="005B1258">
              <w:t>Technické</w:t>
            </w:r>
          </w:p>
        </w:tc>
      </w:tr>
      <w:tr w:rsidR="00A90475" w:rsidRPr="005B1258" w14:paraId="058372EF" w14:textId="77777777" w:rsidTr="00A90475">
        <w:trPr>
          <w:trHeight w:val="580"/>
        </w:trPr>
        <w:tc>
          <w:tcPr>
            <w:tcW w:w="2160" w:type="dxa"/>
            <w:gridSpan w:val="2"/>
            <w:vAlign w:val="center"/>
          </w:tcPr>
          <w:p w14:paraId="03DED679" w14:textId="77777777" w:rsidR="00A90475" w:rsidRPr="005B1258" w:rsidRDefault="00A90475" w:rsidP="007B2CAE">
            <w:pPr>
              <w:jc w:val="center"/>
              <w:rPr>
                <w:b/>
                <w:bCs/>
              </w:rPr>
            </w:pPr>
            <w:r w:rsidRPr="005B1258">
              <w:rPr>
                <w:b/>
                <w:bCs/>
              </w:rPr>
              <w:t>Typ stožáru</w:t>
            </w:r>
          </w:p>
        </w:tc>
        <w:tc>
          <w:tcPr>
            <w:tcW w:w="6912" w:type="dxa"/>
            <w:gridSpan w:val="2"/>
            <w:vAlign w:val="center"/>
          </w:tcPr>
          <w:p w14:paraId="16D68A98" w14:textId="77777777" w:rsidR="00A90475" w:rsidRPr="005B1258" w:rsidRDefault="00A90475" w:rsidP="007B2CAE">
            <w:pPr>
              <w:jc w:val="center"/>
            </w:pPr>
            <w:r w:rsidRPr="00D85A2C">
              <w:t>Bezpaticový válcový</w:t>
            </w:r>
            <w:r w:rsidRPr="005B1258">
              <w:t xml:space="preserve"> nebo hraněný</w:t>
            </w:r>
            <w:r>
              <w:t xml:space="preserve"> stožár </w:t>
            </w:r>
            <w:r w:rsidRPr="00D85A2C">
              <w:t>(</w:t>
            </w:r>
            <w:r w:rsidRPr="005B1258">
              <w:t>u výšky 8</w:t>
            </w:r>
            <w:r>
              <w:t xml:space="preserve"> </w:t>
            </w:r>
            <w:r w:rsidRPr="005B1258">
              <w:t>m lze použít výložník</w:t>
            </w:r>
            <w:r>
              <w:t>)</w:t>
            </w:r>
          </w:p>
          <w:p w14:paraId="3F8FAA42" w14:textId="77777777" w:rsidR="00A90475" w:rsidRPr="005B1258" w:rsidRDefault="00A90475" w:rsidP="007B2CAE">
            <w:pPr>
              <w:jc w:val="center"/>
            </w:pPr>
          </w:p>
        </w:tc>
      </w:tr>
      <w:tr w:rsidR="00A90475" w:rsidRPr="005B1258" w14:paraId="1B971FCF" w14:textId="77777777" w:rsidTr="00A90475">
        <w:trPr>
          <w:trHeight w:val="274"/>
        </w:trPr>
        <w:tc>
          <w:tcPr>
            <w:tcW w:w="2160" w:type="dxa"/>
            <w:gridSpan w:val="2"/>
            <w:vAlign w:val="center"/>
          </w:tcPr>
          <w:p w14:paraId="1EDCDCD8" w14:textId="77777777" w:rsidR="00A90475" w:rsidRPr="005B1258" w:rsidRDefault="00A90475" w:rsidP="007B2CAE">
            <w:pPr>
              <w:jc w:val="center"/>
              <w:rPr>
                <w:b/>
                <w:bCs/>
              </w:rPr>
            </w:pPr>
            <w:r w:rsidRPr="005B1258">
              <w:rPr>
                <w:b/>
                <w:bCs/>
              </w:rPr>
              <w:t>Výška stožáru</w:t>
            </w:r>
          </w:p>
        </w:tc>
        <w:tc>
          <w:tcPr>
            <w:tcW w:w="6912" w:type="dxa"/>
            <w:gridSpan w:val="2"/>
            <w:vAlign w:val="center"/>
          </w:tcPr>
          <w:p w14:paraId="1A110FC8" w14:textId="77777777" w:rsidR="00A90475" w:rsidRPr="005B1258" w:rsidRDefault="00A90475" w:rsidP="007B2CAE">
            <w:pPr>
              <w:jc w:val="center"/>
            </w:pPr>
            <w:r w:rsidRPr="005B1258">
              <w:t xml:space="preserve">6 m  </w:t>
            </w:r>
            <w:r w:rsidRPr="005B1258">
              <w:rPr>
                <w:rFonts w:cstheme="minorHAnsi"/>
              </w:rPr>
              <w:t xml:space="preserve">≤ </w:t>
            </w:r>
            <w:r w:rsidRPr="005B1258">
              <w:t>8 m</w:t>
            </w:r>
          </w:p>
        </w:tc>
      </w:tr>
      <w:tr w:rsidR="00A90475" w:rsidRPr="005B1258" w14:paraId="4F283917" w14:textId="77777777" w:rsidTr="00A90475">
        <w:trPr>
          <w:trHeight w:val="564"/>
        </w:trPr>
        <w:tc>
          <w:tcPr>
            <w:tcW w:w="2160" w:type="dxa"/>
            <w:gridSpan w:val="2"/>
            <w:vAlign w:val="center"/>
          </w:tcPr>
          <w:p w14:paraId="0FAC0BDD" w14:textId="77777777" w:rsidR="00A90475" w:rsidRPr="005B1258" w:rsidRDefault="00A90475" w:rsidP="007B2CAE">
            <w:pPr>
              <w:jc w:val="center"/>
              <w:rPr>
                <w:b/>
                <w:bCs/>
              </w:rPr>
            </w:pPr>
            <w:r w:rsidRPr="005B1258">
              <w:rPr>
                <w:b/>
                <w:bCs/>
              </w:rPr>
              <w:t>Povrchová úprava</w:t>
            </w:r>
          </w:p>
        </w:tc>
        <w:tc>
          <w:tcPr>
            <w:tcW w:w="6912" w:type="dxa"/>
            <w:gridSpan w:val="2"/>
            <w:vAlign w:val="center"/>
          </w:tcPr>
          <w:p w14:paraId="564FD196" w14:textId="77777777" w:rsidR="00A90475" w:rsidRPr="005B1258" w:rsidRDefault="00A90475" w:rsidP="007B2CAE">
            <w:pPr>
              <w:jc w:val="center"/>
            </w:pPr>
            <w:r>
              <w:t>Po zinkový ochranný nátěr (Stříbrná RAL 7001 případně blízké odstíny)</w:t>
            </w:r>
          </w:p>
        </w:tc>
      </w:tr>
      <w:tr w:rsidR="00A90475" w14:paraId="3F4573F5" w14:textId="77777777" w:rsidTr="00A90475">
        <w:trPr>
          <w:trHeight w:val="1353"/>
        </w:trPr>
        <w:tc>
          <w:tcPr>
            <w:tcW w:w="2160" w:type="dxa"/>
            <w:gridSpan w:val="2"/>
            <w:vAlign w:val="center"/>
          </w:tcPr>
          <w:p w14:paraId="5522F9C7" w14:textId="77777777" w:rsidR="00A90475" w:rsidRPr="005B1258" w:rsidRDefault="00A90475" w:rsidP="007B2CAE">
            <w:pPr>
              <w:jc w:val="center"/>
              <w:rPr>
                <w:b/>
                <w:bCs/>
              </w:rPr>
            </w:pPr>
            <w:r w:rsidRPr="005B1258">
              <w:rPr>
                <w:b/>
                <w:bCs/>
              </w:rPr>
              <w:t>Příklad vzhledu svítidla</w:t>
            </w:r>
          </w:p>
        </w:tc>
        <w:tc>
          <w:tcPr>
            <w:tcW w:w="6912" w:type="dxa"/>
            <w:gridSpan w:val="2"/>
            <w:vAlign w:val="center"/>
          </w:tcPr>
          <w:p w14:paraId="5D78615B" w14:textId="363D52FA" w:rsidR="001F2C59" w:rsidRPr="00564AE5" w:rsidRDefault="001F2C59" w:rsidP="001F2C59">
            <w:pPr>
              <w:rPr>
                <w:i/>
                <w:iCs/>
              </w:rPr>
            </w:pPr>
            <w:r>
              <w:rPr>
                <w:i/>
                <w:iCs/>
                <w:noProof/>
              </w:rPr>
              <w:drawing>
                <wp:anchor distT="0" distB="0" distL="114300" distR="114300" simplePos="0" relativeHeight="251703808" behindDoc="1" locked="0" layoutInCell="1" allowOverlap="1" wp14:anchorId="30471753" wp14:editId="0012F66D">
                  <wp:simplePos x="0" y="0"/>
                  <wp:positionH relativeFrom="column">
                    <wp:posOffset>3340100</wp:posOffset>
                  </wp:positionH>
                  <wp:positionV relativeFrom="paragraph">
                    <wp:posOffset>-36830</wp:posOffset>
                  </wp:positionV>
                  <wp:extent cx="859155" cy="828675"/>
                  <wp:effectExtent l="0" t="0" r="0" b="9525"/>
                  <wp:wrapNone/>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5915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1" locked="0" layoutInCell="1" allowOverlap="1" wp14:anchorId="412F9401" wp14:editId="58A7C67A">
                  <wp:simplePos x="0" y="0"/>
                  <wp:positionH relativeFrom="column">
                    <wp:posOffset>2361565</wp:posOffset>
                  </wp:positionH>
                  <wp:positionV relativeFrom="paragraph">
                    <wp:posOffset>135890</wp:posOffset>
                  </wp:positionV>
                  <wp:extent cx="887095" cy="807720"/>
                  <wp:effectExtent l="0" t="0" r="8255" b="0"/>
                  <wp:wrapNone/>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095"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noProof/>
              </w:rPr>
              <w:drawing>
                <wp:anchor distT="0" distB="0" distL="114300" distR="114300" simplePos="0" relativeHeight="251699712" behindDoc="1" locked="0" layoutInCell="1" allowOverlap="1" wp14:anchorId="795F27BF" wp14:editId="6BE6EDD9">
                  <wp:simplePos x="0" y="0"/>
                  <wp:positionH relativeFrom="column">
                    <wp:posOffset>1124585</wp:posOffset>
                  </wp:positionH>
                  <wp:positionV relativeFrom="paragraph">
                    <wp:posOffset>60325</wp:posOffset>
                  </wp:positionV>
                  <wp:extent cx="1297305" cy="729615"/>
                  <wp:effectExtent l="0" t="0" r="0" b="0"/>
                  <wp:wrapNone/>
                  <wp:docPr id="136" name="Obrázek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730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i/>
                <w:iCs/>
                <w:noProof/>
              </w:rPr>
              <w:drawing>
                <wp:anchor distT="0" distB="0" distL="114300" distR="114300" simplePos="0" relativeHeight="251700736" behindDoc="1" locked="0" layoutInCell="1" allowOverlap="1" wp14:anchorId="7E8F64DE" wp14:editId="6193EFB8">
                  <wp:simplePos x="0" y="0"/>
                  <wp:positionH relativeFrom="column">
                    <wp:posOffset>-127000</wp:posOffset>
                  </wp:positionH>
                  <wp:positionV relativeFrom="paragraph">
                    <wp:posOffset>10795</wp:posOffset>
                  </wp:positionV>
                  <wp:extent cx="609600" cy="828675"/>
                  <wp:effectExtent l="0" t="0" r="0" b="9525"/>
                  <wp:wrapNone/>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60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BCD3A" w14:textId="7CF06479" w:rsidR="001F2C59" w:rsidRPr="00564AE5" w:rsidRDefault="001F2C59" w:rsidP="001F2C59">
            <w:pPr>
              <w:jc w:val="center"/>
              <w:rPr>
                <w:i/>
                <w:iCs/>
              </w:rPr>
            </w:pPr>
            <w:r w:rsidRPr="00564AE5">
              <w:rPr>
                <w:noProof/>
              </w:rPr>
              <w:drawing>
                <wp:anchor distT="0" distB="0" distL="114300" distR="114300" simplePos="0" relativeHeight="251569664" behindDoc="1" locked="0" layoutInCell="1" allowOverlap="1" wp14:anchorId="4AE13A17" wp14:editId="5122EC65">
                  <wp:simplePos x="0" y="0"/>
                  <wp:positionH relativeFrom="column">
                    <wp:posOffset>148590</wp:posOffset>
                  </wp:positionH>
                  <wp:positionV relativeFrom="paragraph">
                    <wp:posOffset>15240</wp:posOffset>
                  </wp:positionV>
                  <wp:extent cx="1321435" cy="743585"/>
                  <wp:effectExtent l="0" t="0" r="0" b="0"/>
                  <wp:wrapNone/>
                  <wp:docPr id="144" name="Obrázek 1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21435" cy="74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D1CDD" w14:textId="5FE6D9C5" w:rsidR="001F2C59" w:rsidRPr="00564AE5" w:rsidRDefault="001F2C59" w:rsidP="001F2C59">
            <w:pPr>
              <w:jc w:val="center"/>
              <w:rPr>
                <w:i/>
                <w:iCs/>
              </w:rPr>
            </w:pPr>
          </w:p>
          <w:p w14:paraId="4E890840" w14:textId="35B0692F" w:rsidR="001F2C59" w:rsidRPr="00564AE5" w:rsidRDefault="001F2C59" w:rsidP="001F2C59">
            <w:pPr>
              <w:rPr>
                <w:i/>
                <w:iCs/>
              </w:rPr>
            </w:pPr>
            <w:r w:rsidRPr="00564AE5">
              <w:rPr>
                <w:b/>
                <w:bCs/>
                <w:noProof/>
              </w:rPr>
              <w:drawing>
                <wp:anchor distT="0" distB="0" distL="114300" distR="114300" simplePos="0" relativeHeight="251701760" behindDoc="1" locked="0" layoutInCell="1" allowOverlap="1" wp14:anchorId="1997979B" wp14:editId="5E9D1CED">
                  <wp:simplePos x="0" y="0"/>
                  <wp:positionH relativeFrom="margin">
                    <wp:posOffset>5358765</wp:posOffset>
                  </wp:positionH>
                  <wp:positionV relativeFrom="paragraph">
                    <wp:posOffset>36195</wp:posOffset>
                  </wp:positionV>
                  <wp:extent cx="1009650" cy="666750"/>
                  <wp:effectExtent l="0" t="0" r="0" b="0"/>
                  <wp:wrapNone/>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E6167" w14:textId="77777777" w:rsidR="001F2C59" w:rsidRPr="00564AE5" w:rsidRDefault="001F2C59" w:rsidP="001F2C59">
            <w:pPr>
              <w:jc w:val="center"/>
              <w:rPr>
                <w:i/>
                <w:iCs/>
              </w:rPr>
            </w:pPr>
          </w:p>
          <w:p w14:paraId="14BBAAAD" w14:textId="77777777" w:rsidR="001F2C59" w:rsidRDefault="001F2C59" w:rsidP="001F2C59">
            <w:pPr>
              <w:pStyle w:val="Titulek"/>
              <w:keepNext/>
            </w:pPr>
          </w:p>
          <w:p w14:paraId="39D519A4" w14:textId="0C0BC737" w:rsidR="001F2C59" w:rsidRPr="001F2C59" w:rsidRDefault="001F2C59" w:rsidP="001F2C59">
            <w:pPr>
              <w:jc w:val="center"/>
            </w:pPr>
          </w:p>
        </w:tc>
      </w:tr>
      <w:tr w:rsidR="00CD40C6" w14:paraId="16701CFE" w14:textId="77777777" w:rsidTr="00CD40C6">
        <w:trPr>
          <w:trHeight w:val="614"/>
        </w:trPr>
        <w:tc>
          <w:tcPr>
            <w:tcW w:w="9072" w:type="dxa"/>
            <w:gridSpan w:val="4"/>
            <w:vAlign w:val="center"/>
          </w:tcPr>
          <w:p w14:paraId="667E4D80" w14:textId="77777777" w:rsidR="00CD40C6" w:rsidRPr="005B1258" w:rsidRDefault="00CD40C6" w:rsidP="007B2CAE">
            <w:pPr>
              <w:jc w:val="center"/>
              <w:rPr>
                <w:b/>
                <w:bCs/>
              </w:rPr>
            </w:pPr>
            <w:r w:rsidRPr="005B1258">
              <w:rPr>
                <w:b/>
                <w:bCs/>
              </w:rPr>
              <w:lastRenderedPageBreak/>
              <w:t>Zóna 2 – Plochy zeleně</w:t>
            </w:r>
          </w:p>
        </w:tc>
      </w:tr>
      <w:tr w:rsidR="00CD40C6" w14:paraId="371DD51F" w14:textId="77777777" w:rsidTr="00CD40C6">
        <w:trPr>
          <w:trHeight w:val="290"/>
        </w:trPr>
        <w:tc>
          <w:tcPr>
            <w:tcW w:w="1610" w:type="dxa"/>
            <w:vAlign w:val="center"/>
          </w:tcPr>
          <w:p w14:paraId="6614E88E" w14:textId="77777777" w:rsidR="00CD40C6" w:rsidRPr="005B1258" w:rsidRDefault="00CD40C6" w:rsidP="007B2CAE">
            <w:pPr>
              <w:jc w:val="center"/>
              <w:rPr>
                <w:b/>
                <w:bCs/>
              </w:rPr>
            </w:pPr>
            <w:r w:rsidRPr="005B1258">
              <w:rPr>
                <w:b/>
                <w:bCs/>
              </w:rPr>
              <w:t>Typ svítidla</w:t>
            </w:r>
          </w:p>
        </w:tc>
        <w:tc>
          <w:tcPr>
            <w:tcW w:w="7462" w:type="dxa"/>
            <w:gridSpan w:val="3"/>
            <w:vAlign w:val="center"/>
          </w:tcPr>
          <w:p w14:paraId="4B2A76D6" w14:textId="77777777" w:rsidR="00CD40C6" w:rsidRPr="00F1213F" w:rsidRDefault="00CD40C6" w:rsidP="007B2CAE">
            <w:pPr>
              <w:jc w:val="center"/>
            </w:pPr>
            <w:r w:rsidRPr="00F1213F">
              <w:t>Technické</w:t>
            </w:r>
          </w:p>
        </w:tc>
      </w:tr>
      <w:tr w:rsidR="00CD40C6" w14:paraId="4CF5D2BC" w14:textId="77777777" w:rsidTr="00CD40C6">
        <w:trPr>
          <w:trHeight w:val="439"/>
        </w:trPr>
        <w:tc>
          <w:tcPr>
            <w:tcW w:w="1610" w:type="dxa"/>
            <w:vAlign w:val="center"/>
          </w:tcPr>
          <w:p w14:paraId="0E85D6E3" w14:textId="77777777" w:rsidR="00CD40C6" w:rsidRPr="005B1258" w:rsidRDefault="00CD40C6" w:rsidP="007B2CAE">
            <w:pPr>
              <w:jc w:val="center"/>
              <w:rPr>
                <w:b/>
                <w:bCs/>
              </w:rPr>
            </w:pPr>
            <w:r w:rsidRPr="005B1258">
              <w:rPr>
                <w:b/>
                <w:bCs/>
              </w:rPr>
              <w:t>Typ stožáru</w:t>
            </w:r>
          </w:p>
        </w:tc>
        <w:tc>
          <w:tcPr>
            <w:tcW w:w="7462" w:type="dxa"/>
            <w:gridSpan w:val="3"/>
            <w:vAlign w:val="center"/>
          </w:tcPr>
          <w:p w14:paraId="3F918706" w14:textId="77777777" w:rsidR="00CD40C6" w:rsidRPr="00F1213F" w:rsidRDefault="00CD40C6" w:rsidP="007B2CAE">
            <w:pPr>
              <w:jc w:val="center"/>
            </w:pPr>
            <w:r w:rsidRPr="00F1213F">
              <w:t xml:space="preserve">Bezpaticový válcový </w:t>
            </w:r>
            <w:r>
              <w:t>stožár</w:t>
            </w:r>
          </w:p>
        </w:tc>
      </w:tr>
      <w:tr w:rsidR="00CD40C6" w14:paraId="42695F95" w14:textId="77777777" w:rsidTr="00CD40C6">
        <w:trPr>
          <w:trHeight w:val="290"/>
        </w:trPr>
        <w:tc>
          <w:tcPr>
            <w:tcW w:w="1610" w:type="dxa"/>
            <w:vAlign w:val="center"/>
          </w:tcPr>
          <w:p w14:paraId="0DA2632C" w14:textId="77777777" w:rsidR="00CD40C6" w:rsidRPr="005B1258" w:rsidRDefault="00CD40C6" w:rsidP="007B2CAE">
            <w:pPr>
              <w:jc w:val="center"/>
              <w:rPr>
                <w:b/>
                <w:bCs/>
              </w:rPr>
            </w:pPr>
            <w:r w:rsidRPr="005B1258">
              <w:rPr>
                <w:b/>
                <w:bCs/>
              </w:rPr>
              <w:t>Výška stožáru</w:t>
            </w:r>
          </w:p>
        </w:tc>
        <w:tc>
          <w:tcPr>
            <w:tcW w:w="7462" w:type="dxa"/>
            <w:gridSpan w:val="3"/>
            <w:vAlign w:val="center"/>
          </w:tcPr>
          <w:p w14:paraId="29C33F8A" w14:textId="77777777" w:rsidR="00CD40C6" w:rsidRPr="00F1213F" w:rsidRDefault="00CD40C6" w:rsidP="007B2CAE">
            <w:pPr>
              <w:jc w:val="center"/>
            </w:pPr>
            <w:r>
              <w:t>5</w:t>
            </w:r>
            <w:r w:rsidRPr="00F1213F">
              <w:t xml:space="preserve"> m </w:t>
            </w:r>
            <w:r w:rsidRPr="00F1213F">
              <w:rPr>
                <w:rFonts w:cstheme="minorHAnsi"/>
              </w:rPr>
              <w:t xml:space="preserve">≤ </w:t>
            </w:r>
            <w:r>
              <w:t>6</w:t>
            </w:r>
            <w:r w:rsidRPr="00F1213F">
              <w:t xml:space="preserve"> m</w:t>
            </w:r>
          </w:p>
        </w:tc>
      </w:tr>
      <w:tr w:rsidR="00CD40C6" w14:paraId="068EF2E7" w14:textId="77777777" w:rsidTr="00CD40C6">
        <w:trPr>
          <w:trHeight w:val="597"/>
        </w:trPr>
        <w:tc>
          <w:tcPr>
            <w:tcW w:w="1610" w:type="dxa"/>
            <w:vAlign w:val="center"/>
          </w:tcPr>
          <w:p w14:paraId="5F84B7C9" w14:textId="77777777" w:rsidR="00CD40C6" w:rsidRPr="005B1258" w:rsidRDefault="00CD40C6" w:rsidP="007B2CAE">
            <w:pPr>
              <w:jc w:val="center"/>
              <w:rPr>
                <w:b/>
                <w:bCs/>
              </w:rPr>
            </w:pPr>
            <w:r w:rsidRPr="005B1258">
              <w:rPr>
                <w:b/>
                <w:bCs/>
              </w:rPr>
              <w:t>Povrchová úprava</w:t>
            </w:r>
          </w:p>
        </w:tc>
        <w:tc>
          <w:tcPr>
            <w:tcW w:w="7462" w:type="dxa"/>
            <w:gridSpan w:val="3"/>
            <w:vAlign w:val="center"/>
          </w:tcPr>
          <w:p w14:paraId="018B8000" w14:textId="77777777" w:rsidR="00CD40C6" w:rsidRDefault="00CD40C6" w:rsidP="007B2CAE">
            <w:pPr>
              <w:jc w:val="center"/>
            </w:pPr>
            <w:r>
              <w:t>Pozinkový ochranný nátěr (Stříbrná RAL 7001 případně blízké odstíny)</w:t>
            </w:r>
          </w:p>
          <w:p w14:paraId="5FBA3BA4" w14:textId="77777777" w:rsidR="00CD40C6" w:rsidRPr="00F1213F" w:rsidRDefault="00CD40C6" w:rsidP="007B2CAE">
            <w:pPr>
              <w:jc w:val="center"/>
            </w:pPr>
            <w:r>
              <w:t>Antracitová šedočerná (RAL 7016 případně blízké odstíny)</w:t>
            </w:r>
          </w:p>
        </w:tc>
      </w:tr>
      <w:tr w:rsidR="00CD40C6" w14:paraId="08DF67CC" w14:textId="77777777" w:rsidTr="008C75D0">
        <w:trPr>
          <w:trHeight w:val="1432"/>
        </w:trPr>
        <w:tc>
          <w:tcPr>
            <w:tcW w:w="1610" w:type="dxa"/>
            <w:tcBorders>
              <w:bottom w:val="single" w:sz="4" w:space="0" w:color="auto"/>
            </w:tcBorders>
            <w:vAlign w:val="center"/>
          </w:tcPr>
          <w:p w14:paraId="35092B36" w14:textId="77777777" w:rsidR="00CD40C6" w:rsidRPr="005B1258" w:rsidRDefault="00CD40C6" w:rsidP="007B2CAE">
            <w:pPr>
              <w:jc w:val="center"/>
              <w:rPr>
                <w:b/>
                <w:bCs/>
              </w:rPr>
            </w:pPr>
            <w:r w:rsidRPr="005B1258">
              <w:rPr>
                <w:b/>
                <w:bCs/>
              </w:rPr>
              <w:t>Příklad vzhledu svítidla</w:t>
            </w:r>
          </w:p>
        </w:tc>
        <w:tc>
          <w:tcPr>
            <w:tcW w:w="7462" w:type="dxa"/>
            <w:gridSpan w:val="3"/>
            <w:tcBorders>
              <w:bottom w:val="single" w:sz="4" w:space="0" w:color="auto"/>
            </w:tcBorders>
            <w:vAlign w:val="center"/>
          </w:tcPr>
          <w:p w14:paraId="3BCB7F4C" w14:textId="04986466" w:rsidR="00CD40C6" w:rsidRDefault="001F2C59" w:rsidP="007B2CAE">
            <w:pPr>
              <w:jc w:val="center"/>
            </w:pPr>
            <w:r w:rsidRPr="001F2C59">
              <w:rPr>
                <w:noProof/>
              </w:rPr>
              <w:drawing>
                <wp:anchor distT="0" distB="0" distL="114300" distR="114300" simplePos="0" relativeHeight="251710976" behindDoc="1" locked="0" layoutInCell="1" allowOverlap="1" wp14:anchorId="7BDF24B4" wp14:editId="1586B77E">
                  <wp:simplePos x="0" y="0"/>
                  <wp:positionH relativeFrom="column">
                    <wp:posOffset>2230755</wp:posOffset>
                  </wp:positionH>
                  <wp:positionV relativeFrom="paragraph">
                    <wp:posOffset>113665</wp:posOffset>
                  </wp:positionV>
                  <wp:extent cx="692785" cy="647700"/>
                  <wp:effectExtent l="0" t="0" r="0" b="0"/>
                  <wp:wrapNone/>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9278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2C59">
              <w:rPr>
                <w:noProof/>
              </w:rPr>
              <w:drawing>
                <wp:anchor distT="0" distB="0" distL="114300" distR="114300" simplePos="0" relativeHeight="251708928" behindDoc="1" locked="0" layoutInCell="1" allowOverlap="1" wp14:anchorId="0169E14F" wp14:editId="405CAE54">
                  <wp:simplePos x="0" y="0"/>
                  <wp:positionH relativeFrom="column">
                    <wp:posOffset>2974975</wp:posOffset>
                  </wp:positionH>
                  <wp:positionV relativeFrom="paragraph">
                    <wp:posOffset>8890</wp:posOffset>
                  </wp:positionV>
                  <wp:extent cx="763270" cy="735965"/>
                  <wp:effectExtent l="0" t="0" r="0" b="6985"/>
                  <wp:wrapNone/>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6327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2C59">
              <w:rPr>
                <w:noProof/>
              </w:rPr>
              <w:drawing>
                <wp:anchor distT="0" distB="0" distL="114300" distR="114300" simplePos="0" relativeHeight="251709952" behindDoc="1" locked="0" layoutInCell="1" allowOverlap="1" wp14:anchorId="3DC6BA60" wp14:editId="424B07E6">
                  <wp:simplePos x="0" y="0"/>
                  <wp:positionH relativeFrom="margin">
                    <wp:posOffset>3928110</wp:posOffset>
                  </wp:positionH>
                  <wp:positionV relativeFrom="paragraph">
                    <wp:posOffset>66040</wp:posOffset>
                  </wp:positionV>
                  <wp:extent cx="650875" cy="629920"/>
                  <wp:effectExtent l="0" t="0" r="0" b="0"/>
                  <wp:wrapNone/>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0875" cy="62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sidRPr="00F1213F">
              <w:rPr>
                <w:noProof/>
                <w:highlight w:val="yellow"/>
              </w:rPr>
              <w:drawing>
                <wp:anchor distT="0" distB="0" distL="114300" distR="114300" simplePos="0" relativeHeight="251639296" behindDoc="1" locked="0" layoutInCell="1" allowOverlap="1" wp14:anchorId="02F8EB06" wp14:editId="02E677E6">
                  <wp:simplePos x="0" y="0"/>
                  <wp:positionH relativeFrom="column">
                    <wp:posOffset>280670</wp:posOffset>
                  </wp:positionH>
                  <wp:positionV relativeFrom="paragraph">
                    <wp:posOffset>-23495</wp:posOffset>
                  </wp:positionV>
                  <wp:extent cx="1600200" cy="900430"/>
                  <wp:effectExtent l="0" t="0" r="0" b="0"/>
                  <wp:wrapNone/>
                  <wp:docPr id="104" name="Obrázek 1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0200" cy="90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sidRPr="00F1213F">
              <w:rPr>
                <w:noProof/>
                <w:highlight w:val="yellow"/>
              </w:rPr>
              <w:drawing>
                <wp:anchor distT="0" distB="0" distL="114300" distR="114300" simplePos="0" relativeHeight="251640320" behindDoc="1" locked="0" layoutInCell="1" allowOverlap="1" wp14:anchorId="66233B07" wp14:editId="5E926DBF">
                  <wp:simplePos x="0" y="0"/>
                  <wp:positionH relativeFrom="column">
                    <wp:posOffset>1465580</wp:posOffset>
                  </wp:positionH>
                  <wp:positionV relativeFrom="paragraph">
                    <wp:posOffset>-141605</wp:posOffset>
                  </wp:positionV>
                  <wp:extent cx="699770" cy="937260"/>
                  <wp:effectExtent l="0" t="0" r="5080" b="0"/>
                  <wp:wrapNone/>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9770" cy="93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sidRPr="00F1213F">
              <w:rPr>
                <w:noProof/>
                <w:highlight w:val="yellow"/>
              </w:rPr>
              <w:drawing>
                <wp:anchor distT="0" distB="0" distL="114300" distR="114300" simplePos="0" relativeHeight="251641344" behindDoc="1" locked="0" layoutInCell="1" allowOverlap="1" wp14:anchorId="183C84A3" wp14:editId="32892543">
                  <wp:simplePos x="0" y="0"/>
                  <wp:positionH relativeFrom="column">
                    <wp:posOffset>-46355</wp:posOffset>
                  </wp:positionH>
                  <wp:positionV relativeFrom="paragraph">
                    <wp:posOffset>13970</wp:posOffset>
                  </wp:positionV>
                  <wp:extent cx="614045" cy="835025"/>
                  <wp:effectExtent l="0" t="0" r="0" b="3175"/>
                  <wp:wrapNone/>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045" cy="835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75D0" w14:paraId="232DB774" w14:textId="77777777" w:rsidTr="008C75D0">
        <w:trPr>
          <w:trHeight w:val="614"/>
        </w:trPr>
        <w:tc>
          <w:tcPr>
            <w:tcW w:w="9072" w:type="dxa"/>
            <w:gridSpan w:val="4"/>
            <w:tcBorders>
              <w:left w:val="nil"/>
              <w:right w:val="nil"/>
            </w:tcBorders>
            <w:vAlign w:val="center"/>
          </w:tcPr>
          <w:p w14:paraId="7D9DA0C6" w14:textId="7B0B891F" w:rsidR="008C75D0" w:rsidRPr="005B1258" w:rsidRDefault="008C75D0" w:rsidP="007B2CAE">
            <w:pPr>
              <w:jc w:val="center"/>
              <w:rPr>
                <w:b/>
                <w:bCs/>
              </w:rPr>
            </w:pPr>
          </w:p>
        </w:tc>
      </w:tr>
      <w:tr w:rsidR="00CD40C6" w14:paraId="57F5A39E" w14:textId="77777777" w:rsidTr="00CD40C6">
        <w:trPr>
          <w:trHeight w:val="614"/>
        </w:trPr>
        <w:tc>
          <w:tcPr>
            <w:tcW w:w="9072" w:type="dxa"/>
            <w:gridSpan w:val="4"/>
            <w:vAlign w:val="center"/>
          </w:tcPr>
          <w:p w14:paraId="2BE3A9CB" w14:textId="77777777" w:rsidR="00CD40C6" w:rsidRPr="005B1258" w:rsidRDefault="00CD40C6" w:rsidP="007B2CAE">
            <w:pPr>
              <w:jc w:val="center"/>
              <w:rPr>
                <w:b/>
                <w:bCs/>
              </w:rPr>
            </w:pPr>
            <w:r w:rsidRPr="005B1258">
              <w:rPr>
                <w:b/>
                <w:bCs/>
              </w:rPr>
              <w:t>Zóna 3 – Historické centrum</w:t>
            </w:r>
          </w:p>
        </w:tc>
      </w:tr>
      <w:tr w:rsidR="00CD40C6" w14:paraId="6A279DAC" w14:textId="77777777" w:rsidTr="00CD40C6">
        <w:trPr>
          <w:trHeight w:val="290"/>
        </w:trPr>
        <w:tc>
          <w:tcPr>
            <w:tcW w:w="2759" w:type="dxa"/>
            <w:gridSpan w:val="3"/>
            <w:vAlign w:val="center"/>
          </w:tcPr>
          <w:p w14:paraId="0592BA32" w14:textId="77777777" w:rsidR="00CD40C6" w:rsidRPr="005B1258" w:rsidRDefault="00CD40C6" w:rsidP="007B2CAE">
            <w:pPr>
              <w:jc w:val="center"/>
              <w:rPr>
                <w:b/>
                <w:bCs/>
              </w:rPr>
            </w:pPr>
            <w:r w:rsidRPr="005B1258">
              <w:rPr>
                <w:b/>
                <w:bCs/>
              </w:rPr>
              <w:t>Typ svítidla</w:t>
            </w:r>
          </w:p>
        </w:tc>
        <w:tc>
          <w:tcPr>
            <w:tcW w:w="6313" w:type="dxa"/>
            <w:vAlign w:val="center"/>
          </w:tcPr>
          <w:p w14:paraId="68FDC2D0" w14:textId="77777777" w:rsidR="00CD40C6" w:rsidRPr="00F1213F" w:rsidRDefault="00CD40C6" w:rsidP="007B2CAE">
            <w:pPr>
              <w:jc w:val="center"/>
            </w:pPr>
            <w:r>
              <w:t>Designové</w:t>
            </w:r>
          </w:p>
        </w:tc>
      </w:tr>
      <w:tr w:rsidR="00CD40C6" w14:paraId="4ECEC287" w14:textId="77777777" w:rsidTr="00CD40C6">
        <w:trPr>
          <w:trHeight w:val="614"/>
        </w:trPr>
        <w:tc>
          <w:tcPr>
            <w:tcW w:w="2759" w:type="dxa"/>
            <w:gridSpan w:val="3"/>
            <w:vAlign w:val="center"/>
          </w:tcPr>
          <w:p w14:paraId="0CD8AFD8" w14:textId="77777777" w:rsidR="00CD40C6" w:rsidRPr="005B1258" w:rsidRDefault="00CD40C6" w:rsidP="007B2CAE">
            <w:pPr>
              <w:jc w:val="center"/>
              <w:rPr>
                <w:b/>
                <w:bCs/>
              </w:rPr>
            </w:pPr>
            <w:r w:rsidRPr="005B1258">
              <w:rPr>
                <w:b/>
                <w:bCs/>
              </w:rPr>
              <w:t>Typ stožáru</w:t>
            </w:r>
          </w:p>
        </w:tc>
        <w:tc>
          <w:tcPr>
            <w:tcW w:w="6313" w:type="dxa"/>
            <w:vAlign w:val="center"/>
          </w:tcPr>
          <w:p w14:paraId="6FDEBB92" w14:textId="77777777" w:rsidR="00CD40C6" w:rsidRPr="00F1213F" w:rsidRDefault="00CD40C6" w:rsidP="007B2CAE">
            <w:pPr>
              <w:jc w:val="center"/>
            </w:pPr>
            <w:r>
              <w:t>Stožáry a výložníky musí utvořit tvarově propojený celek s jednotným designem, možná jsou i ramínka na fasádách</w:t>
            </w:r>
          </w:p>
        </w:tc>
      </w:tr>
      <w:tr w:rsidR="00CD40C6" w14:paraId="227467DB" w14:textId="77777777" w:rsidTr="00CD40C6">
        <w:trPr>
          <w:trHeight w:val="290"/>
        </w:trPr>
        <w:tc>
          <w:tcPr>
            <w:tcW w:w="2759" w:type="dxa"/>
            <w:gridSpan w:val="3"/>
            <w:vAlign w:val="center"/>
          </w:tcPr>
          <w:p w14:paraId="6D09A3DC" w14:textId="77777777" w:rsidR="00CD40C6" w:rsidRPr="005B1258" w:rsidRDefault="00CD40C6" w:rsidP="007B2CAE">
            <w:pPr>
              <w:jc w:val="center"/>
              <w:rPr>
                <w:b/>
                <w:bCs/>
              </w:rPr>
            </w:pPr>
            <w:r w:rsidRPr="005B1258">
              <w:rPr>
                <w:b/>
                <w:bCs/>
              </w:rPr>
              <w:t>Výška stožáru</w:t>
            </w:r>
          </w:p>
        </w:tc>
        <w:tc>
          <w:tcPr>
            <w:tcW w:w="6313" w:type="dxa"/>
            <w:vAlign w:val="center"/>
          </w:tcPr>
          <w:p w14:paraId="25E02190" w14:textId="77777777" w:rsidR="00CD40C6" w:rsidRPr="00F1213F" w:rsidRDefault="00CD40C6" w:rsidP="007B2CAE">
            <w:pPr>
              <w:jc w:val="center"/>
            </w:pPr>
            <w:r>
              <w:t>6</w:t>
            </w:r>
            <w:r w:rsidRPr="00F1213F">
              <w:t xml:space="preserve"> m</w:t>
            </w:r>
          </w:p>
        </w:tc>
      </w:tr>
      <w:tr w:rsidR="00CD40C6" w14:paraId="0A310272" w14:textId="77777777" w:rsidTr="00CD40C6">
        <w:trPr>
          <w:trHeight w:val="597"/>
        </w:trPr>
        <w:tc>
          <w:tcPr>
            <w:tcW w:w="2759" w:type="dxa"/>
            <w:gridSpan w:val="3"/>
            <w:vAlign w:val="center"/>
          </w:tcPr>
          <w:p w14:paraId="66C10E87" w14:textId="77777777" w:rsidR="00CD40C6" w:rsidRPr="005B1258" w:rsidRDefault="00CD40C6" w:rsidP="007B2CAE">
            <w:pPr>
              <w:jc w:val="center"/>
              <w:rPr>
                <w:b/>
                <w:bCs/>
              </w:rPr>
            </w:pPr>
            <w:r w:rsidRPr="005B1258">
              <w:rPr>
                <w:b/>
                <w:bCs/>
              </w:rPr>
              <w:t>Povrchová úprava</w:t>
            </w:r>
          </w:p>
        </w:tc>
        <w:tc>
          <w:tcPr>
            <w:tcW w:w="6313" w:type="dxa"/>
            <w:vAlign w:val="center"/>
          </w:tcPr>
          <w:p w14:paraId="1757464F" w14:textId="297FB55E" w:rsidR="00CD40C6" w:rsidRPr="00F1213F" w:rsidRDefault="00CD40C6" w:rsidP="007B2CAE">
            <w:pPr>
              <w:jc w:val="center"/>
            </w:pPr>
            <w:r>
              <w:t>Antracitová šedočerná (RAL 7016 případně blízké odstíny)</w:t>
            </w:r>
          </w:p>
        </w:tc>
      </w:tr>
      <w:tr w:rsidR="00CD40C6" w14:paraId="37F32842" w14:textId="77777777" w:rsidTr="00CD40C6">
        <w:trPr>
          <w:trHeight w:val="1432"/>
        </w:trPr>
        <w:tc>
          <w:tcPr>
            <w:tcW w:w="2759" w:type="dxa"/>
            <w:gridSpan w:val="3"/>
            <w:vAlign w:val="center"/>
          </w:tcPr>
          <w:p w14:paraId="1537764E" w14:textId="77777777" w:rsidR="00CD40C6" w:rsidRPr="005B1258" w:rsidRDefault="00CD40C6" w:rsidP="007B2CAE">
            <w:pPr>
              <w:jc w:val="center"/>
              <w:rPr>
                <w:b/>
                <w:bCs/>
              </w:rPr>
            </w:pPr>
            <w:r w:rsidRPr="005B1258">
              <w:rPr>
                <w:b/>
                <w:bCs/>
              </w:rPr>
              <w:t>Příklad vzhledu svítidla</w:t>
            </w:r>
          </w:p>
        </w:tc>
        <w:tc>
          <w:tcPr>
            <w:tcW w:w="6313" w:type="dxa"/>
            <w:vAlign w:val="center"/>
          </w:tcPr>
          <w:p w14:paraId="0BC24C3B" w14:textId="0683C6B5" w:rsidR="00CD40C6" w:rsidRDefault="00363DFD" w:rsidP="00CD40C6">
            <w:r w:rsidRPr="00F1213F">
              <w:rPr>
                <w:noProof/>
                <w:highlight w:val="yellow"/>
              </w:rPr>
              <w:drawing>
                <wp:anchor distT="0" distB="0" distL="114300" distR="114300" simplePos="0" relativeHeight="251642368" behindDoc="1" locked="0" layoutInCell="1" allowOverlap="1" wp14:anchorId="393E1AC6" wp14:editId="4B80CFCC">
                  <wp:simplePos x="0" y="0"/>
                  <wp:positionH relativeFrom="column">
                    <wp:posOffset>2489200</wp:posOffset>
                  </wp:positionH>
                  <wp:positionV relativeFrom="paragraph">
                    <wp:posOffset>-79375</wp:posOffset>
                  </wp:positionV>
                  <wp:extent cx="1244600" cy="828675"/>
                  <wp:effectExtent l="0" t="0" r="0" b="9525"/>
                  <wp:wrapNone/>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4460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13F">
              <w:rPr>
                <w:noProof/>
                <w:highlight w:val="yellow"/>
              </w:rPr>
              <w:drawing>
                <wp:anchor distT="0" distB="0" distL="114300" distR="114300" simplePos="0" relativeHeight="251712000" behindDoc="1" locked="0" layoutInCell="1" allowOverlap="1" wp14:anchorId="06C86165" wp14:editId="05A1C528">
                  <wp:simplePos x="0" y="0"/>
                  <wp:positionH relativeFrom="column">
                    <wp:posOffset>1656080</wp:posOffset>
                  </wp:positionH>
                  <wp:positionV relativeFrom="paragraph">
                    <wp:posOffset>-103505</wp:posOffset>
                  </wp:positionV>
                  <wp:extent cx="699770" cy="884555"/>
                  <wp:effectExtent l="0" t="0" r="5080" b="9525"/>
                  <wp:wrapNone/>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99770" cy="88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sidRPr="00F1213F">
              <w:rPr>
                <w:noProof/>
                <w:highlight w:val="yellow"/>
              </w:rPr>
              <w:drawing>
                <wp:anchor distT="0" distB="0" distL="114300" distR="114300" simplePos="0" relativeHeight="251643392" behindDoc="1" locked="0" layoutInCell="1" allowOverlap="1" wp14:anchorId="4F821867" wp14:editId="2A69FF59">
                  <wp:simplePos x="0" y="0"/>
                  <wp:positionH relativeFrom="column">
                    <wp:posOffset>359410</wp:posOffset>
                  </wp:positionH>
                  <wp:positionV relativeFrom="paragraph">
                    <wp:posOffset>-13970</wp:posOffset>
                  </wp:positionV>
                  <wp:extent cx="1600200" cy="900430"/>
                  <wp:effectExtent l="0" t="0" r="0" b="0"/>
                  <wp:wrapNone/>
                  <wp:docPr id="119" name="Obrázek 1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0200" cy="90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sidRPr="00F1213F">
              <w:rPr>
                <w:noProof/>
                <w:highlight w:val="yellow"/>
              </w:rPr>
              <w:drawing>
                <wp:anchor distT="0" distB="0" distL="114300" distR="114300" simplePos="0" relativeHeight="251644416" behindDoc="1" locked="0" layoutInCell="1" allowOverlap="1" wp14:anchorId="7ADECBC5" wp14:editId="67591FAF">
                  <wp:simplePos x="0" y="0"/>
                  <wp:positionH relativeFrom="column">
                    <wp:posOffset>-46355</wp:posOffset>
                  </wp:positionH>
                  <wp:positionV relativeFrom="paragraph">
                    <wp:posOffset>13970</wp:posOffset>
                  </wp:positionV>
                  <wp:extent cx="614045" cy="835025"/>
                  <wp:effectExtent l="0" t="0" r="0" b="3175"/>
                  <wp:wrapNone/>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045" cy="835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65C47FE" w14:textId="59CC1D10" w:rsidR="00CD40C6" w:rsidRDefault="00CD40C6" w:rsidP="00A90475"/>
    <w:p w14:paraId="1D4290DA" w14:textId="165A9A48" w:rsidR="00CD40C6" w:rsidRDefault="00CD40C6" w:rsidP="00A90475"/>
    <w:tbl>
      <w:tblPr>
        <w:tblStyle w:val="Mkatabulky"/>
        <w:tblW w:w="4884" w:type="pct"/>
        <w:tblInd w:w="108" w:type="dxa"/>
        <w:tblLook w:val="04A0" w:firstRow="1" w:lastRow="0" w:firstColumn="1" w:lastColumn="0" w:noHBand="0" w:noVBand="1"/>
      </w:tblPr>
      <w:tblGrid>
        <w:gridCol w:w="2695"/>
        <w:gridCol w:w="6378"/>
      </w:tblGrid>
      <w:tr w:rsidR="00CD40C6" w14:paraId="436DF690" w14:textId="77777777" w:rsidTr="00CD40C6">
        <w:trPr>
          <w:trHeight w:val="580"/>
        </w:trPr>
        <w:tc>
          <w:tcPr>
            <w:tcW w:w="5000" w:type="pct"/>
            <w:gridSpan w:val="2"/>
            <w:vAlign w:val="center"/>
          </w:tcPr>
          <w:p w14:paraId="1DBBA9CE" w14:textId="4B3243E9" w:rsidR="00CD40C6" w:rsidRDefault="00CD40C6" w:rsidP="007B2CAE">
            <w:pPr>
              <w:jc w:val="center"/>
            </w:pPr>
            <w:r w:rsidRPr="005B1258">
              <w:rPr>
                <w:b/>
                <w:bCs/>
              </w:rPr>
              <w:t>Zóna 4 – Plochy výroby, skladování a infrastruktury (průmyslové části)</w:t>
            </w:r>
          </w:p>
        </w:tc>
      </w:tr>
      <w:tr w:rsidR="00CD40C6" w14:paraId="067E6E37" w14:textId="77777777" w:rsidTr="00CD40C6">
        <w:trPr>
          <w:trHeight w:val="274"/>
        </w:trPr>
        <w:tc>
          <w:tcPr>
            <w:tcW w:w="1485" w:type="pct"/>
            <w:vAlign w:val="center"/>
          </w:tcPr>
          <w:p w14:paraId="6C98CB06" w14:textId="77777777" w:rsidR="00CD40C6" w:rsidRPr="005B1258" w:rsidRDefault="00CD40C6" w:rsidP="007B2CAE">
            <w:pPr>
              <w:jc w:val="center"/>
              <w:rPr>
                <w:b/>
                <w:bCs/>
              </w:rPr>
            </w:pPr>
            <w:r w:rsidRPr="005B1258">
              <w:rPr>
                <w:b/>
                <w:bCs/>
              </w:rPr>
              <w:t>Typ svítidla</w:t>
            </w:r>
          </w:p>
        </w:tc>
        <w:tc>
          <w:tcPr>
            <w:tcW w:w="3515" w:type="pct"/>
            <w:vAlign w:val="center"/>
          </w:tcPr>
          <w:p w14:paraId="3CB1A7C8" w14:textId="77777777" w:rsidR="00CD40C6" w:rsidRPr="00F1213F" w:rsidRDefault="00CD40C6" w:rsidP="007B2CAE">
            <w:pPr>
              <w:jc w:val="center"/>
            </w:pPr>
            <w:r w:rsidRPr="00F1213F">
              <w:t>Technické</w:t>
            </w:r>
          </w:p>
        </w:tc>
      </w:tr>
      <w:tr w:rsidR="00CD40C6" w14:paraId="0B8DFDB8" w14:textId="77777777" w:rsidTr="00CD40C6">
        <w:trPr>
          <w:trHeight w:val="580"/>
        </w:trPr>
        <w:tc>
          <w:tcPr>
            <w:tcW w:w="1485" w:type="pct"/>
            <w:vAlign w:val="center"/>
          </w:tcPr>
          <w:p w14:paraId="3B56DD31" w14:textId="77777777" w:rsidR="00CD40C6" w:rsidRPr="005B1258" w:rsidRDefault="00CD40C6" w:rsidP="007B2CAE">
            <w:pPr>
              <w:jc w:val="center"/>
              <w:rPr>
                <w:b/>
                <w:bCs/>
              </w:rPr>
            </w:pPr>
            <w:r w:rsidRPr="005B1258">
              <w:rPr>
                <w:b/>
                <w:bCs/>
              </w:rPr>
              <w:t>Typ stožáru</w:t>
            </w:r>
          </w:p>
        </w:tc>
        <w:tc>
          <w:tcPr>
            <w:tcW w:w="3515" w:type="pct"/>
            <w:vAlign w:val="center"/>
          </w:tcPr>
          <w:p w14:paraId="0E7076E6" w14:textId="77777777" w:rsidR="00CD40C6" w:rsidRPr="00F1213F" w:rsidRDefault="00CD40C6" w:rsidP="007B2CAE">
            <w:pPr>
              <w:jc w:val="center"/>
            </w:pPr>
            <w:r w:rsidRPr="00F1213F">
              <w:t>Bezpaticový válcový nebo hraněný</w:t>
            </w:r>
            <w:r>
              <w:t xml:space="preserve"> stožár </w:t>
            </w:r>
            <w:r w:rsidRPr="00F1213F">
              <w:t>lze použít výložník</w:t>
            </w:r>
          </w:p>
        </w:tc>
      </w:tr>
      <w:tr w:rsidR="00CD40C6" w14:paraId="66965A23" w14:textId="77777777" w:rsidTr="00CD40C6">
        <w:trPr>
          <w:trHeight w:val="274"/>
        </w:trPr>
        <w:tc>
          <w:tcPr>
            <w:tcW w:w="1485" w:type="pct"/>
            <w:vAlign w:val="center"/>
          </w:tcPr>
          <w:p w14:paraId="614B3D1B" w14:textId="77777777" w:rsidR="00CD40C6" w:rsidRPr="005B1258" w:rsidRDefault="00CD40C6" w:rsidP="007B2CAE">
            <w:pPr>
              <w:jc w:val="center"/>
              <w:rPr>
                <w:b/>
                <w:bCs/>
              </w:rPr>
            </w:pPr>
            <w:r w:rsidRPr="005B1258">
              <w:rPr>
                <w:b/>
                <w:bCs/>
              </w:rPr>
              <w:t>Výška stožáru</w:t>
            </w:r>
          </w:p>
        </w:tc>
        <w:tc>
          <w:tcPr>
            <w:tcW w:w="3515" w:type="pct"/>
            <w:vAlign w:val="center"/>
          </w:tcPr>
          <w:p w14:paraId="1E7416AB" w14:textId="77777777" w:rsidR="00CD40C6" w:rsidRPr="00F1213F" w:rsidRDefault="00CD40C6" w:rsidP="007B2CAE">
            <w:pPr>
              <w:jc w:val="center"/>
            </w:pPr>
            <w:r>
              <w:t>8</w:t>
            </w:r>
            <w:r w:rsidRPr="00F1213F">
              <w:t xml:space="preserve"> m </w:t>
            </w:r>
            <w:r w:rsidRPr="00F1213F">
              <w:rPr>
                <w:rFonts w:cstheme="minorHAnsi"/>
              </w:rPr>
              <w:t xml:space="preserve">≤ </w:t>
            </w:r>
            <w:r>
              <w:t>10</w:t>
            </w:r>
            <w:r w:rsidRPr="00F1213F">
              <w:t xml:space="preserve"> m</w:t>
            </w:r>
          </w:p>
        </w:tc>
      </w:tr>
      <w:tr w:rsidR="00CD40C6" w14:paraId="2BF312B5" w14:textId="77777777" w:rsidTr="00CD40C6">
        <w:trPr>
          <w:trHeight w:val="564"/>
        </w:trPr>
        <w:tc>
          <w:tcPr>
            <w:tcW w:w="1485" w:type="pct"/>
            <w:vAlign w:val="center"/>
          </w:tcPr>
          <w:p w14:paraId="310CDD83" w14:textId="77777777" w:rsidR="00CD40C6" w:rsidRPr="005B1258" w:rsidRDefault="00CD40C6" w:rsidP="007B2CAE">
            <w:pPr>
              <w:jc w:val="center"/>
              <w:rPr>
                <w:b/>
                <w:bCs/>
              </w:rPr>
            </w:pPr>
            <w:r w:rsidRPr="005B1258">
              <w:rPr>
                <w:b/>
                <w:bCs/>
              </w:rPr>
              <w:t>Povrchová úprava</w:t>
            </w:r>
          </w:p>
        </w:tc>
        <w:tc>
          <w:tcPr>
            <w:tcW w:w="3515" w:type="pct"/>
            <w:vAlign w:val="center"/>
          </w:tcPr>
          <w:p w14:paraId="559ABA8A" w14:textId="617A3F50" w:rsidR="00CD40C6" w:rsidRPr="00F1213F" w:rsidRDefault="00CD40C6" w:rsidP="007B2CAE">
            <w:pPr>
              <w:jc w:val="center"/>
            </w:pPr>
            <w:r>
              <w:t>Po zinkový ochranný nátěr (Stříbrná RAL 7001 případně blízké odstíny)</w:t>
            </w:r>
          </w:p>
        </w:tc>
      </w:tr>
      <w:tr w:rsidR="00CD40C6" w14:paraId="7287E1CB" w14:textId="77777777" w:rsidTr="00CD40C6">
        <w:trPr>
          <w:trHeight w:val="1353"/>
        </w:trPr>
        <w:tc>
          <w:tcPr>
            <w:tcW w:w="1485" w:type="pct"/>
            <w:vAlign w:val="center"/>
          </w:tcPr>
          <w:p w14:paraId="272163AD" w14:textId="77777777" w:rsidR="00CD40C6" w:rsidRPr="005B1258" w:rsidRDefault="00CD40C6" w:rsidP="007B2CAE">
            <w:pPr>
              <w:jc w:val="center"/>
              <w:rPr>
                <w:b/>
                <w:bCs/>
              </w:rPr>
            </w:pPr>
            <w:r w:rsidRPr="005B1258">
              <w:rPr>
                <w:b/>
                <w:bCs/>
              </w:rPr>
              <w:t>Příklad vzhledu svítidla</w:t>
            </w:r>
          </w:p>
        </w:tc>
        <w:tc>
          <w:tcPr>
            <w:tcW w:w="3515" w:type="pct"/>
            <w:vAlign w:val="center"/>
          </w:tcPr>
          <w:p w14:paraId="46F9A6FC" w14:textId="0A034E87" w:rsidR="00CD40C6" w:rsidRDefault="00363DFD" w:rsidP="007B2CAE">
            <w:pPr>
              <w:jc w:val="center"/>
            </w:pPr>
            <w:r>
              <w:rPr>
                <w:noProof/>
              </w:rPr>
              <w:drawing>
                <wp:anchor distT="0" distB="0" distL="114300" distR="114300" simplePos="0" relativeHeight="251713024" behindDoc="1" locked="0" layoutInCell="1" allowOverlap="1" wp14:anchorId="3BE859B9" wp14:editId="576E64B3">
                  <wp:simplePos x="0" y="0"/>
                  <wp:positionH relativeFrom="column">
                    <wp:posOffset>1590675</wp:posOffset>
                  </wp:positionH>
                  <wp:positionV relativeFrom="paragraph">
                    <wp:posOffset>76200</wp:posOffset>
                  </wp:positionV>
                  <wp:extent cx="887095" cy="807720"/>
                  <wp:effectExtent l="0" t="0" r="8255" b="0"/>
                  <wp:wrapNone/>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095"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13F">
              <w:rPr>
                <w:noProof/>
                <w:highlight w:val="yellow"/>
              </w:rPr>
              <w:drawing>
                <wp:anchor distT="0" distB="0" distL="114300" distR="114300" simplePos="0" relativeHeight="251645440" behindDoc="1" locked="0" layoutInCell="1" allowOverlap="1" wp14:anchorId="42E3E917" wp14:editId="4559DA0C">
                  <wp:simplePos x="0" y="0"/>
                  <wp:positionH relativeFrom="column">
                    <wp:posOffset>2444750</wp:posOffset>
                  </wp:positionH>
                  <wp:positionV relativeFrom="paragraph">
                    <wp:posOffset>148590</wp:posOffset>
                  </wp:positionV>
                  <wp:extent cx="1297305" cy="729615"/>
                  <wp:effectExtent l="0" t="0" r="0" b="0"/>
                  <wp:wrapNone/>
                  <wp:docPr id="128" name="Obrázek 1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730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Pr>
                <w:noProof/>
              </w:rPr>
              <w:drawing>
                <wp:anchor distT="0" distB="0" distL="114300" distR="114300" simplePos="0" relativeHeight="251646464" behindDoc="1" locked="0" layoutInCell="1" allowOverlap="1" wp14:anchorId="4F4C7D98" wp14:editId="3596F824">
                  <wp:simplePos x="0" y="0"/>
                  <wp:positionH relativeFrom="column">
                    <wp:posOffset>195580</wp:posOffset>
                  </wp:positionH>
                  <wp:positionV relativeFrom="paragraph">
                    <wp:posOffset>84455</wp:posOffset>
                  </wp:positionV>
                  <wp:extent cx="1009650" cy="666750"/>
                  <wp:effectExtent l="0" t="0" r="0" b="0"/>
                  <wp:wrapNone/>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1EE1730" w14:textId="77777777" w:rsidR="00CD40C6" w:rsidRDefault="00CD40C6" w:rsidP="00A90475"/>
    <w:p w14:paraId="05FC82C1" w14:textId="77777777" w:rsidR="00CD40C6" w:rsidRDefault="00CD40C6" w:rsidP="00A90475"/>
    <w:p w14:paraId="4330D252" w14:textId="77777777" w:rsidR="007B2CAE" w:rsidRDefault="007B2CAE" w:rsidP="00A90475"/>
    <w:p w14:paraId="43017412" w14:textId="77777777" w:rsidR="007B2CAE" w:rsidRDefault="007B2CAE" w:rsidP="00A90475"/>
    <w:p w14:paraId="29CEC00A" w14:textId="77777777" w:rsidR="007B2CAE" w:rsidRDefault="007B2CAE" w:rsidP="00A90475"/>
    <w:tbl>
      <w:tblPr>
        <w:tblStyle w:val="Mkatabulky"/>
        <w:tblW w:w="9072" w:type="dxa"/>
        <w:tblInd w:w="108" w:type="dxa"/>
        <w:tblLook w:val="04A0" w:firstRow="1" w:lastRow="0" w:firstColumn="1" w:lastColumn="0" w:noHBand="0" w:noVBand="1"/>
      </w:tblPr>
      <w:tblGrid>
        <w:gridCol w:w="2694"/>
        <w:gridCol w:w="6378"/>
      </w:tblGrid>
      <w:tr w:rsidR="00CD40C6" w14:paraId="4630192F" w14:textId="77777777" w:rsidTr="00CD40C6">
        <w:trPr>
          <w:trHeight w:val="580"/>
        </w:trPr>
        <w:tc>
          <w:tcPr>
            <w:tcW w:w="9072" w:type="dxa"/>
            <w:gridSpan w:val="2"/>
            <w:vAlign w:val="center"/>
          </w:tcPr>
          <w:p w14:paraId="7BAA0FE1" w14:textId="77777777" w:rsidR="00CD40C6" w:rsidRPr="005B1258" w:rsidRDefault="00CD40C6" w:rsidP="007B2CAE">
            <w:pPr>
              <w:jc w:val="center"/>
              <w:rPr>
                <w:b/>
                <w:bCs/>
              </w:rPr>
            </w:pPr>
            <w:r w:rsidRPr="005B1258">
              <w:rPr>
                <w:b/>
                <w:bCs/>
              </w:rPr>
              <w:t>Zóna 5 – Sport a rekreace</w:t>
            </w:r>
          </w:p>
        </w:tc>
      </w:tr>
      <w:tr w:rsidR="00CD40C6" w14:paraId="5633EE08" w14:textId="77777777" w:rsidTr="00CD40C6">
        <w:trPr>
          <w:trHeight w:val="274"/>
        </w:trPr>
        <w:tc>
          <w:tcPr>
            <w:tcW w:w="2694" w:type="dxa"/>
            <w:vAlign w:val="center"/>
          </w:tcPr>
          <w:p w14:paraId="3E42F006" w14:textId="77777777" w:rsidR="00CD40C6" w:rsidRPr="005B1258" w:rsidRDefault="00CD40C6" w:rsidP="007B2CAE">
            <w:pPr>
              <w:jc w:val="center"/>
              <w:rPr>
                <w:b/>
                <w:bCs/>
              </w:rPr>
            </w:pPr>
            <w:r w:rsidRPr="005B1258">
              <w:rPr>
                <w:b/>
                <w:bCs/>
              </w:rPr>
              <w:t>Typ svítidla</w:t>
            </w:r>
          </w:p>
        </w:tc>
        <w:tc>
          <w:tcPr>
            <w:tcW w:w="6378" w:type="dxa"/>
            <w:vAlign w:val="center"/>
          </w:tcPr>
          <w:p w14:paraId="28FEE8C1" w14:textId="77777777" w:rsidR="00CD40C6" w:rsidRPr="00F1213F" w:rsidRDefault="00CD40C6" w:rsidP="007B2CAE">
            <w:pPr>
              <w:jc w:val="center"/>
            </w:pPr>
            <w:r w:rsidRPr="00F1213F">
              <w:t>Technické</w:t>
            </w:r>
          </w:p>
        </w:tc>
      </w:tr>
      <w:tr w:rsidR="00CD40C6" w14:paraId="2336AAFD" w14:textId="77777777" w:rsidTr="00CD40C6">
        <w:trPr>
          <w:trHeight w:val="580"/>
        </w:trPr>
        <w:tc>
          <w:tcPr>
            <w:tcW w:w="2694" w:type="dxa"/>
            <w:vAlign w:val="center"/>
          </w:tcPr>
          <w:p w14:paraId="213F9268" w14:textId="77777777" w:rsidR="00CD40C6" w:rsidRPr="005B1258" w:rsidRDefault="00CD40C6" w:rsidP="007B2CAE">
            <w:pPr>
              <w:jc w:val="center"/>
              <w:rPr>
                <w:b/>
                <w:bCs/>
              </w:rPr>
            </w:pPr>
            <w:r w:rsidRPr="005B1258">
              <w:rPr>
                <w:b/>
                <w:bCs/>
              </w:rPr>
              <w:t>Typ stožáru</w:t>
            </w:r>
          </w:p>
        </w:tc>
        <w:tc>
          <w:tcPr>
            <w:tcW w:w="6378" w:type="dxa"/>
            <w:vAlign w:val="center"/>
          </w:tcPr>
          <w:p w14:paraId="1EE07008" w14:textId="77777777" w:rsidR="00CD40C6" w:rsidRPr="00F1213F" w:rsidRDefault="00CD40C6" w:rsidP="007B2CAE">
            <w:pPr>
              <w:jc w:val="center"/>
            </w:pPr>
            <w:r>
              <w:t>Dle funkčnosti</w:t>
            </w:r>
          </w:p>
        </w:tc>
      </w:tr>
      <w:tr w:rsidR="00CD40C6" w14:paraId="417AE347" w14:textId="77777777" w:rsidTr="00CD40C6">
        <w:trPr>
          <w:trHeight w:val="274"/>
        </w:trPr>
        <w:tc>
          <w:tcPr>
            <w:tcW w:w="2694" w:type="dxa"/>
            <w:vAlign w:val="center"/>
          </w:tcPr>
          <w:p w14:paraId="034A7BB6" w14:textId="77777777" w:rsidR="00CD40C6" w:rsidRPr="005B1258" w:rsidRDefault="00CD40C6" w:rsidP="007B2CAE">
            <w:pPr>
              <w:jc w:val="center"/>
              <w:rPr>
                <w:b/>
                <w:bCs/>
              </w:rPr>
            </w:pPr>
            <w:r w:rsidRPr="005B1258">
              <w:rPr>
                <w:b/>
                <w:bCs/>
              </w:rPr>
              <w:t>Výška stožáru</w:t>
            </w:r>
          </w:p>
        </w:tc>
        <w:tc>
          <w:tcPr>
            <w:tcW w:w="6378" w:type="dxa"/>
            <w:vAlign w:val="center"/>
          </w:tcPr>
          <w:p w14:paraId="5B78B9C0" w14:textId="77777777" w:rsidR="00CD40C6" w:rsidRPr="00F1213F" w:rsidRDefault="00CD40C6" w:rsidP="007B2CAE">
            <w:pPr>
              <w:jc w:val="center"/>
            </w:pPr>
            <w:r>
              <w:t>Dle funkčnosti</w:t>
            </w:r>
          </w:p>
        </w:tc>
      </w:tr>
      <w:tr w:rsidR="00CD40C6" w14:paraId="24FCBEBA" w14:textId="77777777" w:rsidTr="00CD40C6">
        <w:trPr>
          <w:trHeight w:val="564"/>
        </w:trPr>
        <w:tc>
          <w:tcPr>
            <w:tcW w:w="2694" w:type="dxa"/>
            <w:vAlign w:val="center"/>
          </w:tcPr>
          <w:p w14:paraId="226DF42F" w14:textId="77777777" w:rsidR="00CD40C6" w:rsidRPr="005B1258" w:rsidRDefault="00CD40C6" w:rsidP="007B2CAE">
            <w:pPr>
              <w:jc w:val="center"/>
              <w:rPr>
                <w:b/>
                <w:bCs/>
              </w:rPr>
            </w:pPr>
            <w:r w:rsidRPr="005B1258">
              <w:rPr>
                <w:b/>
                <w:bCs/>
              </w:rPr>
              <w:t>Povrchová úprava</w:t>
            </w:r>
          </w:p>
        </w:tc>
        <w:tc>
          <w:tcPr>
            <w:tcW w:w="6378" w:type="dxa"/>
            <w:vAlign w:val="center"/>
          </w:tcPr>
          <w:p w14:paraId="6F3D7D4C" w14:textId="77777777" w:rsidR="00CD40C6" w:rsidRPr="00F1213F" w:rsidRDefault="00CD40C6" w:rsidP="007B2CAE">
            <w:pPr>
              <w:jc w:val="center"/>
            </w:pPr>
            <w:r>
              <w:t>Dle funkčnosti</w:t>
            </w:r>
          </w:p>
        </w:tc>
      </w:tr>
      <w:tr w:rsidR="00CD40C6" w14:paraId="20CB3F6F" w14:textId="77777777" w:rsidTr="00CD40C6">
        <w:trPr>
          <w:trHeight w:val="1353"/>
        </w:trPr>
        <w:tc>
          <w:tcPr>
            <w:tcW w:w="2694" w:type="dxa"/>
            <w:vAlign w:val="center"/>
          </w:tcPr>
          <w:p w14:paraId="0F2DB1A0" w14:textId="77777777" w:rsidR="00CD40C6" w:rsidRPr="005B1258" w:rsidRDefault="00CD40C6" w:rsidP="007B2CAE">
            <w:pPr>
              <w:jc w:val="center"/>
              <w:rPr>
                <w:b/>
                <w:bCs/>
              </w:rPr>
            </w:pPr>
            <w:r w:rsidRPr="005B1258">
              <w:rPr>
                <w:b/>
                <w:bCs/>
              </w:rPr>
              <w:t>Příklad vzhledu svítidla</w:t>
            </w:r>
          </w:p>
        </w:tc>
        <w:tc>
          <w:tcPr>
            <w:tcW w:w="6378" w:type="dxa"/>
            <w:vAlign w:val="center"/>
          </w:tcPr>
          <w:p w14:paraId="6704089C" w14:textId="77777777" w:rsidR="00CD40C6" w:rsidRDefault="00CD40C6" w:rsidP="007B2CAE">
            <w:pPr>
              <w:jc w:val="center"/>
            </w:pPr>
            <w:r w:rsidRPr="00F1213F">
              <w:rPr>
                <w:noProof/>
                <w:highlight w:val="yellow"/>
              </w:rPr>
              <w:drawing>
                <wp:anchor distT="0" distB="0" distL="114300" distR="114300" simplePos="0" relativeHeight="251649536" behindDoc="1" locked="0" layoutInCell="1" allowOverlap="1" wp14:anchorId="7AAEF7CA" wp14:editId="2564F8DF">
                  <wp:simplePos x="0" y="0"/>
                  <wp:positionH relativeFrom="margin">
                    <wp:posOffset>2514600</wp:posOffset>
                  </wp:positionH>
                  <wp:positionV relativeFrom="paragraph">
                    <wp:posOffset>-151765</wp:posOffset>
                  </wp:positionV>
                  <wp:extent cx="1476375" cy="1000125"/>
                  <wp:effectExtent l="0" t="0" r="9525" b="9525"/>
                  <wp:wrapNone/>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7637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13F">
              <w:rPr>
                <w:noProof/>
                <w:highlight w:val="yellow"/>
              </w:rPr>
              <w:drawing>
                <wp:anchor distT="0" distB="0" distL="114300" distR="114300" simplePos="0" relativeHeight="251647488" behindDoc="1" locked="0" layoutInCell="1" allowOverlap="1" wp14:anchorId="2DAC397C" wp14:editId="432625E9">
                  <wp:simplePos x="0" y="0"/>
                  <wp:positionH relativeFrom="column">
                    <wp:posOffset>1289050</wp:posOffset>
                  </wp:positionH>
                  <wp:positionV relativeFrom="paragraph">
                    <wp:posOffset>-78105</wp:posOffset>
                  </wp:positionV>
                  <wp:extent cx="1152525" cy="935990"/>
                  <wp:effectExtent l="0" t="0" r="9525" b="0"/>
                  <wp:wrapNone/>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5252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13F">
              <w:rPr>
                <w:noProof/>
                <w:highlight w:val="yellow"/>
              </w:rPr>
              <w:drawing>
                <wp:anchor distT="0" distB="0" distL="114300" distR="114300" simplePos="0" relativeHeight="251648512" behindDoc="1" locked="0" layoutInCell="1" allowOverlap="1" wp14:anchorId="298929A6" wp14:editId="0E0F7C28">
                  <wp:simplePos x="0" y="0"/>
                  <wp:positionH relativeFrom="margin">
                    <wp:posOffset>-93980</wp:posOffset>
                  </wp:positionH>
                  <wp:positionV relativeFrom="paragraph">
                    <wp:posOffset>5080</wp:posOffset>
                  </wp:positionV>
                  <wp:extent cx="1238250" cy="838200"/>
                  <wp:effectExtent l="0" t="0" r="0" b="0"/>
                  <wp:wrapNone/>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8250"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04D5B58" w14:textId="77777777" w:rsidR="00CD40C6" w:rsidRDefault="00CD40C6" w:rsidP="00A90475"/>
    <w:p w14:paraId="22B60687" w14:textId="77777777" w:rsidR="00CD40C6" w:rsidRDefault="00CD40C6" w:rsidP="00A90475"/>
    <w:p w14:paraId="3C252E6D" w14:textId="77777777" w:rsidR="00CD40C6" w:rsidRDefault="00CD40C6" w:rsidP="00A90475"/>
    <w:p w14:paraId="7972ED14" w14:textId="77777777" w:rsidR="00CD40C6" w:rsidRDefault="00CD40C6" w:rsidP="00A90475"/>
    <w:tbl>
      <w:tblPr>
        <w:tblStyle w:val="Mkatabulky"/>
        <w:tblW w:w="9072" w:type="dxa"/>
        <w:tblInd w:w="108" w:type="dxa"/>
        <w:tblLook w:val="04A0" w:firstRow="1" w:lastRow="0" w:firstColumn="1" w:lastColumn="0" w:noHBand="0" w:noVBand="1"/>
      </w:tblPr>
      <w:tblGrid>
        <w:gridCol w:w="2694"/>
        <w:gridCol w:w="6378"/>
      </w:tblGrid>
      <w:tr w:rsidR="00CD40C6" w14:paraId="530C92A8" w14:textId="77777777" w:rsidTr="00CD40C6">
        <w:trPr>
          <w:trHeight w:val="580"/>
        </w:trPr>
        <w:tc>
          <w:tcPr>
            <w:tcW w:w="9072" w:type="dxa"/>
            <w:gridSpan w:val="2"/>
            <w:vAlign w:val="center"/>
          </w:tcPr>
          <w:p w14:paraId="48FDFE2B" w14:textId="77777777" w:rsidR="00CD40C6" w:rsidRPr="005B1258" w:rsidRDefault="00CD40C6" w:rsidP="007B2CAE">
            <w:pPr>
              <w:jc w:val="center"/>
              <w:rPr>
                <w:b/>
                <w:bCs/>
              </w:rPr>
            </w:pPr>
            <w:r w:rsidRPr="005B1258">
              <w:rPr>
                <w:b/>
                <w:bCs/>
              </w:rPr>
              <w:t>Zóna 6 – Průjezdní komunikace</w:t>
            </w:r>
          </w:p>
        </w:tc>
      </w:tr>
      <w:tr w:rsidR="00CD40C6" w14:paraId="68174626" w14:textId="77777777" w:rsidTr="00CD40C6">
        <w:trPr>
          <w:trHeight w:val="274"/>
        </w:trPr>
        <w:tc>
          <w:tcPr>
            <w:tcW w:w="2694" w:type="dxa"/>
            <w:vAlign w:val="center"/>
          </w:tcPr>
          <w:p w14:paraId="24632B79" w14:textId="77777777" w:rsidR="00CD40C6" w:rsidRPr="005B1258" w:rsidRDefault="00CD40C6" w:rsidP="007B2CAE">
            <w:pPr>
              <w:jc w:val="center"/>
              <w:rPr>
                <w:b/>
                <w:bCs/>
              </w:rPr>
            </w:pPr>
            <w:r w:rsidRPr="005B1258">
              <w:rPr>
                <w:b/>
                <w:bCs/>
              </w:rPr>
              <w:t>Typ svítidla</w:t>
            </w:r>
          </w:p>
        </w:tc>
        <w:tc>
          <w:tcPr>
            <w:tcW w:w="6378" w:type="dxa"/>
            <w:vAlign w:val="center"/>
          </w:tcPr>
          <w:p w14:paraId="0B877EC7" w14:textId="77777777" w:rsidR="00CD40C6" w:rsidRPr="00F1213F" w:rsidRDefault="00CD40C6" w:rsidP="007B2CAE">
            <w:pPr>
              <w:jc w:val="center"/>
            </w:pPr>
            <w:r w:rsidRPr="00F1213F">
              <w:t>Technické</w:t>
            </w:r>
          </w:p>
        </w:tc>
      </w:tr>
      <w:tr w:rsidR="00CD40C6" w14:paraId="49D71F3D" w14:textId="77777777" w:rsidTr="00CD40C6">
        <w:trPr>
          <w:trHeight w:val="580"/>
        </w:trPr>
        <w:tc>
          <w:tcPr>
            <w:tcW w:w="2694" w:type="dxa"/>
            <w:vAlign w:val="center"/>
          </w:tcPr>
          <w:p w14:paraId="5FEAFFF0" w14:textId="77777777" w:rsidR="00CD40C6" w:rsidRPr="005B1258" w:rsidRDefault="00CD40C6" w:rsidP="007B2CAE">
            <w:pPr>
              <w:jc w:val="center"/>
              <w:rPr>
                <w:b/>
                <w:bCs/>
              </w:rPr>
            </w:pPr>
            <w:r w:rsidRPr="005B1258">
              <w:rPr>
                <w:b/>
                <w:bCs/>
              </w:rPr>
              <w:t>Typ stožáru</w:t>
            </w:r>
          </w:p>
        </w:tc>
        <w:tc>
          <w:tcPr>
            <w:tcW w:w="6378" w:type="dxa"/>
            <w:vAlign w:val="center"/>
          </w:tcPr>
          <w:p w14:paraId="556975C0" w14:textId="77777777" w:rsidR="00CD40C6" w:rsidRPr="00F1213F" w:rsidRDefault="00CD40C6" w:rsidP="007B2CAE">
            <w:pPr>
              <w:jc w:val="center"/>
            </w:pPr>
            <w:r w:rsidRPr="00F1213F">
              <w:t>Bezpaticový válcový nebo hraněný</w:t>
            </w:r>
            <w:r>
              <w:t xml:space="preserve"> stožár </w:t>
            </w:r>
            <w:r w:rsidRPr="00F1213F">
              <w:t>lze použít výložník</w:t>
            </w:r>
          </w:p>
        </w:tc>
      </w:tr>
      <w:tr w:rsidR="00CD40C6" w14:paraId="0DEE32E7" w14:textId="77777777" w:rsidTr="00CD40C6">
        <w:trPr>
          <w:trHeight w:val="274"/>
        </w:trPr>
        <w:tc>
          <w:tcPr>
            <w:tcW w:w="2694" w:type="dxa"/>
            <w:vAlign w:val="center"/>
          </w:tcPr>
          <w:p w14:paraId="5CD654DB" w14:textId="77777777" w:rsidR="00CD40C6" w:rsidRPr="005B1258" w:rsidRDefault="00CD40C6" w:rsidP="007B2CAE">
            <w:pPr>
              <w:jc w:val="center"/>
              <w:rPr>
                <w:b/>
                <w:bCs/>
              </w:rPr>
            </w:pPr>
            <w:r w:rsidRPr="005B1258">
              <w:rPr>
                <w:b/>
                <w:bCs/>
              </w:rPr>
              <w:t>Výška stožáru</w:t>
            </w:r>
          </w:p>
        </w:tc>
        <w:tc>
          <w:tcPr>
            <w:tcW w:w="6378" w:type="dxa"/>
            <w:vAlign w:val="center"/>
          </w:tcPr>
          <w:p w14:paraId="25822C67" w14:textId="77777777" w:rsidR="00CD40C6" w:rsidRPr="00F1213F" w:rsidRDefault="00CD40C6" w:rsidP="007B2CAE">
            <w:pPr>
              <w:jc w:val="center"/>
            </w:pPr>
            <w:r>
              <w:t>8</w:t>
            </w:r>
            <w:r w:rsidRPr="00F1213F">
              <w:t xml:space="preserve"> m </w:t>
            </w:r>
            <w:r w:rsidRPr="00F1213F">
              <w:rPr>
                <w:rFonts w:cstheme="minorHAnsi"/>
              </w:rPr>
              <w:t xml:space="preserve">≤ </w:t>
            </w:r>
            <w:r>
              <w:t>10</w:t>
            </w:r>
            <w:r w:rsidRPr="00F1213F">
              <w:t xml:space="preserve"> m</w:t>
            </w:r>
          </w:p>
        </w:tc>
      </w:tr>
      <w:tr w:rsidR="00CD40C6" w14:paraId="474D6436" w14:textId="77777777" w:rsidTr="00CD40C6">
        <w:trPr>
          <w:trHeight w:val="564"/>
        </w:trPr>
        <w:tc>
          <w:tcPr>
            <w:tcW w:w="2694" w:type="dxa"/>
            <w:vAlign w:val="center"/>
          </w:tcPr>
          <w:p w14:paraId="06238656" w14:textId="77777777" w:rsidR="00CD40C6" w:rsidRPr="005B1258" w:rsidRDefault="00CD40C6" w:rsidP="007B2CAE">
            <w:pPr>
              <w:jc w:val="center"/>
              <w:rPr>
                <w:b/>
                <w:bCs/>
              </w:rPr>
            </w:pPr>
            <w:r w:rsidRPr="005B1258">
              <w:rPr>
                <w:b/>
                <w:bCs/>
              </w:rPr>
              <w:t>Povrchová úprava</w:t>
            </w:r>
          </w:p>
        </w:tc>
        <w:tc>
          <w:tcPr>
            <w:tcW w:w="6378" w:type="dxa"/>
            <w:vAlign w:val="center"/>
          </w:tcPr>
          <w:p w14:paraId="1BE5507C" w14:textId="77777777" w:rsidR="00CD40C6" w:rsidRPr="00F1213F" w:rsidRDefault="00CD40C6" w:rsidP="007B2CAE">
            <w:pPr>
              <w:jc w:val="center"/>
            </w:pPr>
            <w:r>
              <w:t>Po zinkový ochranný nátěr (Stříbrná RAL 7001 případně blízké odstíny)</w:t>
            </w:r>
          </w:p>
        </w:tc>
      </w:tr>
      <w:tr w:rsidR="00CD40C6" w14:paraId="68CB85EC" w14:textId="77777777" w:rsidTr="00CD40C6">
        <w:trPr>
          <w:trHeight w:val="1353"/>
        </w:trPr>
        <w:tc>
          <w:tcPr>
            <w:tcW w:w="2694" w:type="dxa"/>
            <w:vAlign w:val="center"/>
          </w:tcPr>
          <w:p w14:paraId="7F0A4A2C" w14:textId="77777777" w:rsidR="00CD40C6" w:rsidRPr="005B1258" w:rsidRDefault="00CD40C6" w:rsidP="007B2CAE">
            <w:pPr>
              <w:jc w:val="center"/>
              <w:rPr>
                <w:b/>
                <w:bCs/>
              </w:rPr>
            </w:pPr>
            <w:r w:rsidRPr="005B1258">
              <w:rPr>
                <w:b/>
                <w:bCs/>
              </w:rPr>
              <w:t>Příklad vzhledu svítidla</w:t>
            </w:r>
          </w:p>
        </w:tc>
        <w:tc>
          <w:tcPr>
            <w:tcW w:w="6378" w:type="dxa"/>
            <w:vAlign w:val="center"/>
          </w:tcPr>
          <w:p w14:paraId="48CC8307" w14:textId="02DC0A5E" w:rsidR="00CD40C6" w:rsidRDefault="00363DFD" w:rsidP="007B2CAE">
            <w:pPr>
              <w:jc w:val="center"/>
            </w:pPr>
            <w:r>
              <w:rPr>
                <w:noProof/>
              </w:rPr>
              <w:drawing>
                <wp:anchor distT="0" distB="0" distL="114300" distR="114300" simplePos="0" relativeHeight="251714048" behindDoc="1" locked="0" layoutInCell="1" allowOverlap="1" wp14:anchorId="4E8669FA" wp14:editId="35AF2FD2">
                  <wp:simplePos x="0" y="0"/>
                  <wp:positionH relativeFrom="column">
                    <wp:posOffset>1732280</wp:posOffset>
                  </wp:positionH>
                  <wp:positionV relativeFrom="paragraph">
                    <wp:posOffset>53975</wp:posOffset>
                  </wp:positionV>
                  <wp:extent cx="887095" cy="807720"/>
                  <wp:effectExtent l="0" t="0" r="8255" b="0"/>
                  <wp:wrapNone/>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095"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13F">
              <w:rPr>
                <w:noProof/>
                <w:highlight w:val="yellow"/>
              </w:rPr>
              <w:drawing>
                <wp:anchor distT="0" distB="0" distL="114300" distR="114300" simplePos="0" relativeHeight="251650560" behindDoc="1" locked="0" layoutInCell="1" allowOverlap="1" wp14:anchorId="5BBDE13F" wp14:editId="403120BA">
                  <wp:simplePos x="0" y="0"/>
                  <wp:positionH relativeFrom="column">
                    <wp:posOffset>2615565</wp:posOffset>
                  </wp:positionH>
                  <wp:positionV relativeFrom="paragraph">
                    <wp:posOffset>-635</wp:posOffset>
                  </wp:positionV>
                  <wp:extent cx="1297305" cy="729615"/>
                  <wp:effectExtent l="0" t="0" r="0" b="0"/>
                  <wp:wrapNone/>
                  <wp:docPr id="141" name="Obrázek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730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C6">
              <w:rPr>
                <w:noProof/>
              </w:rPr>
              <w:drawing>
                <wp:anchor distT="0" distB="0" distL="114300" distR="114300" simplePos="0" relativeHeight="251651584" behindDoc="1" locked="0" layoutInCell="1" allowOverlap="1" wp14:anchorId="3418F0A2" wp14:editId="56AA2B3B">
                  <wp:simplePos x="0" y="0"/>
                  <wp:positionH relativeFrom="column">
                    <wp:posOffset>195580</wp:posOffset>
                  </wp:positionH>
                  <wp:positionV relativeFrom="paragraph">
                    <wp:posOffset>84455</wp:posOffset>
                  </wp:positionV>
                  <wp:extent cx="1009650" cy="666750"/>
                  <wp:effectExtent l="0" t="0" r="0" b="0"/>
                  <wp:wrapNone/>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2DD9B87" w14:textId="5CAAAD18" w:rsidR="00CD40C6" w:rsidRDefault="00CD40C6" w:rsidP="00A90475"/>
    <w:p w14:paraId="1ABF6077" w14:textId="3AE47A8A" w:rsidR="00363DFD" w:rsidRDefault="00363DFD" w:rsidP="00A90475"/>
    <w:p w14:paraId="6A3DDAA5" w14:textId="0ECE044F" w:rsidR="00363DFD" w:rsidRDefault="00363DFD" w:rsidP="00A90475"/>
    <w:p w14:paraId="1087F6AF" w14:textId="38B00634" w:rsidR="00363DFD" w:rsidRDefault="00363DFD" w:rsidP="00A90475"/>
    <w:p w14:paraId="53EACB89" w14:textId="25E85DDD" w:rsidR="00363DFD" w:rsidRDefault="00363DFD" w:rsidP="00A90475"/>
    <w:p w14:paraId="5E65B2D0" w14:textId="647B2AA5" w:rsidR="00363DFD" w:rsidRDefault="00363DFD" w:rsidP="00A90475"/>
    <w:p w14:paraId="641FEA16" w14:textId="3B718F75" w:rsidR="00363DFD" w:rsidRDefault="00363DFD" w:rsidP="00A90475"/>
    <w:p w14:paraId="0E994BFB" w14:textId="451D7CF9" w:rsidR="00363DFD" w:rsidRDefault="00363DFD" w:rsidP="00A90475"/>
    <w:p w14:paraId="17503A6B" w14:textId="77777777" w:rsidR="00363DFD" w:rsidRDefault="00363DFD" w:rsidP="00A90475"/>
    <w:p w14:paraId="4DDA59E2" w14:textId="4CB70260" w:rsidR="00363DFD" w:rsidRDefault="00CD40C6" w:rsidP="00363DFD">
      <w:pPr>
        <w:pStyle w:val="Nadpis3"/>
        <w:ind w:left="1276" w:hanging="1276"/>
      </w:pPr>
      <w:bookmarkStart w:id="19" w:name="_Toc49775405"/>
      <w:r w:rsidRPr="00CD40C6">
        <w:lastRenderedPageBreak/>
        <w:t>Koncepce pro jednotlivé Charakteristické zóny a oblasti</w:t>
      </w:r>
      <w:bookmarkEnd w:id="19"/>
    </w:p>
    <w:p w14:paraId="5543150A" w14:textId="77777777" w:rsidR="00363DFD" w:rsidRDefault="00363DFD" w:rsidP="00363DFD">
      <w:pPr>
        <w:pStyle w:val="Nadpis2"/>
        <w:numPr>
          <w:ilvl w:val="0"/>
          <w:numId w:val="0"/>
        </w:numPr>
        <w:tabs>
          <w:tab w:val="left" w:pos="0"/>
        </w:tabs>
        <w:spacing w:before="40" w:line="259" w:lineRule="auto"/>
        <w:ind w:left="576"/>
        <w:rPr>
          <w:rFonts w:ascii="Calibri" w:hAnsi="Calibri"/>
          <w:b w:val="0"/>
          <w:bCs/>
          <w:i/>
          <w:sz w:val="26"/>
          <w:lang w:eastAsia="en-US"/>
        </w:rPr>
      </w:pPr>
    </w:p>
    <w:tbl>
      <w:tblPr>
        <w:tblStyle w:val="Mkatabulky"/>
        <w:tblW w:w="9824" w:type="dxa"/>
        <w:jc w:val="center"/>
        <w:tblLook w:val="04A0" w:firstRow="1" w:lastRow="0" w:firstColumn="1" w:lastColumn="0" w:noHBand="0" w:noVBand="1"/>
      </w:tblPr>
      <w:tblGrid>
        <w:gridCol w:w="2902"/>
        <w:gridCol w:w="6922"/>
      </w:tblGrid>
      <w:tr w:rsidR="00363DFD" w:rsidRPr="00564AE5" w14:paraId="3469FD9D" w14:textId="77777777" w:rsidTr="00514325">
        <w:trPr>
          <w:trHeight w:val="241"/>
          <w:jc w:val="center"/>
        </w:trPr>
        <w:tc>
          <w:tcPr>
            <w:tcW w:w="9824" w:type="dxa"/>
            <w:gridSpan w:val="2"/>
            <w:vAlign w:val="center"/>
          </w:tcPr>
          <w:p w14:paraId="098AFF1F" w14:textId="77777777" w:rsidR="00363DFD" w:rsidRPr="00564AE5" w:rsidRDefault="00363DFD" w:rsidP="00514325">
            <w:pPr>
              <w:jc w:val="center"/>
              <w:rPr>
                <w:b/>
                <w:bCs/>
              </w:rPr>
            </w:pPr>
            <w:r w:rsidRPr="00564AE5">
              <w:rPr>
                <w:b/>
                <w:bCs/>
              </w:rPr>
              <w:t>Zóna 1 – Plochy s převažující obytnou funkcí</w:t>
            </w:r>
          </w:p>
        </w:tc>
      </w:tr>
      <w:tr w:rsidR="00363DFD" w:rsidRPr="00564AE5" w14:paraId="5425A35C" w14:textId="77777777" w:rsidTr="00514325">
        <w:trPr>
          <w:trHeight w:val="722"/>
          <w:jc w:val="center"/>
        </w:trPr>
        <w:tc>
          <w:tcPr>
            <w:tcW w:w="2902" w:type="dxa"/>
            <w:vAlign w:val="center"/>
          </w:tcPr>
          <w:p w14:paraId="61333019" w14:textId="77777777" w:rsidR="00363DFD" w:rsidRPr="00564AE5" w:rsidRDefault="00363DFD" w:rsidP="00514325">
            <w:pPr>
              <w:rPr>
                <w:b/>
                <w:bCs/>
              </w:rPr>
            </w:pPr>
            <w:r w:rsidRPr="00564AE5">
              <w:rPr>
                <w:b/>
                <w:bCs/>
              </w:rPr>
              <w:t>Charakter oblasti</w:t>
            </w:r>
          </w:p>
        </w:tc>
        <w:tc>
          <w:tcPr>
            <w:tcW w:w="6922" w:type="dxa"/>
            <w:vAlign w:val="center"/>
          </w:tcPr>
          <w:p w14:paraId="03C9148A" w14:textId="77777777" w:rsidR="00363DFD" w:rsidRPr="00564AE5" w:rsidRDefault="00363DFD" w:rsidP="00514325">
            <w:r w:rsidRPr="00564AE5">
              <w:t>Oblast, ve které bydlí naprostá většina obyvatel města, Charakteristickým rysem je zástavba rodinnými a panelovými domy, u rodinných domů ohraničenými zahradou</w:t>
            </w:r>
          </w:p>
        </w:tc>
      </w:tr>
      <w:tr w:rsidR="00363DFD" w:rsidRPr="00564AE5" w14:paraId="50EDF190" w14:textId="77777777" w:rsidTr="00514325">
        <w:trPr>
          <w:trHeight w:val="241"/>
          <w:jc w:val="center"/>
        </w:trPr>
        <w:tc>
          <w:tcPr>
            <w:tcW w:w="2902" w:type="dxa"/>
            <w:vAlign w:val="center"/>
          </w:tcPr>
          <w:p w14:paraId="42F8E739" w14:textId="77777777" w:rsidR="00363DFD" w:rsidRPr="00564AE5" w:rsidRDefault="00363DFD" w:rsidP="00514325">
            <w:pPr>
              <w:rPr>
                <w:b/>
                <w:bCs/>
              </w:rPr>
            </w:pPr>
            <w:r w:rsidRPr="00564AE5">
              <w:rPr>
                <w:b/>
                <w:bCs/>
              </w:rPr>
              <w:t>Vymezení oblasti</w:t>
            </w:r>
          </w:p>
        </w:tc>
        <w:tc>
          <w:tcPr>
            <w:tcW w:w="6922" w:type="dxa"/>
            <w:vAlign w:val="center"/>
          </w:tcPr>
          <w:p w14:paraId="61CB57A3" w14:textId="77777777" w:rsidR="00363DFD" w:rsidRPr="00564AE5" w:rsidRDefault="00363DFD" w:rsidP="00514325">
            <w:r w:rsidRPr="00564AE5">
              <w:t>Většina rozlohy města</w:t>
            </w:r>
          </w:p>
        </w:tc>
      </w:tr>
      <w:tr w:rsidR="00363DFD" w:rsidRPr="00564AE5" w14:paraId="5D4BA382" w14:textId="77777777" w:rsidTr="00514325">
        <w:trPr>
          <w:trHeight w:val="722"/>
          <w:jc w:val="center"/>
        </w:trPr>
        <w:tc>
          <w:tcPr>
            <w:tcW w:w="2902" w:type="dxa"/>
            <w:vAlign w:val="center"/>
          </w:tcPr>
          <w:p w14:paraId="535909FD" w14:textId="77777777" w:rsidR="00363DFD" w:rsidRPr="00564AE5" w:rsidRDefault="00363DFD" w:rsidP="00514325">
            <w:pPr>
              <w:rPr>
                <w:b/>
                <w:bCs/>
              </w:rPr>
            </w:pPr>
            <w:r w:rsidRPr="00564AE5">
              <w:rPr>
                <w:b/>
                <w:bCs/>
              </w:rPr>
              <w:t>Specifické prostory</w:t>
            </w:r>
          </w:p>
        </w:tc>
        <w:tc>
          <w:tcPr>
            <w:tcW w:w="6922" w:type="dxa"/>
            <w:vAlign w:val="center"/>
          </w:tcPr>
          <w:p w14:paraId="19E0FF3C" w14:textId="77777777" w:rsidR="00363DFD" w:rsidRPr="00564AE5" w:rsidRDefault="00363DFD" w:rsidP="00514325">
            <w:r w:rsidRPr="00564AE5">
              <w:t>Chatové a zahrádkářské oblasti, kde je osvětlení instalovanou pouze na příjezdové cesty,</w:t>
            </w:r>
          </w:p>
          <w:p w14:paraId="67AC6FD8" w14:textId="77777777" w:rsidR="00363DFD" w:rsidRPr="00564AE5" w:rsidRDefault="00363DFD" w:rsidP="00514325">
            <w:r w:rsidRPr="00564AE5">
              <w:t>Garáže</w:t>
            </w:r>
          </w:p>
        </w:tc>
      </w:tr>
      <w:tr w:rsidR="00363DFD" w:rsidRPr="00564AE5" w14:paraId="5CE2DDA3" w14:textId="77777777" w:rsidTr="00514325">
        <w:trPr>
          <w:trHeight w:val="481"/>
          <w:jc w:val="center"/>
        </w:trPr>
        <w:tc>
          <w:tcPr>
            <w:tcW w:w="2902" w:type="dxa"/>
            <w:vAlign w:val="center"/>
          </w:tcPr>
          <w:p w14:paraId="39CC9D99" w14:textId="77777777" w:rsidR="00363DFD" w:rsidRPr="00564AE5" w:rsidRDefault="00363DFD" w:rsidP="00514325">
            <w:pPr>
              <w:rPr>
                <w:b/>
                <w:bCs/>
              </w:rPr>
            </w:pPr>
            <w:r w:rsidRPr="00564AE5">
              <w:rPr>
                <w:b/>
                <w:bCs/>
              </w:rPr>
              <w:t>Typ svítidla</w:t>
            </w:r>
          </w:p>
        </w:tc>
        <w:tc>
          <w:tcPr>
            <w:tcW w:w="6922" w:type="dxa"/>
            <w:vAlign w:val="center"/>
          </w:tcPr>
          <w:p w14:paraId="79C6DB95" w14:textId="77777777" w:rsidR="00363DFD" w:rsidRPr="00564AE5" w:rsidRDefault="00363DFD" w:rsidP="00514325">
            <w:r w:rsidRPr="00564AE5">
              <w:t>Technická nebo designová svítidla klasického nebo moderního tvaru. Zachovávat v rámci jedné čtvrti jednotný vzhled.</w:t>
            </w:r>
          </w:p>
        </w:tc>
      </w:tr>
      <w:tr w:rsidR="00363DFD" w:rsidRPr="00564AE5" w14:paraId="36E3AEBE" w14:textId="77777777" w:rsidTr="00514325">
        <w:trPr>
          <w:trHeight w:val="231"/>
          <w:jc w:val="center"/>
        </w:trPr>
        <w:tc>
          <w:tcPr>
            <w:tcW w:w="2902" w:type="dxa"/>
            <w:vAlign w:val="center"/>
          </w:tcPr>
          <w:p w14:paraId="065D8F75" w14:textId="77777777" w:rsidR="00363DFD" w:rsidRPr="00564AE5" w:rsidRDefault="00363DFD" w:rsidP="00514325">
            <w:pPr>
              <w:rPr>
                <w:b/>
                <w:bCs/>
              </w:rPr>
            </w:pPr>
            <w:r w:rsidRPr="00564AE5">
              <w:rPr>
                <w:b/>
                <w:bCs/>
              </w:rPr>
              <w:t>Typ stožáru</w:t>
            </w:r>
          </w:p>
        </w:tc>
        <w:tc>
          <w:tcPr>
            <w:tcW w:w="6922" w:type="dxa"/>
            <w:vAlign w:val="center"/>
          </w:tcPr>
          <w:p w14:paraId="4E553BCB" w14:textId="77777777" w:rsidR="00363DFD" w:rsidRPr="00564AE5" w:rsidRDefault="00363DFD" w:rsidP="00514325">
            <w:r w:rsidRPr="00564AE5">
              <w:t>Bezpaticový válcový, pro výšku 8 m možno použití výložníku</w:t>
            </w:r>
          </w:p>
        </w:tc>
      </w:tr>
      <w:tr w:rsidR="00363DFD" w:rsidRPr="00564AE5" w14:paraId="2C1682B7" w14:textId="77777777" w:rsidTr="00514325">
        <w:trPr>
          <w:trHeight w:val="241"/>
          <w:jc w:val="center"/>
        </w:trPr>
        <w:tc>
          <w:tcPr>
            <w:tcW w:w="2902" w:type="dxa"/>
            <w:vAlign w:val="center"/>
          </w:tcPr>
          <w:p w14:paraId="57B37A40" w14:textId="77777777" w:rsidR="00363DFD" w:rsidRPr="00564AE5" w:rsidRDefault="00363DFD" w:rsidP="00514325">
            <w:pPr>
              <w:rPr>
                <w:b/>
                <w:bCs/>
              </w:rPr>
            </w:pPr>
            <w:r w:rsidRPr="00564AE5">
              <w:rPr>
                <w:b/>
                <w:bCs/>
              </w:rPr>
              <w:t>Max. výška světelného místa</w:t>
            </w:r>
          </w:p>
        </w:tc>
        <w:tc>
          <w:tcPr>
            <w:tcW w:w="6922" w:type="dxa"/>
            <w:vAlign w:val="center"/>
          </w:tcPr>
          <w:p w14:paraId="1B65D12E" w14:textId="77777777" w:rsidR="00363DFD" w:rsidRPr="00564AE5" w:rsidRDefault="00363DFD" w:rsidP="00514325">
            <w:r w:rsidRPr="00564AE5">
              <w:t xml:space="preserve">6 m  </w:t>
            </w:r>
            <w:r w:rsidRPr="00564AE5">
              <w:rPr>
                <w:rFonts w:cstheme="minorHAnsi"/>
              </w:rPr>
              <w:t xml:space="preserve">≤ </w:t>
            </w:r>
            <w:r w:rsidRPr="00564AE5">
              <w:t>8 m</w:t>
            </w:r>
          </w:p>
        </w:tc>
      </w:tr>
      <w:tr w:rsidR="00363DFD" w:rsidRPr="00564AE5" w14:paraId="6464FED8" w14:textId="77777777" w:rsidTr="00514325">
        <w:trPr>
          <w:trHeight w:val="241"/>
          <w:jc w:val="center"/>
        </w:trPr>
        <w:tc>
          <w:tcPr>
            <w:tcW w:w="2902" w:type="dxa"/>
            <w:vAlign w:val="center"/>
          </w:tcPr>
          <w:p w14:paraId="76A17860" w14:textId="77777777" w:rsidR="00363DFD" w:rsidRPr="00564AE5" w:rsidRDefault="00363DFD" w:rsidP="00514325">
            <w:pPr>
              <w:rPr>
                <w:b/>
                <w:bCs/>
              </w:rPr>
            </w:pPr>
            <w:r w:rsidRPr="00564AE5">
              <w:rPr>
                <w:b/>
                <w:bCs/>
              </w:rPr>
              <w:t>Povrchová úprava (barva)</w:t>
            </w:r>
          </w:p>
        </w:tc>
        <w:tc>
          <w:tcPr>
            <w:tcW w:w="6922" w:type="dxa"/>
            <w:vAlign w:val="center"/>
          </w:tcPr>
          <w:p w14:paraId="2B93E92C" w14:textId="77777777" w:rsidR="00363DFD" w:rsidRPr="00564AE5" w:rsidRDefault="00363DFD" w:rsidP="00514325">
            <w:r w:rsidRPr="00564AE5">
              <w:t>Po zinkový ochranný nátěr (stříbrná RAL 7001 případně blízké odstíny)</w:t>
            </w:r>
          </w:p>
        </w:tc>
      </w:tr>
      <w:tr w:rsidR="00363DFD" w:rsidRPr="00564AE5" w14:paraId="5A8044D6" w14:textId="77777777" w:rsidTr="00514325">
        <w:trPr>
          <w:trHeight w:val="241"/>
          <w:jc w:val="center"/>
        </w:trPr>
        <w:tc>
          <w:tcPr>
            <w:tcW w:w="2902" w:type="dxa"/>
            <w:vAlign w:val="center"/>
          </w:tcPr>
          <w:p w14:paraId="119197B6" w14:textId="77777777" w:rsidR="00363DFD" w:rsidRPr="00564AE5" w:rsidRDefault="00363DFD" w:rsidP="00514325">
            <w:pPr>
              <w:rPr>
                <w:b/>
                <w:bCs/>
              </w:rPr>
            </w:pPr>
            <w:r w:rsidRPr="00564AE5">
              <w:rPr>
                <w:b/>
                <w:bCs/>
              </w:rPr>
              <w:t>Charakter osvětlení prostoru</w:t>
            </w:r>
          </w:p>
        </w:tc>
        <w:tc>
          <w:tcPr>
            <w:tcW w:w="6922" w:type="dxa"/>
            <w:vAlign w:val="center"/>
          </w:tcPr>
          <w:p w14:paraId="1975E288" w14:textId="77777777" w:rsidR="00363DFD" w:rsidRPr="00564AE5" w:rsidRDefault="00363DFD" w:rsidP="00514325">
            <w:r w:rsidRPr="00564AE5">
              <w:t>Typ 2</w:t>
            </w:r>
          </w:p>
        </w:tc>
      </w:tr>
      <w:tr w:rsidR="00363DFD" w:rsidRPr="00564AE5" w14:paraId="41EC816D" w14:textId="77777777" w:rsidTr="00514325">
        <w:trPr>
          <w:trHeight w:val="241"/>
          <w:jc w:val="center"/>
        </w:trPr>
        <w:tc>
          <w:tcPr>
            <w:tcW w:w="2902" w:type="dxa"/>
            <w:vAlign w:val="center"/>
          </w:tcPr>
          <w:p w14:paraId="05DD9FE3" w14:textId="77777777" w:rsidR="00363DFD" w:rsidRPr="00564AE5" w:rsidRDefault="00363DFD" w:rsidP="00514325">
            <w:pPr>
              <w:rPr>
                <w:b/>
                <w:bCs/>
              </w:rPr>
            </w:pPr>
            <w:r w:rsidRPr="00564AE5">
              <w:rPr>
                <w:b/>
                <w:bCs/>
              </w:rPr>
              <w:t>Úroveň jasu</w:t>
            </w:r>
          </w:p>
        </w:tc>
        <w:tc>
          <w:tcPr>
            <w:tcW w:w="6922" w:type="dxa"/>
            <w:vAlign w:val="center"/>
          </w:tcPr>
          <w:p w14:paraId="224B6849" w14:textId="77777777" w:rsidR="00363DFD" w:rsidRPr="00564AE5" w:rsidRDefault="00363DFD" w:rsidP="00514325">
            <w:r w:rsidRPr="00564AE5">
              <w:t>Střední</w:t>
            </w:r>
          </w:p>
        </w:tc>
      </w:tr>
      <w:tr w:rsidR="00363DFD" w:rsidRPr="00564AE5" w14:paraId="7A992992" w14:textId="77777777" w:rsidTr="00514325">
        <w:trPr>
          <w:trHeight w:val="241"/>
          <w:jc w:val="center"/>
        </w:trPr>
        <w:tc>
          <w:tcPr>
            <w:tcW w:w="2902" w:type="dxa"/>
            <w:vAlign w:val="center"/>
          </w:tcPr>
          <w:p w14:paraId="292E0253" w14:textId="77777777" w:rsidR="00363DFD" w:rsidRPr="00564AE5" w:rsidRDefault="00363DFD" w:rsidP="00514325">
            <w:pPr>
              <w:rPr>
                <w:b/>
                <w:bCs/>
              </w:rPr>
            </w:pPr>
            <w:r w:rsidRPr="00564AE5">
              <w:rPr>
                <w:b/>
                <w:bCs/>
              </w:rPr>
              <w:t>Barva světla</w:t>
            </w:r>
          </w:p>
        </w:tc>
        <w:tc>
          <w:tcPr>
            <w:tcW w:w="6922" w:type="dxa"/>
            <w:vAlign w:val="center"/>
          </w:tcPr>
          <w:p w14:paraId="651BE7D1" w14:textId="77777777" w:rsidR="00363DFD" w:rsidRPr="00564AE5" w:rsidRDefault="00363DFD" w:rsidP="00514325">
            <w:r w:rsidRPr="00564AE5">
              <w:rPr>
                <w:rFonts w:cstheme="minorHAnsi"/>
              </w:rPr>
              <w:t xml:space="preserve">≤ </w:t>
            </w:r>
            <w:r w:rsidRPr="00564AE5">
              <w:t>2</w:t>
            </w:r>
            <w:r>
              <w:t>2</w:t>
            </w:r>
            <w:r w:rsidRPr="00564AE5">
              <w:t>00 K</w:t>
            </w:r>
          </w:p>
        </w:tc>
      </w:tr>
      <w:tr w:rsidR="00363DFD" w:rsidRPr="00564AE5" w14:paraId="04555033" w14:textId="77777777" w:rsidTr="00514325">
        <w:trPr>
          <w:trHeight w:val="241"/>
          <w:jc w:val="center"/>
        </w:trPr>
        <w:tc>
          <w:tcPr>
            <w:tcW w:w="2902" w:type="dxa"/>
            <w:vAlign w:val="center"/>
          </w:tcPr>
          <w:p w14:paraId="60DCAE6A" w14:textId="77777777" w:rsidR="00363DFD" w:rsidRPr="00564AE5" w:rsidRDefault="00363DFD" w:rsidP="00514325">
            <w:pPr>
              <w:rPr>
                <w:b/>
                <w:bCs/>
              </w:rPr>
            </w:pPr>
            <w:r w:rsidRPr="00564AE5">
              <w:rPr>
                <w:b/>
                <w:bCs/>
              </w:rPr>
              <w:t>Index podání barev Ra</w:t>
            </w:r>
          </w:p>
        </w:tc>
        <w:tc>
          <w:tcPr>
            <w:tcW w:w="6922" w:type="dxa"/>
            <w:vAlign w:val="center"/>
          </w:tcPr>
          <w:p w14:paraId="0D1BF366" w14:textId="77777777" w:rsidR="00363DFD" w:rsidRPr="00564AE5" w:rsidRDefault="00363DFD" w:rsidP="00514325">
            <w:pPr>
              <w:rPr>
                <w:rFonts w:cstheme="minorHAnsi"/>
              </w:rPr>
            </w:pPr>
            <w:r w:rsidRPr="00564AE5">
              <w:rPr>
                <w:rFonts w:cstheme="minorHAnsi"/>
              </w:rPr>
              <w:t>≥ 70</w:t>
            </w:r>
          </w:p>
        </w:tc>
      </w:tr>
      <w:tr w:rsidR="00363DFD" w:rsidRPr="00564AE5" w14:paraId="3F12BF86" w14:textId="77777777" w:rsidTr="00514325">
        <w:trPr>
          <w:trHeight w:val="241"/>
          <w:jc w:val="center"/>
        </w:trPr>
        <w:tc>
          <w:tcPr>
            <w:tcW w:w="2902" w:type="dxa"/>
            <w:vAlign w:val="center"/>
          </w:tcPr>
          <w:p w14:paraId="57F25439" w14:textId="77777777" w:rsidR="00363DFD" w:rsidRPr="00564AE5" w:rsidRDefault="00363DFD" w:rsidP="00514325">
            <w:pPr>
              <w:rPr>
                <w:b/>
                <w:bCs/>
              </w:rPr>
            </w:pPr>
            <w:r w:rsidRPr="00564AE5">
              <w:rPr>
                <w:b/>
                <w:bCs/>
              </w:rPr>
              <w:t>Zóna životního prostředí</w:t>
            </w:r>
          </w:p>
        </w:tc>
        <w:tc>
          <w:tcPr>
            <w:tcW w:w="6922" w:type="dxa"/>
            <w:vAlign w:val="center"/>
          </w:tcPr>
          <w:p w14:paraId="0695E22E" w14:textId="77777777" w:rsidR="00363DFD" w:rsidRPr="00564AE5" w:rsidRDefault="00363DFD" w:rsidP="00514325">
            <w:r>
              <w:t>E4</w:t>
            </w:r>
          </w:p>
        </w:tc>
      </w:tr>
    </w:tbl>
    <w:p w14:paraId="4D4A5617" w14:textId="77777777" w:rsidR="00363DFD" w:rsidRPr="00564AE5" w:rsidRDefault="00363DFD" w:rsidP="00363DFD">
      <w:pPr>
        <w:rPr>
          <w:i/>
          <w:iCs/>
        </w:rPr>
      </w:pPr>
    </w:p>
    <w:p w14:paraId="37D5851A" w14:textId="77777777" w:rsidR="00363DFD" w:rsidRPr="00564AE5" w:rsidRDefault="00363DFD" w:rsidP="00363DFD">
      <w:pPr>
        <w:rPr>
          <w:i/>
          <w:iCs/>
        </w:rPr>
      </w:pPr>
      <w:r w:rsidRPr="00564AE5">
        <w:rPr>
          <w:noProof/>
        </w:rPr>
        <mc:AlternateContent>
          <mc:Choice Requires="wps">
            <w:drawing>
              <wp:anchor distT="0" distB="0" distL="114300" distR="114300" simplePos="0" relativeHeight="251733504" behindDoc="1" locked="0" layoutInCell="1" allowOverlap="1" wp14:anchorId="59C58348" wp14:editId="094A46D6">
                <wp:simplePos x="0" y="0"/>
                <wp:positionH relativeFrom="column">
                  <wp:posOffset>387927</wp:posOffset>
                </wp:positionH>
                <wp:positionV relativeFrom="paragraph">
                  <wp:posOffset>-1</wp:posOffset>
                </wp:positionV>
                <wp:extent cx="2888673" cy="290945"/>
                <wp:effectExtent l="0" t="0" r="6985" b="0"/>
                <wp:wrapNone/>
                <wp:docPr id="203" name="Textové pole 203"/>
                <wp:cNvGraphicFramePr/>
                <a:graphic xmlns:a="http://schemas.openxmlformats.org/drawingml/2006/main">
                  <a:graphicData uri="http://schemas.microsoft.com/office/word/2010/wordprocessingShape">
                    <wps:wsp>
                      <wps:cNvSpPr txBox="1"/>
                      <wps:spPr>
                        <a:xfrm>
                          <a:off x="0" y="0"/>
                          <a:ext cx="2888673" cy="290945"/>
                        </a:xfrm>
                        <a:prstGeom prst="rect">
                          <a:avLst/>
                        </a:prstGeom>
                        <a:solidFill>
                          <a:prstClr val="white"/>
                        </a:solidFill>
                        <a:ln>
                          <a:noFill/>
                        </a:ln>
                      </wps:spPr>
                      <wps:txbx>
                        <w:txbxContent>
                          <w:p w14:paraId="4340304D" w14:textId="77777777" w:rsidR="00514325" w:rsidRPr="000B35FF" w:rsidRDefault="00514325" w:rsidP="00363DFD">
                            <w:pPr>
                              <w:pStyle w:val="Titulek"/>
                              <w:rPr>
                                <w:b w:val="0"/>
                                <w:bCs w:val="0"/>
                                <w:noProof/>
                              </w:rPr>
                            </w:pPr>
                            <w:r>
                              <w:t>Příklady vzhledu svítidel pro zónu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58348" id="Textové pole 203" o:spid="_x0000_s1065" type="#_x0000_t202" style="position:absolute;margin-left:30.55pt;margin-top:0;width:227.45pt;height:22.9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" stroked="f">
                <v:textbox inset="0,0,0,0">
                  <w:txbxContent>
                    <w:p w14:paraId="4340304D" w14:textId="77777777" w:rsidR="00514325" w:rsidRPr="000B35FF" w:rsidRDefault="00514325" w:rsidP="00363DFD">
                      <w:pPr>
                        <w:pStyle w:val="Titulek"/>
                        <w:rPr>
                          <w:b w:val="0"/>
                          <w:bCs w:val="0"/>
                          <w:noProof/>
                        </w:rPr>
                      </w:pPr>
                      <w:r>
                        <w:t>Příklady vzhledu svítidel pro zónu 1</w:t>
                      </w:r>
                    </w:p>
                  </w:txbxContent>
                </v:textbox>
              </v:shape>
            </w:pict>
          </mc:Fallback>
        </mc:AlternateContent>
      </w:r>
    </w:p>
    <w:p w14:paraId="155FFAA2" w14:textId="77777777" w:rsidR="00363DFD" w:rsidRPr="00564AE5" w:rsidRDefault="00363DFD" w:rsidP="00363DFD">
      <w:pPr>
        <w:jc w:val="center"/>
        <w:rPr>
          <w:i/>
          <w:iCs/>
        </w:rPr>
      </w:pPr>
      <w:r w:rsidRPr="00564AE5">
        <w:rPr>
          <w:i/>
          <w:iCs/>
          <w:noProof/>
        </w:rPr>
        <w:drawing>
          <wp:anchor distT="0" distB="0" distL="114300" distR="114300" simplePos="0" relativeHeight="251720192" behindDoc="1" locked="0" layoutInCell="1" allowOverlap="1" wp14:anchorId="018C45E1" wp14:editId="7D617CCF">
            <wp:simplePos x="0" y="0"/>
            <wp:positionH relativeFrom="column">
              <wp:posOffset>-68580</wp:posOffset>
            </wp:positionH>
            <wp:positionV relativeFrom="paragraph">
              <wp:posOffset>184785</wp:posOffset>
            </wp:positionV>
            <wp:extent cx="750570" cy="1020445"/>
            <wp:effectExtent l="0" t="0" r="0" b="8255"/>
            <wp:wrapNone/>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50570" cy="1020445"/>
                    </a:xfrm>
                    <a:prstGeom prst="rect">
                      <a:avLst/>
                    </a:prstGeom>
                    <a:noFill/>
                    <a:ln>
                      <a:noFill/>
                    </a:ln>
                  </pic:spPr>
                </pic:pic>
              </a:graphicData>
            </a:graphic>
          </wp:anchor>
        </w:drawing>
      </w:r>
    </w:p>
    <w:p w14:paraId="1E1ED792" w14:textId="77777777" w:rsidR="00363DFD" w:rsidRPr="00564AE5" w:rsidRDefault="00363DFD" w:rsidP="00363DFD">
      <w:pPr>
        <w:jc w:val="center"/>
        <w:rPr>
          <w:i/>
          <w:iCs/>
        </w:rPr>
      </w:pPr>
      <w:r>
        <w:rPr>
          <w:i/>
          <w:iCs/>
          <w:noProof/>
        </w:rPr>
        <w:drawing>
          <wp:anchor distT="0" distB="0" distL="114300" distR="114300" simplePos="0" relativeHeight="251740672" behindDoc="1" locked="0" layoutInCell="1" allowOverlap="1" wp14:anchorId="1FFE1A9F" wp14:editId="725009B8">
            <wp:simplePos x="0" y="0"/>
            <wp:positionH relativeFrom="column">
              <wp:posOffset>4255770</wp:posOffset>
            </wp:positionH>
            <wp:positionV relativeFrom="paragraph">
              <wp:posOffset>9526</wp:posOffset>
            </wp:positionV>
            <wp:extent cx="982980" cy="947594"/>
            <wp:effectExtent l="0" t="0" r="7620" b="5080"/>
            <wp:wrapNone/>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89023" cy="953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40B0CA" w14:textId="77777777" w:rsidR="00363DFD" w:rsidRPr="00564AE5" w:rsidRDefault="00363DFD" w:rsidP="00363DFD">
      <w:pPr>
        <w:rPr>
          <w:i/>
          <w:iCs/>
        </w:rPr>
      </w:pPr>
      <w:r>
        <w:rPr>
          <w:noProof/>
        </w:rPr>
        <w:drawing>
          <wp:anchor distT="0" distB="0" distL="114300" distR="114300" simplePos="0" relativeHeight="251739648" behindDoc="1" locked="0" layoutInCell="1" allowOverlap="1" wp14:anchorId="0391CE62" wp14:editId="0BA746DE">
            <wp:simplePos x="0" y="0"/>
            <wp:positionH relativeFrom="column">
              <wp:posOffset>3234690</wp:posOffset>
            </wp:positionH>
            <wp:positionV relativeFrom="paragraph">
              <wp:posOffset>6985</wp:posOffset>
            </wp:positionV>
            <wp:extent cx="887477" cy="807720"/>
            <wp:effectExtent l="0" t="0" r="8255" b="0"/>
            <wp:wrapNone/>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477"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b/>
          <w:bCs/>
          <w:noProof/>
        </w:rPr>
        <w:drawing>
          <wp:anchor distT="0" distB="0" distL="114300" distR="114300" simplePos="0" relativeHeight="251729408" behindDoc="1" locked="0" layoutInCell="1" allowOverlap="1" wp14:anchorId="2B566E25" wp14:editId="2DCC3D76">
            <wp:simplePos x="0" y="0"/>
            <wp:positionH relativeFrom="margin">
              <wp:posOffset>5358765</wp:posOffset>
            </wp:positionH>
            <wp:positionV relativeFrom="paragraph">
              <wp:posOffset>36195</wp:posOffset>
            </wp:positionV>
            <wp:extent cx="1009650" cy="666750"/>
            <wp:effectExtent l="0" t="0" r="0" b="0"/>
            <wp:wrapNone/>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AE5">
        <w:rPr>
          <w:noProof/>
        </w:rPr>
        <w:drawing>
          <wp:anchor distT="0" distB="0" distL="114300" distR="114300" simplePos="0" relativeHeight="251715072" behindDoc="1" locked="0" layoutInCell="1" allowOverlap="1" wp14:anchorId="0F5E9E4E" wp14:editId="3BEBBFEC">
            <wp:simplePos x="0" y="0"/>
            <wp:positionH relativeFrom="column">
              <wp:posOffset>1846580</wp:posOffset>
            </wp:positionH>
            <wp:positionV relativeFrom="paragraph">
              <wp:posOffset>26670</wp:posOffset>
            </wp:positionV>
            <wp:extent cx="1297545" cy="730155"/>
            <wp:effectExtent l="0" t="0" r="0" b="0"/>
            <wp:wrapNone/>
            <wp:docPr id="188" name="Obrázek 1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97545" cy="730155"/>
                    </a:xfrm>
                    <a:prstGeom prst="rect">
                      <a:avLst/>
                    </a:prstGeom>
                    <a:noFill/>
                    <a:ln>
                      <a:noFill/>
                    </a:ln>
                  </pic:spPr>
                </pic:pic>
              </a:graphicData>
            </a:graphic>
          </wp:anchor>
        </w:drawing>
      </w:r>
      <w:r w:rsidRPr="00564AE5">
        <w:rPr>
          <w:noProof/>
        </w:rPr>
        <w:drawing>
          <wp:anchor distT="0" distB="0" distL="114300" distR="114300" simplePos="0" relativeHeight="251723264" behindDoc="1" locked="0" layoutInCell="1" allowOverlap="1" wp14:anchorId="5E2E934E" wp14:editId="3BD5F79F">
            <wp:simplePos x="0" y="0"/>
            <wp:positionH relativeFrom="column">
              <wp:posOffset>793115</wp:posOffset>
            </wp:positionH>
            <wp:positionV relativeFrom="paragraph">
              <wp:posOffset>15240</wp:posOffset>
            </wp:positionV>
            <wp:extent cx="1321435" cy="743585"/>
            <wp:effectExtent l="0" t="0" r="0" b="0"/>
            <wp:wrapNone/>
            <wp:docPr id="189" name="Obrázek 1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21435" cy="74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CB0A6D" w14:textId="77777777" w:rsidR="00363DFD" w:rsidRPr="00564AE5" w:rsidRDefault="00363DFD" w:rsidP="00363DFD">
      <w:pPr>
        <w:jc w:val="center"/>
        <w:rPr>
          <w:i/>
          <w:iCs/>
        </w:rPr>
      </w:pPr>
    </w:p>
    <w:p w14:paraId="445BD7A8" w14:textId="77777777" w:rsidR="00363DFD" w:rsidRDefault="00363DFD" w:rsidP="00363DFD">
      <w:pPr>
        <w:pStyle w:val="Titulek"/>
        <w:keepNext/>
      </w:pPr>
    </w:p>
    <w:p w14:paraId="126D1CC7" w14:textId="77777777" w:rsidR="00363DFD" w:rsidRDefault="00363DFD" w:rsidP="00363DFD">
      <w:pPr>
        <w:pStyle w:val="Titulek"/>
        <w:keepNext/>
      </w:pPr>
    </w:p>
    <w:p w14:paraId="7EF5C279" w14:textId="77777777" w:rsidR="00363DFD" w:rsidRPr="00564AE5" w:rsidRDefault="00363DFD" w:rsidP="00363DFD">
      <w:pPr>
        <w:pStyle w:val="Titulek"/>
        <w:keepNext/>
      </w:pPr>
    </w:p>
    <w:tbl>
      <w:tblPr>
        <w:tblStyle w:val="Mkatabulky"/>
        <w:tblW w:w="10060" w:type="dxa"/>
        <w:jc w:val="center"/>
        <w:tblLook w:val="04A0" w:firstRow="1" w:lastRow="0" w:firstColumn="1" w:lastColumn="0" w:noHBand="0" w:noVBand="1"/>
      </w:tblPr>
      <w:tblGrid>
        <w:gridCol w:w="2972"/>
        <w:gridCol w:w="7088"/>
      </w:tblGrid>
      <w:tr w:rsidR="00363DFD" w:rsidRPr="00564AE5" w14:paraId="734CCF3D" w14:textId="77777777" w:rsidTr="00514325">
        <w:trPr>
          <w:jc w:val="center"/>
        </w:trPr>
        <w:tc>
          <w:tcPr>
            <w:tcW w:w="10060" w:type="dxa"/>
            <w:gridSpan w:val="2"/>
            <w:vAlign w:val="center"/>
          </w:tcPr>
          <w:p w14:paraId="3532A766" w14:textId="77777777" w:rsidR="00363DFD" w:rsidRPr="00564AE5" w:rsidRDefault="00363DFD" w:rsidP="00514325">
            <w:pPr>
              <w:jc w:val="center"/>
              <w:rPr>
                <w:b/>
                <w:bCs/>
              </w:rPr>
            </w:pPr>
            <w:r w:rsidRPr="00564AE5">
              <w:rPr>
                <w:b/>
                <w:bCs/>
              </w:rPr>
              <w:t>Zóna 2 – Plochy zeleně</w:t>
            </w:r>
          </w:p>
        </w:tc>
      </w:tr>
      <w:tr w:rsidR="00363DFD" w:rsidRPr="00564AE5" w14:paraId="42A4CCB9" w14:textId="77777777" w:rsidTr="00514325">
        <w:trPr>
          <w:jc w:val="center"/>
        </w:trPr>
        <w:tc>
          <w:tcPr>
            <w:tcW w:w="2972" w:type="dxa"/>
            <w:vAlign w:val="center"/>
          </w:tcPr>
          <w:p w14:paraId="64B75989" w14:textId="77777777" w:rsidR="00363DFD" w:rsidRPr="00564AE5" w:rsidRDefault="00363DFD" w:rsidP="00514325">
            <w:pPr>
              <w:rPr>
                <w:b/>
                <w:bCs/>
              </w:rPr>
            </w:pPr>
            <w:r w:rsidRPr="00564AE5">
              <w:rPr>
                <w:b/>
                <w:bCs/>
              </w:rPr>
              <w:t>Charakter oblasti</w:t>
            </w:r>
          </w:p>
        </w:tc>
        <w:tc>
          <w:tcPr>
            <w:tcW w:w="7088" w:type="dxa"/>
            <w:vAlign w:val="center"/>
          </w:tcPr>
          <w:p w14:paraId="68F2B8B4" w14:textId="77777777" w:rsidR="00363DFD" w:rsidRPr="00564AE5" w:rsidRDefault="00363DFD" w:rsidP="00514325">
            <w:r w:rsidRPr="00564AE5">
              <w:t>Převážně parky a zelená prostranství s cestami pro pěší, stromy, křovinami a okrasnou zelení. Vyskytovat se mohou lavičky.</w:t>
            </w:r>
          </w:p>
        </w:tc>
      </w:tr>
      <w:tr w:rsidR="00363DFD" w:rsidRPr="00564AE5" w14:paraId="710BB663" w14:textId="77777777" w:rsidTr="00514325">
        <w:trPr>
          <w:jc w:val="center"/>
        </w:trPr>
        <w:tc>
          <w:tcPr>
            <w:tcW w:w="2972" w:type="dxa"/>
            <w:vAlign w:val="center"/>
          </w:tcPr>
          <w:p w14:paraId="474EAE4C" w14:textId="77777777" w:rsidR="00363DFD" w:rsidRPr="00564AE5" w:rsidRDefault="00363DFD" w:rsidP="00514325">
            <w:pPr>
              <w:rPr>
                <w:b/>
                <w:bCs/>
              </w:rPr>
            </w:pPr>
            <w:r w:rsidRPr="00564AE5">
              <w:rPr>
                <w:b/>
                <w:bCs/>
              </w:rPr>
              <w:t>Vymezení oblasti</w:t>
            </w:r>
          </w:p>
        </w:tc>
        <w:tc>
          <w:tcPr>
            <w:tcW w:w="7088" w:type="dxa"/>
            <w:vAlign w:val="center"/>
          </w:tcPr>
          <w:p w14:paraId="30817253" w14:textId="77777777" w:rsidR="00363DFD" w:rsidRPr="00564AE5" w:rsidRDefault="00363DFD" w:rsidP="00514325">
            <w:r w:rsidRPr="00564AE5">
              <w:t>Veřejné prostranství s převahou ozelenění napříč městem (Parky, plochy kolem městských hradeb apod.)</w:t>
            </w:r>
          </w:p>
        </w:tc>
      </w:tr>
      <w:tr w:rsidR="00363DFD" w:rsidRPr="00564AE5" w14:paraId="5BEFF5CA" w14:textId="77777777" w:rsidTr="00514325">
        <w:trPr>
          <w:jc w:val="center"/>
        </w:trPr>
        <w:tc>
          <w:tcPr>
            <w:tcW w:w="2972" w:type="dxa"/>
            <w:vAlign w:val="center"/>
          </w:tcPr>
          <w:p w14:paraId="6960E4CE" w14:textId="77777777" w:rsidR="00363DFD" w:rsidRPr="00564AE5" w:rsidRDefault="00363DFD" w:rsidP="00514325">
            <w:pPr>
              <w:rPr>
                <w:b/>
                <w:bCs/>
              </w:rPr>
            </w:pPr>
            <w:r w:rsidRPr="00564AE5">
              <w:rPr>
                <w:b/>
                <w:bCs/>
              </w:rPr>
              <w:t>Specifické prostory</w:t>
            </w:r>
          </w:p>
        </w:tc>
        <w:tc>
          <w:tcPr>
            <w:tcW w:w="7088" w:type="dxa"/>
            <w:vAlign w:val="center"/>
          </w:tcPr>
          <w:p w14:paraId="4536A1F4" w14:textId="77777777" w:rsidR="00363DFD" w:rsidRPr="00564AE5" w:rsidRDefault="00363DFD" w:rsidP="00514325"/>
        </w:tc>
      </w:tr>
      <w:tr w:rsidR="00363DFD" w:rsidRPr="00564AE5" w14:paraId="1305AFBC" w14:textId="77777777" w:rsidTr="00514325">
        <w:trPr>
          <w:jc w:val="center"/>
        </w:trPr>
        <w:tc>
          <w:tcPr>
            <w:tcW w:w="2972" w:type="dxa"/>
            <w:vAlign w:val="center"/>
          </w:tcPr>
          <w:p w14:paraId="1FB532A8" w14:textId="77777777" w:rsidR="00363DFD" w:rsidRPr="00564AE5" w:rsidRDefault="00363DFD" w:rsidP="00514325">
            <w:pPr>
              <w:rPr>
                <w:b/>
                <w:bCs/>
              </w:rPr>
            </w:pPr>
            <w:r w:rsidRPr="00564AE5">
              <w:rPr>
                <w:b/>
                <w:bCs/>
              </w:rPr>
              <w:t>Typ svítidla</w:t>
            </w:r>
          </w:p>
        </w:tc>
        <w:tc>
          <w:tcPr>
            <w:tcW w:w="7088" w:type="dxa"/>
            <w:vAlign w:val="center"/>
          </w:tcPr>
          <w:p w14:paraId="05651C92" w14:textId="77777777" w:rsidR="00363DFD" w:rsidRPr="00564AE5" w:rsidRDefault="00363DFD" w:rsidP="00514325">
            <w:r w:rsidRPr="00564AE5">
              <w:t>Parková svítidla klasického nebo moderního tvaru,  typ dodržovat napříč celým městem</w:t>
            </w:r>
          </w:p>
        </w:tc>
      </w:tr>
      <w:tr w:rsidR="00363DFD" w:rsidRPr="00564AE5" w14:paraId="2DB6F0C3" w14:textId="77777777" w:rsidTr="00514325">
        <w:trPr>
          <w:jc w:val="center"/>
        </w:trPr>
        <w:tc>
          <w:tcPr>
            <w:tcW w:w="2972" w:type="dxa"/>
            <w:vAlign w:val="center"/>
          </w:tcPr>
          <w:p w14:paraId="5C337698" w14:textId="77777777" w:rsidR="00363DFD" w:rsidRPr="00564AE5" w:rsidRDefault="00363DFD" w:rsidP="00514325">
            <w:pPr>
              <w:rPr>
                <w:b/>
                <w:bCs/>
              </w:rPr>
            </w:pPr>
            <w:r w:rsidRPr="00564AE5">
              <w:rPr>
                <w:b/>
                <w:bCs/>
              </w:rPr>
              <w:t>Typ stožáru</w:t>
            </w:r>
          </w:p>
        </w:tc>
        <w:tc>
          <w:tcPr>
            <w:tcW w:w="7088" w:type="dxa"/>
            <w:vAlign w:val="center"/>
          </w:tcPr>
          <w:p w14:paraId="3D598102" w14:textId="77777777" w:rsidR="00363DFD" w:rsidRPr="00564AE5" w:rsidRDefault="00363DFD" w:rsidP="00514325">
            <w:r w:rsidRPr="00564AE5">
              <w:t xml:space="preserve">Bezpaticový válcový stožár, bez výložníku </w:t>
            </w:r>
          </w:p>
        </w:tc>
      </w:tr>
      <w:tr w:rsidR="00363DFD" w:rsidRPr="00564AE5" w14:paraId="3639F28A" w14:textId="77777777" w:rsidTr="00514325">
        <w:trPr>
          <w:jc w:val="center"/>
        </w:trPr>
        <w:tc>
          <w:tcPr>
            <w:tcW w:w="2972" w:type="dxa"/>
            <w:vAlign w:val="center"/>
          </w:tcPr>
          <w:p w14:paraId="5E3F23CF" w14:textId="77777777" w:rsidR="00363DFD" w:rsidRPr="00564AE5" w:rsidRDefault="00363DFD" w:rsidP="00514325">
            <w:pPr>
              <w:rPr>
                <w:b/>
                <w:bCs/>
              </w:rPr>
            </w:pPr>
            <w:r w:rsidRPr="00564AE5">
              <w:rPr>
                <w:b/>
                <w:bCs/>
              </w:rPr>
              <w:t>Max. výška světelného místa</w:t>
            </w:r>
          </w:p>
        </w:tc>
        <w:tc>
          <w:tcPr>
            <w:tcW w:w="7088" w:type="dxa"/>
            <w:vAlign w:val="center"/>
          </w:tcPr>
          <w:p w14:paraId="374D942A" w14:textId="77777777" w:rsidR="00363DFD" w:rsidRPr="00564AE5" w:rsidRDefault="00363DFD" w:rsidP="00514325">
            <w:r w:rsidRPr="00564AE5">
              <w:t xml:space="preserve">5m </w:t>
            </w:r>
            <w:r w:rsidRPr="00564AE5">
              <w:rPr>
                <w:rFonts w:cstheme="minorHAnsi"/>
              </w:rPr>
              <w:t xml:space="preserve">≤ </w:t>
            </w:r>
            <w:r w:rsidRPr="00564AE5">
              <w:t xml:space="preserve">6 m </w:t>
            </w:r>
          </w:p>
        </w:tc>
      </w:tr>
      <w:tr w:rsidR="00363DFD" w:rsidRPr="00564AE5" w14:paraId="0E94CAA4" w14:textId="77777777" w:rsidTr="00514325">
        <w:trPr>
          <w:jc w:val="center"/>
        </w:trPr>
        <w:tc>
          <w:tcPr>
            <w:tcW w:w="2972" w:type="dxa"/>
            <w:vAlign w:val="center"/>
          </w:tcPr>
          <w:p w14:paraId="681A6575" w14:textId="77777777" w:rsidR="00363DFD" w:rsidRPr="00564AE5" w:rsidRDefault="00363DFD" w:rsidP="00514325">
            <w:pPr>
              <w:rPr>
                <w:b/>
                <w:bCs/>
              </w:rPr>
            </w:pPr>
            <w:r w:rsidRPr="00564AE5">
              <w:rPr>
                <w:b/>
                <w:bCs/>
              </w:rPr>
              <w:t>Povrchová úprava (barva)</w:t>
            </w:r>
          </w:p>
        </w:tc>
        <w:tc>
          <w:tcPr>
            <w:tcW w:w="7088" w:type="dxa"/>
            <w:vAlign w:val="center"/>
          </w:tcPr>
          <w:p w14:paraId="57B324BA" w14:textId="77777777" w:rsidR="00363DFD" w:rsidRPr="00564AE5" w:rsidRDefault="00363DFD" w:rsidP="00514325">
            <w:r w:rsidRPr="00564AE5">
              <w:t xml:space="preserve">Po zinkový ochranný nátěr (stříbrná RAL 7001 případně blízké odstíny), Antracitová šedočerná (stříbrná RAL 7016 případně blízké </w:t>
            </w:r>
            <w:r w:rsidRPr="00564AE5">
              <w:lastRenderedPageBreak/>
              <w:t>odstíny)</w:t>
            </w:r>
          </w:p>
        </w:tc>
      </w:tr>
      <w:tr w:rsidR="00363DFD" w:rsidRPr="00564AE5" w14:paraId="1F12AF27" w14:textId="77777777" w:rsidTr="00514325">
        <w:trPr>
          <w:jc w:val="center"/>
        </w:trPr>
        <w:tc>
          <w:tcPr>
            <w:tcW w:w="2972" w:type="dxa"/>
            <w:vAlign w:val="center"/>
          </w:tcPr>
          <w:p w14:paraId="7D2EAB99" w14:textId="77777777" w:rsidR="00363DFD" w:rsidRPr="00564AE5" w:rsidRDefault="00363DFD" w:rsidP="00514325">
            <w:pPr>
              <w:rPr>
                <w:b/>
                <w:bCs/>
              </w:rPr>
            </w:pPr>
            <w:r w:rsidRPr="00564AE5">
              <w:rPr>
                <w:b/>
                <w:bCs/>
              </w:rPr>
              <w:lastRenderedPageBreak/>
              <w:t>Charakter osvětlení prostoru</w:t>
            </w:r>
          </w:p>
        </w:tc>
        <w:tc>
          <w:tcPr>
            <w:tcW w:w="7088" w:type="dxa"/>
            <w:vAlign w:val="center"/>
          </w:tcPr>
          <w:p w14:paraId="027A0B5D" w14:textId="77777777" w:rsidR="00363DFD" w:rsidRPr="00564AE5" w:rsidRDefault="00363DFD" w:rsidP="00514325">
            <w:r w:rsidRPr="00564AE5">
              <w:t>Typ 3</w:t>
            </w:r>
          </w:p>
        </w:tc>
      </w:tr>
      <w:tr w:rsidR="00363DFD" w:rsidRPr="00564AE5" w14:paraId="1C401A16" w14:textId="77777777" w:rsidTr="00514325">
        <w:trPr>
          <w:jc w:val="center"/>
        </w:trPr>
        <w:tc>
          <w:tcPr>
            <w:tcW w:w="2972" w:type="dxa"/>
            <w:vAlign w:val="center"/>
          </w:tcPr>
          <w:p w14:paraId="2AD61FC6" w14:textId="77777777" w:rsidR="00363DFD" w:rsidRPr="00564AE5" w:rsidRDefault="00363DFD" w:rsidP="00514325">
            <w:pPr>
              <w:rPr>
                <w:b/>
                <w:bCs/>
              </w:rPr>
            </w:pPr>
            <w:r w:rsidRPr="00564AE5">
              <w:rPr>
                <w:b/>
                <w:bCs/>
              </w:rPr>
              <w:t>Úroveň jasu</w:t>
            </w:r>
          </w:p>
        </w:tc>
        <w:tc>
          <w:tcPr>
            <w:tcW w:w="7088" w:type="dxa"/>
            <w:vAlign w:val="center"/>
          </w:tcPr>
          <w:p w14:paraId="738DA6AC" w14:textId="77777777" w:rsidR="00363DFD" w:rsidRPr="00564AE5" w:rsidRDefault="00363DFD" w:rsidP="00514325">
            <w:r w:rsidRPr="00564AE5">
              <w:t>Nízká</w:t>
            </w:r>
          </w:p>
        </w:tc>
      </w:tr>
      <w:tr w:rsidR="00363DFD" w:rsidRPr="00564AE5" w14:paraId="1C641B88" w14:textId="77777777" w:rsidTr="00514325">
        <w:trPr>
          <w:jc w:val="center"/>
        </w:trPr>
        <w:tc>
          <w:tcPr>
            <w:tcW w:w="2972" w:type="dxa"/>
            <w:vAlign w:val="center"/>
          </w:tcPr>
          <w:p w14:paraId="62356C5F" w14:textId="77777777" w:rsidR="00363DFD" w:rsidRPr="00564AE5" w:rsidRDefault="00363DFD" w:rsidP="00514325">
            <w:pPr>
              <w:rPr>
                <w:b/>
                <w:bCs/>
              </w:rPr>
            </w:pPr>
            <w:r w:rsidRPr="00564AE5">
              <w:rPr>
                <w:b/>
                <w:bCs/>
              </w:rPr>
              <w:t>Barva světla</w:t>
            </w:r>
          </w:p>
        </w:tc>
        <w:tc>
          <w:tcPr>
            <w:tcW w:w="7088" w:type="dxa"/>
            <w:vAlign w:val="center"/>
          </w:tcPr>
          <w:p w14:paraId="368B6310" w14:textId="77777777" w:rsidR="00363DFD" w:rsidRPr="00564AE5" w:rsidRDefault="00363DFD" w:rsidP="00514325">
            <w:r w:rsidRPr="00564AE5">
              <w:rPr>
                <w:rFonts w:cstheme="minorHAnsi"/>
              </w:rPr>
              <w:t xml:space="preserve">≤ </w:t>
            </w:r>
            <w:r w:rsidRPr="00564AE5">
              <w:t>2</w:t>
            </w:r>
            <w:r>
              <w:t>2</w:t>
            </w:r>
            <w:r w:rsidRPr="00564AE5">
              <w:t>00 K</w:t>
            </w:r>
          </w:p>
        </w:tc>
      </w:tr>
      <w:tr w:rsidR="00363DFD" w:rsidRPr="00564AE5" w14:paraId="64905B75" w14:textId="77777777" w:rsidTr="00514325">
        <w:trPr>
          <w:jc w:val="center"/>
        </w:trPr>
        <w:tc>
          <w:tcPr>
            <w:tcW w:w="2972" w:type="dxa"/>
            <w:vAlign w:val="center"/>
          </w:tcPr>
          <w:p w14:paraId="4780E528" w14:textId="77777777" w:rsidR="00363DFD" w:rsidRPr="00564AE5" w:rsidRDefault="00363DFD" w:rsidP="00514325">
            <w:pPr>
              <w:rPr>
                <w:b/>
                <w:bCs/>
              </w:rPr>
            </w:pPr>
            <w:r w:rsidRPr="00564AE5">
              <w:rPr>
                <w:b/>
                <w:bCs/>
              </w:rPr>
              <w:t>Index podání barev Ra</w:t>
            </w:r>
          </w:p>
        </w:tc>
        <w:tc>
          <w:tcPr>
            <w:tcW w:w="7088" w:type="dxa"/>
            <w:vAlign w:val="center"/>
          </w:tcPr>
          <w:p w14:paraId="36E40493" w14:textId="77777777" w:rsidR="00363DFD" w:rsidRPr="00564AE5" w:rsidRDefault="00363DFD" w:rsidP="00514325">
            <w:pPr>
              <w:rPr>
                <w:rFonts w:cstheme="minorHAnsi"/>
              </w:rPr>
            </w:pPr>
            <w:r w:rsidRPr="00564AE5">
              <w:rPr>
                <w:rFonts w:cstheme="minorHAnsi"/>
              </w:rPr>
              <w:t>≥ 70</w:t>
            </w:r>
          </w:p>
        </w:tc>
      </w:tr>
      <w:tr w:rsidR="00363DFD" w:rsidRPr="00564AE5" w14:paraId="4B6F56A4" w14:textId="77777777" w:rsidTr="00514325">
        <w:trPr>
          <w:jc w:val="center"/>
        </w:trPr>
        <w:tc>
          <w:tcPr>
            <w:tcW w:w="2972" w:type="dxa"/>
            <w:vAlign w:val="center"/>
          </w:tcPr>
          <w:p w14:paraId="11119277" w14:textId="77777777" w:rsidR="00363DFD" w:rsidRPr="00564AE5" w:rsidRDefault="00363DFD" w:rsidP="00514325">
            <w:pPr>
              <w:rPr>
                <w:b/>
                <w:bCs/>
              </w:rPr>
            </w:pPr>
            <w:r w:rsidRPr="00564AE5">
              <w:rPr>
                <w:b/>
                <w:bCs/>
              </w:rPr>
              <w:t>Zóna životního prostředí</w:t>
            </w:r>
          </w:p>
        </w:tc>
        <w:tc>
          <w:tcPr>
            <w:tcW w:w="7088" w:type="dxa"/>
            <w:vAlign w:val="center"/>
          </w:tcPr>
          <w:p w14:paraId="6A2C957A" w14:textId="77777777" w:rsidR="00363DFD" w:rsidRPr="00564AE5" w:rsidRDefault="00363DFD" w:rsidP="00514325">
            <w:r w:rsidRPr="00564AE5">
              <w:t>E2</w:t>
            </w:r>
          </w:p>
        </w:tc>
      </w:tr>
    </w:tbl>
    <w:p w14:paraId="095BABF2" w14:textId="77777777" w:rsidR="00363DFD" w:rsidRPr="00564AE5" w:rsidRDefault="00363DFD" w:rsidP="00363DFD">
      <w:pPr>
        <w:rPr>
          <w:i/>
          <w:iCs/>
        </w:rPr>
      </w:pPr>
    </w:p>
    <w:p w14:paraId="1CE018A4" w14:textId="77777777" w:rsidR="00363DFD" w:rsidRPr="00564AE5" w:rsidRDefault="00363DFD" w:rsidP="00363DFD">
      <w:r w:rsidRPr="00564AE5">
        <w:rPr>
          <w:noProof/>
        </w:rPr>
        <mc:AlternateContent>
          <mc:Choice Requires="wps">
            <w:drawing>
              <wp:anchor distT="0" distB="0" distL="114300" distR="114300" simplePos="0" relativeHeight="251734528" behindDoc="1" locked="0" layoutInCell="1" allowOverlap="1" wp14:anchorId="1A8951E6" wp14:editId="2117B4CE">
                <wp:simplePos x="0" y="0"/>
                <wp:positionH relativeFrom="column">
                  <wp:posOffset>561975</wp:posOffset>
                </wp:positionH>
                <wp:positionV relativeFrom="paragraph">
                  <wp:posOffset>25400</wp:posOffset>
                </wp:positionV>
                <wp:extent cx="3162300" cy="234950"/>
                <wp:effectExtent l="0" t="0" r="0" b="0"/>
                <wp:wrapNone/>
                <wp:docPr id="204" name="Textové pole 204"/>
                <wp:cNvGraphicFramePr/>
                <a:graphic xmlns:a="http://schemas.openxmlformats.org/drawingml/2006/main">
                  <a:graphicData uri="http://schemas.microsoft.com/office/word/2010/wordprocessingShape">
                    <wps:wsp>
                      <wps:cNvSpPr txBox="1"/>
                      <wps:spPr>
                        <a:xfrm>
                          <a:off x="0" y="0"/>
                          <a:ext cx="3162300" cy="234950"/>
                        </a:xfrm>
                        <a:prstGeom prst="rect">
                          <a:avLst/>
                        </a:prstGeom>
                        <a:solidFill>
                          <a:prstClr val="white"/>
                        </a:solidFill>
                        <a:ln>
                          <a:noFill/>
                        </a:ln>
                      </wps:spPr>
                      <wps:txbx>
                        <w:txbxContent>
                          <w:p w14:paraId="14EB4914" w14:textId="77777777" w:rsidR="00514325" w:rsidRPr="009A7EA7" w:rsidRDefault="00514325" w:rsidP="00363DFD">
                            <w:pPr>
                              <w:pStyle w:val="Titulek"/>
                              <w:rPr>
                                <w:noProof/>
                              </w:rPr>
                            </w:pPr>
                            <w:r>
                              <w:t xml:space="preserve">Obrázek </w:t>
                            </w:r>
                            <w:r>
                              <w:rPr>
                                <w:noProof/>
                              </w:rPr>
                              <w:fldChar w:fldCharType="begin"/>
                            </w:r>
                            <w:r>
                              <w:rPr>
                                <w:noProof/>
                              </w:rPr>
                              <w:instrText xml:space="preserve"> SEQ Obrázek \* ARABIC </w:instrText>
                            </w:r>
                            <w:r>
                              <w:rPr>
                                <w:noProof/>
                              </w:rPr>
                              <w:fldChar w:fldCharType="separate"/>
                            </w:r>
                            <w:r>
                              <w:rPr>
                                <w:noProof/>
                              </w:rPr>
                              <w:t>43</w:t>
                            </w:r>
                            <w:r>
                              <w:rPr>
                                <w:noProof/>
                              </w:rPr>
                              <w:fldChar w:fldCharType="end"/>
                            </w:r>
                            <w:r>
                              <w:t xml:space="preserve"> Příklad vzhledu svítidel pro zónu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951E6" id="Textové pole 204" o:spid="_x0000_s1066" type="#_x0000_t202" style="position:absolute;margin-left:44.25pt;margin-top:2pt;width:249pt;height:18.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" stroked="f">
                <v:textbox inset="0,0,0,0">
                  <w:txbxContent>
                    <w:p w14:paraId="14EB4914" w14:textId="77777777" w:rsidR="00514325" w:rsidRPr="009A7EA7" w:rsidRDefault="00514325" w:rsidP="00363DFD">
                      <w:pPr>
                        <w:pStyle w:val="Titulek"/>
                        <w:rPr>
                          <w:noProof/>
                        </w:rPr>
                      </w:pPr>
                      <w:r>
                        <w:t xml:space="preserve">Obrázek </w:t>
                      </w:r>
                      <w:r>
                        <w:rPr>
                          <w:noProof/>
                        </w:rPr>
                        <w:fldChar w:fldCharType="begin"/>
                      </w:r>
                      <w:r>
                        <w:rPr>
                          <w:noProof/>
                        </w:rPr>
                        <w:instrText xml:space="preserve"> SEQ Obrázek \* ARABIC </w:instrText>
                      </w:r>
                      <w:r>
                        <w:rPr>
                          <w:noProof/>
                        </w:rPr>
                        <w:fldChar w:fldCharType="separate"/>
                      </w:r>
                      <w:r>
                        <w:rPr>
                          <w:noProof/>
                        </w:rPr>
                        <w:t>43</w:t>
                      </w:r>
                      <w:r>
                        <w:rPr>
                          <w:noProof/>
                        </w:rPr>
                        <w:fldChar w:fldCharType="end"/>
                      </w:r>
                      <w:r>
                        <w:t xml:space="preserve"> Příklad vzhledu svítidel pro zónu 2</w:t>
                      </w:r>
                    </w:p>
                  </w:txbxContent>
                </v:textbox>
              </v:shape>
            </w:pict>
          </mc:Fallback>
        </mc:AlternateContent>
      </w:r>
      <w:r w:rsidRPr="00564AE5">
        <w:rPr>
          <w:i/>
          <w:iCs/>
          <w:noProof/>
        </w:rPr>
        <w:drawing>
          <wp:anchor distT="0" distB="0" distL="114300" distR="114300" simplePos="0" relativeHeight="251722240" behindDoc="1" locked="0" layoutInCell="1" allowOverlap="1" wp14:anchorId="25800AEB" wp14:editId="3C2FA92C">
            <wp:simplePos x="0" y="0"/>
            <wp:positionH relativeFrom="column">
              <wp:posOffset>405823</wp:posOffset>
            </wp:positionH>
            <wp:positionV relativeFrom="paragraph">
              <wp:posOffset>267840</wp:posOffset>
            </wp:positionV>
            <wp:extent cx="614149" cy="835065"/>
            <wp:effectExtent l="0" t="0" r="0" b="3175"/>
            <wp:wrapNone/>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149" cy="835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noProof/>
        </w:rPr>
        <w:drawing>
          <wp:anchor distT="0" distB="0" distL="114300" distR="114300" simplePos="0" relativeHeight="251721216" behindDoc="1" locked="0" layoutInCell="1" allowOverlap="1" wp14:anchorId="0B79C19F" wp14:editId="5905B2EC">
            <wp:simplePos x="0" y="0"/>
            <wp:positionH relativeFrom="column">
              <wp:posOffset>1041111</wp:posOffset>
            </wp:positionH>
            <wp:positionV relativeFrom="paragraph">
              <wp:posOffset>239741</wp:posOffset>
            </wp:positionV>
            <wp:extent cx="1600353" cy="900535"/>
            <wp:effectExtent l="0" t="0" r="0" b="0"/>
            <wp:wrapNone/>
            <wp:docPr id="103" name="Obrázek 1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0353" cy="900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noProof/>
          <w:highlight w:val="yellow"/>
        </w:rPr>
        <w:drawing>
          <wp:anchor distT="0" distB="0" distL="114300" distR="114300" simplePos="0" relativeHeight="251732480" behindDoc="1" locked="0" layoutInCell="1" allowOverlap="1" wp14:anchorId="4AADF07C" wp14:editId="0DEF9C57">
            <wp:simplePos x="0" y="0"/>
            <wp:positionH relativeFrom="column">
              <wp:posOffset>2339167</wp:posOffset>
            </wp:positionH>
            <wp:positionV relativeFrom="paragraph">
              <wp:posOffset>168218</wp:posOffset>
            </wp:positionV>
            <wp:extent cx="699770" cy="937260"/>
            <wp:effectExtent l="0" t="0" r="5080" b="0"/>
            <wp:wrapNone/>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9770" cy="937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1E081E" w14:textId="161C7469" w:rsidR="00363DFD" w:rsidRPr="00564AE5" w:rsidRDefault="00363DFD" w:rsidP="00363DFD">
      <w:pPr>
        <w:rPr>
          <w:i/>
          <w:iCs/>
        </w:rPr>
      </w:pPr>
      <w:r>
        <w:rPr>
          <w:i/>
          <w:iCs/>
          <w:noProof/>
        </w:rPr>
        <w:drawing>
          <wp:anchor distT="0" distB="0" distL="114300" distR="114300" simplePos="0" relativeHeight="251743744" behindDoc="1" locked="0" layoutInCell="1" allowOverlap="1" wp14:anchorId="4095DE6A" wp14:editId="4CB152CC">
            <wp:simplePos x="0" y="0"/>
            <wp:positionH relativeFrom="column">
              <wp:posOffset>3300730</wp:posOffset>
            </wp:positionH>
            <wp:positionV relativeFrom="paragraph">
              <wp:posOffset>140970</wp:posOffset>
            </wp:positionV>
            <wp:extent cx="739609" cy="691308"/>
            <wp:effectExtent l="0" t="0" r="3810" b="0"/>
            <wp:wrapNone/>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9609" cy="6913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noProof/>
        </w:rPr>
        <w:drawing>
          <wp:anchor distT="0" distB="0" distL="114300" distR="114300" simplePos="0" relativeHeight="251742720" behindDoc="1" locked="0" layoutInCell="1" allowOverlap="1" wp14:anchorId="3C4D8089" wp14:editId="0448D3D3">
            <wp:simplePos x="0" y="0"/>
            <wp:positionH relativeFrom="margin">
              <wp:posOffset>5368622</wp:posOffset>
            </wp:positionH>
            <wp:positionV relativeFrom="paragraph">
              <wp:posOffset>137160</wp:posOffset>
            </wp:positionV>
            <wp:extent cx="838200" cy="811852"/>
            <wp:effectExtent l="0" t="0" r="0" b="7620"/>
            <wp:wrapNone/>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38200" cy="811852"/>
                    </a:xfrm>
                    <a:prstGeom prst="rect">
                      <a:avLst/>
                    </a:prstGeom>
                    <a:noFill/>
                    <a:ln>
                      <a:noFill/>
                    </a:ln>
                  </pic:spPr>
                </pic:pic>
              </a:graphicData>
            </a:graphic>
          </wp:anchor>
        </w:drawing>
      </w:r>
      <w:r>
        <w:rPr>
          <w:i/>
          <w:iCs/>
          <w:noProof/>
        </w:rPr>
        <w:drawing>
          <wp:anchor distT="0" distB="0" distL="114300" distR="114300" simplePos="0" relativeHeight="251741696" behindDoc="1" locked="0" layoutInCell="1" allowOverlap="1" wp14:anchorId="78F30723" wp14:editId="1E65C07B">
            <wp:simplePos x="0" y="0"/>
            <wp:positionH relativeFrom="column">
              <wp:posOffset>4324350</wp:posOffset>
            </wp:positionH>
            <wp:positionV relativeFrom="paragraph">
              <wp:posOffset>30480</wp:posOffset>
            </wp:positionV>
            <wp:extent cx="982980" cy="947594"/>
            <wp:effectExtent l="0" t="0" r="7620" b="5080"/>
            <wp:wrapNone/>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82980" cy="9475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5E1D" w14:textId="475EACEA" w:rsidR="00363DFD" w:rsidRPr="00564AE5" w:rsidRDefault="00363DFD" w:rsidP="00363DFD">
      <w:pPr>
        <w:jc w:val="center"/>
        <w:rPr>
          <w:i/>
          <w:iCs/>
        </w:rPr>
      </w:pPr>
    </w:p>
    <w:p w14:paraId="7F6931A2" w14:textId="77777777" w:rsidR="00363DFD" w:rsidRPr="00564AE5" w:rsidRDefault="00363DFD" w:rsidP="00363DFD">
      <w:pPr>
        <w:jc w:val="center"/>
        <w:rPr>
          <w:i/>
          <w:iCs/>
        </w:rPr>
      </w:pPr>
    </w:p>
    <w:p w14:paraId="01A20F6A" w14:textId="77777777" w:rsidR="00363DFD" w:rsidRPr="00564AE5" w:rsidRDefault="00363DFD" w:rsidP="00363DFD">
      <w:pPr>
        <w:jc w:val="center"/>
        <w:rPr>
          <w:i/>
          <w:iCs/>
        </w:rPr>
      </w:pPr>
    </w:p>
    <w:p w14:paraId="4135F6DA" w14:textId="77777777" w:rsidR="00363DFD" w:rsidRDefault="00363DFD" w:rsidP="00363DFD">
      <w:pPr>
        <w:pStyle w:val="Titulek"/>
        <w:keepNext/>
        <w:tabs>
          <w:tab w:val="left" w:pos="1140"/>
        </w:tabs>
      </w:pPr>
      <w:r>
        <w:tab/>
      </w:r>
    </w:p>
    <w:p w14:paraId="4E4BDC84" w14:textId="77777777" w:rsidR="00363DFD" w:rsidRPr="00564AE5" w:rsidRDefault="00363DFD" w:rsidP="00363DFD">
      <w:pPr>
        <w:pStyle w:val="Titulek"/>
        <w:keepNext/>
      </w:pPr>
    </w:p>
    <w:tbl>
      <w:tblPr>
        <w:tblStyle w:val="Mkatabulky"/>
        <w:tblW w:w="10060" w:type="dxa"/>
        <w:jc w:val="center"/>
        <w:tblLook w:val="04A0" w:firstRow="1" w:lastRow="0" w:firstColumn="1" w:lastColumn="0" w:noHBand="0" w:noVBand="1"/>
      </w:tblPr>
      <w:tblGrid>
        <w:gridCol w:w="2972"/>
        <w:gridCol w:w="7088"/>
      </w:tblGrid>
      <w:tr w:rsidR="00363DFD" w:rsidRPr="00564AE5" w14:paraId="6E8843AA" w14:textId="77777777" w:rsidTr="00514325">
        <w:trPr>
          <w:jc w:val="center"/>
        </w:trPr>
        <w:tc>
          <w:tcPr>
            <w:tcW w:w="10060" w:type="dxa"/>
            <w:gridSpan w:val="2"/>
            <w:vAlign w:val="center"/>
          </w:tcPr>
          <w:p w14:paraId="4F5798A8" w14:textId="77777777" w:rsidR="00363DFD" w:rsidRPr="00564AE5" w:rsidRDefault="00363DFD" w:rsidP="00514325">
            <w:pPr>
              <w:jc w:val="center"/>
              <w:rPr>
                <w:b/>
                <w:bCs/>
              </w:rPr>
            </w:pPr>
            <w:r w:rsidRPr="00564AE5">
              <w:rPr>
                <w:b/>
                <w:bCs/>
              </w:rPr>
              <w:t>Zóna 3 – Historické Centrum</w:t>
            </w:r>
          </w:p>
        </w:tc>
      </w:tr>
      <w:tr w:rsidR="00363DFD" w:rsidRPr="00564AE5" w14:paraId="08DB7AC1" w14:textId="77777777" w:rsidTr="00514325">
        <w:trPr>
          <w:jc w:val="center"/>
        </w:trPr>
        <w:tc>
          <w:tcPr>
            <w:tcW w:w="2972" w:type="dxa"/>
            <w:vAlign w:val="center"/>
          </w:tcPr>
          <w:p w14:paraId="7C98BA67" w14:textId="77777777" w:rsidR="00363DFD" w:rsidRPr="00564AE5" w:rsidRDefault="00363DFD" w:rsidP="00514325">
            <w:pPr>
              <w:rPr>
                <w:b/>
                <w:bCs/>
              </w:rPr>
            </w:pPr>
            <w:r w:rsidRPr="00564AE5">
              <w:rPr>
                <w:b/>
                <w:bCs/>
              </w:rPr>
              <w:t>Charakter oblasti</w:t>
            </w:r>
          </w:p>
        </w:tc>
        <w:tc>
          <w:tcPr>
            <w:tcW w:w="7088" w:type="dxa"/>
            <w:vAlign w:val="center"/>
          </w:tcPr>
          <w:p w14:paraId="0A34061F" w14:textId="77777777" w:rsidR="00363DFD" w:rsidRPr="00564AE5" w:rsidRDefault="00363DFD" w:rsidP="00514325">
            <w:r w:rsidRPr="00564AE5">
              <w:t xml:space="preserve">Jedná se o centrální historickou část města, která tvoří historické jádro </w:t>
            </w:r>
            <w:r>
              <w:t>Kralup nad Vltavou</w:t>
            </w:r>
            <w:r w:rsidRPr="00564AE5">
              <w:t>, která je dána i části původního opevnění města. Nachází se převážně historická a architektonické cenné stavby.</w:t>
            </w:r>
          </w:p>
        </w:tc>
      </w:tr>
      <w:tr w:rsidR="00363DFD" w:rsidRPr="00564AE5" w14:paraId="5DCF64D9" w14:textId="77777777" w:rsidTr="00514325">
        <w:trPr>
          <w:jc w:val="center"/>
        </w:trPr>
        <w:tc>
          <w:tcPr>
            <w:tcW w:w="2972" w:type="dxa"/>
            <w:vAlign w:val="center"/>
          </w:tcPr>
          <w:p w14:paraId="6700E706" w14:textId="77777777" w:rsidR="00363DFD" w:rsidRPr="00564AE5" w:rsidRDefault="00363DFD" w:rsidP="00514325">
            <w:pPr>
              <w:rPr>
                <w:b/>
                <w:bCs/>
              </w:rPr>
            </w:pPr>
            <w:r w:rsidRPr="00564AE5">
              <w:rPr>
                <w:b/>
                <w:bCs/>
              </w:rPr>
              <w:t>Vymezení oblasti</w:t>
            </w:r>
          </w:p>
        </w:tc>
        <w:tc>
          <w:tcPr>
            <w:tcW w:w="7088" w:type="dxa"/>
            <w:vAlign w:val="center"/>
          </w:tcPr>
          <w:p w14:paraId="28ABB1C4" w14:textId="77777777" w:rsidR="00363DFD" w:rsidRPr="00564AE5" w:rsidRDefault="00363DFD" w:rsidP="00514325">
            <w:r w:rsidRPr="00564AE5">
              <w:t xml:space="preserve">Centrum města </w:t>
            </w:r>
            <w:r>
              <w:t>Kralup nad Vltavou</w:t>
            </w:r>
            <w:r w:rsidRPr="00564AE5">
              <w:t xml:space="preserve"> a stanoveno výnosem č.11 Ministerstva kultury České socialistické republiky ze dne 6. října 1981</w:t>
            </w:r>
          </w:p>
        </w:tc>
      </w:tr>
      <w:tr w:rsidR="00363DFD" w:rsidRPr="00564AE5" w14:paraId="15F5A824" w14:textId="77777777" w:rsidTr="00514325">
        <w:trPr>
          <w:jc w:val="center"/>
        </w:trPr>
        <w:tc>
          <w:tcPr>
            <w:tcW w:w="2972" w:type="dxa"/>
            <w:vAlign w:val="center"/>
          </w:tcPr>
          <w:p w14:paraId="785CBEF5" w14:textId="77777777" w:rsidR="00363DFD" w:rsidRPr="00564AE5" w:rsidRDefault="00363DFD" w:rsidP="00514325">
            <w:pPr>
              <w:rPr>
                <w:b/>
                <w:bCs/>
              </w:rPr>
            </w:pPr>
            <w:r w:rsidRPr="00564AE5">
              <w:rPr>
                <w:b/>
                <w:bCs/>
              </w:rPr>
              <w:t>Specifické prostory</w:t>
            </w:r>
          </w:p>
        </w:tc>
        <w:tc>
          <w:tcPr>
            <w:tcW w:w="7088" w:type="dxa"/>
            <w:vAlign w:val="center"/>
          </w:tcPr>
          <w:p w14:paraId="1916ACF3" w14:textId="77777777" w:rsidR="00363DFD" w:rsidRPr="00564AE5" w:rsidRDefault="00363DFD" w:rsidP="00514325">
            <w:r w:rsidRPr="00564AE5">
              <w:t>Definováno výnosem z roku 6.</w:t>
            </w:r>
            <w:r>
              <w:t xml:space="preserve"> </w:t>
            </w:r>
            <w:r w:rsidRPr="00564AE5">
              <w:t>října 1981</w:t>
            </w:r>
          </w:p>
        </w:tc>
      </w:tr>
      <w:tr w:rsidR="00363DFD" w:rsidRPr="00564AE5" w14:paraId="63672B4D" w14:textId="77777777" w:rsidTr="00514325">
        <w:trPr>
          <w:jc w:val="center"/>
        </w:trPr>
        <w:tc>
          <w:tcPr>
            <w:tcW w:w="2972" w:type="dxa"/>
            <w:vAlign w:val="center"/>
          </w:tcPr>
          <w:p w14:paraId="0C4039F5" w14:textId="77777777" w:rsidR="00363DFD" w:rsidRPr="00564AE5" w:rsidRDefault="00363DFD" w:rsidP="00514325">
            <w:pPr>
              <w:rPr>
                <w:b/>
                <w:bCs/>
              </w:rPr>
            </w:pPr>
            <w:r w:rsidRPr="00564AE5">
              <w:rPr>
                <w:b/>
                <w:bCs/>
              </w:rPr>
              <w:t>Typ svítidla</w:t>
            </w:r>
          </w:p>
        </w:tc>
        <w:tc>
          <w:tcPr>
            <w:tcW w:w="7088" w:type="dxa"/>
            <w:vAlign w:val="center"/>
          </w:tcPr>
          <w:p w14:paraId="16FC2D6B" w14:textId="77777777" w:rsidR="00363DFD" w:rsidRPr="00564AE5" w:rsidRDefault="00363DFD" w:rsidP="00514325">
            <w:r w:rsidRPr="00564AE5">
              <w:t>Stožáry a výložníky musí utvořit tvarově propojený celek s jednotným designem, možná jsou ramínka na fasádách</w:t>
            </w:r>
          </w:p>
        </w:tc>
      </w:tr>
      <w:tr w:rsidR="00363DFD" w:rsidRPr="00564AE5" w14:paraId="5A90F9BF" w14:textId="77777777" w:rsidTr="00514325">
        <w:trPr>
          <w:jc w:val="center"/>
        </w:trPr>
        <w:tc>
          <w:tcPr>
            <w:tcW w:w="2972" w:type="dxa"/>
            <w:vAlign w:val="center"/>
          </w:tcPr>
          <w:p w14:paraId="07F5031D" w14:textId="77777777" w:rsidR="00363DFD" w:rsidRPr="00564AE5" w:rsidRDefault="00363DFD" w:rsidP="00514325">
            <w:pPr>
              <w:rPr>
                <w:b/>
                <w:bCs/>
              </w:rPr>
            </w:pPr>
            <w:r w:rsidRPr="00564AE5">
              <w:rPr>
                <w:b/>
                <w:bCs/>
              </w:rPr>
              <w:t>Typ stožáru</w:t>
            </w:r>
          </w:p>
        </w:tc>
        <w:tc>
          <w:tcPr>
            <w:tcW w:w="7088" w:type="dxa"/>
            <w:vAlign w:val="center"/>
          </w:tcPr>
          <w:p w14:paraId="5D8536B7" w14:textId="77777777" w:rsidR="00363DFD" w:rsidRPr="00564AE5" w:rsidRDefault="00363DFD" w:rsidP="00514325">
            <w:r w:rsidRPr="00564AE5">
              <w:t>Válcový stožár, Historický stožár</w:t>
            </w:r>
          </w:p>
        </w:tc>
      </w:tr>
      <w:tr w:rsidR="00363DFD" w:rsidRPr="00564AE5" w14:paraId="04395B32" w14:textId="77777777" w:rsidTr="00514325">
        <w:trPr>
          <w:jc w:val="center"/>
        </w:trPr>
        <w:tc>
          <w:tcPr>
            <w:tcW w:w="2972" w:type="dxa"/>
            <w:vAlign w:val="center"/>
          </w:tcPr>
          <w:p w14:paraId="06CA0A7A" w14:textId="77777777" w:rsidR="00363DFD" w:rsidRPr="00564AE5" w:rsidRDefault="00363DFD" w:rsidP="00514325">
            <w:pPr>
              <w:rPr>
                <w:b/>
                <w:bCs/>
              </w:rPr>
            </w:pPr>
            <w:r w:rsidRPr="00564AE5">
              <w:rPr>
                <w:b/>
                <w:bCs/>
              </w:rPr>
              <w:t>Max. výška světelného místa</w:t>
            </w:r>
          </w:p>
        </w:tc>
        <w:tc>
          <w:tcPr>
            <w:tcW w:w="7088" w:type="dxa"/>
            <w:vAlign w:val="center"/>
          </w:tcPr>
          <w:p w14:paraId="1000A7FD" w14:textId="77777777" w:rsidR="00363DFD" w:rsidRPr="00564AE5" w:rsidRDefault="00363DFD" w:rsidP="00514325">
            <w:r w:rsidRPr="00564AE5">
              <w:t xml:space="preserve">6 m </w:t>
            </w:r>
          </w:p>
        </w:tc>
      </w:tr>
      <w:tr w:rsidR="00363DFD" w:rsidRPr="00564AE5" w14:paraId="3544A06E" w14:textId="77777777" w:rsidTr="00514325">
        <w:trPr>
          <w:jc w:val="center"/>
        </w:trPr>
        <w:tc>
          <w:tcPr>
            <w:tcW w:w="2972" w:type="dxa"/>
            <w:vAlign w:val="center"/>
          </w:tcPr>
          <w:p w14:paraId="276C4F2D" w14:textId="77777777" w:rsidR="00363DFD" w:rsidRPr="00564AE5" w:rsidRDefault="00363DFD" w:rsidP="00514325">
            <w:pPr>
              <w:rPr>
                <w:b/>
                <w:bCs/>
              </w:rPr>
            </w:pPr>
            <w:r w:rsidRPr="00564AE5">
              <w:rPr>
                <w:b/>
                <w:bCs/>
              </w:rPr>
              <w:t>Povrchová úprava (barva)</w:t>
            </w:r>
          </w:p>
        </w:tc>
        <w:tc>
          <w:tcPr>
            <w:tcW w:w="7088" w:type="dxa"/>
            <w:vAlign w:val="center"/>
          </w:tcPr>
          <w:p w14:paraId="01264C2A" w14:textId="77777777" w:rsidR="00363DFD" w:rsidRPr="00564AE5" w:rsidRDefault="00363DFD" w:rsidP="00514325">
            <w:r w:rsidRPr="00564AE5">
              <w:t>Antracitová šedočerná (stříbrná RAL 7016 případně blízké odstíny)</w:t>
            </w:r>
          </w:p>
        </w:tc>
      </w:tr>
      <w:tr w:rsidR="00363DFD" w:rsidRPr="00564AE5" w14:paraId="4EBC2CD5" w14:textId="77777777" w:rsidTr="00514325">
        <w:trPr>
          <w:jc w:val="center"/>
        </w:trPr>
        <w:tc>
          <w:tcPr>
            <w:tcW w:w="2972" w:type="dxa"/>
            <w:vAlign w:val="center"/>
          </w:tcPr>
          <w:p w14:paraId="24CB6625" w14:textId="77777777" w:rsidR="00363DFD" w:rsidRPr="00564AE5" w:rsidRDefault="00363DFD" w:rsidP="00514325">
            <w:pPr>
              <w:rPr>
                <w:b/>
                <w:bCs/>
              </w:rPr>
            </w:pPr>
            <w:r w:rsidRPr="00564AE5">
              <w:rPr>
                <w:b/>
                <w:bCs/>
              </w:rPr>
              <w:t>Charakter osvětlení prostoru</w:t>
            </w:r>
          </w:p>
        </w:tc>
        <w:tc>
          <w:tcPr>
            <w:tcW w:w="7088" w:type="dxa"/>
            <w:vAlign w:val="center"/>
          </w:tcPr>
          <w:p w14:paraId="2A1A51AD" w14:textId="77777777" w:rsidR="00363DFD" w:rsidRPr="00564AE5" w:rsidRDefault="00363DFD" w:rsidP="00514325">
            <w:r w:rsidRPr="00564AE5">
              <w:t>Typ 3</w:t>
            </w:r>
          </w:p>
        </w:tc>
      </w:tr>
      <w:tr w:rsidR="00363DFD" w:rsidRPr="00564AE5" w14:paraId="5486836B" w14:textId="77777777" w:rsidTr="00514325">
        <w:trPr>
          <w:jc w:val="center"/>
        </w:trPr>
        <w:tc>
          <w:tcPr>
            <w:tcW w:w="2972" w:type="dxa"/>
            <w:vAlign w:val="center"/>
          </w:tcPr>
          <w:p w14:paraId="2410B472" w14:textId="77777777" w:rsidR="00363DFD" w:rsidRPr="00564AE5" w:rsidRDefault="00363DFD" w:rsidP="00514325">
            <w:pPr>
              <w:rPr>
                <w:b/>
                <w:bCs/>
              </w:rPr>
            </w:pPr>
            <w:r w:rsidRPr="00564AE5">
              <w:rPr>
                <w:b/>
                <w:bCs/>
              </w:rPr>
              <w:t>Úroveň jasu</w:t>
            </w:r>
          </w:p>
        </w:tc>
        <w:tc>
          <w:tcPr>
            <w:tcW w:w="7088" w:type="dxa"/>
            <w:vAlign w:val="center"/>
          </w:tcPr>
          <w:p w14:paraId="2FE7391B" w14:textId="77777777" w:rsidR="00363DFD" w:rsidRPr="00564AE5" w:rsidRDefault="00363DFD" w:rsidP="00514325">
            <w:r w:rsidRPr="00564AE5">
              <w:t>Vyšší</w:t>
            </w:r>
          </w:p>
        </w:tc>
      </w:tr>
      <w:tr w:rsidR="00363DFD" w:rsidRPr="00564AE5" w14:paraId="6608D1FC" w14:textId="77777777" w:rsidTr="00514325">
        <w:trPr>
          <w:jc w:val="center"/>
        </w:trPr>
        <w:tc>
          <w:tcPr>
            <w:tcW w:w="2972" w:type="dxa"/>
            <w:vAlign w:val="center"/>
          </w:tcPr>
          <w:p w14:paraId="476C8C11" w14:textId="77777777" w:rsidR="00363DFD" w:rsidRPr="00564AE5" w:rsidRDefault="00363DFD" w:rsidP="00514325">
            <w:pPr>
              <w:rPr>
                <w:b/>
                <w:bCs/>
              </w:rPr>
            </w:pPr>
            <w:r w:rsidRPr="00564AE5">
              <w:rPr>
                <w:b/>
                <w:bCs/>
              </w:rPr>
              <w:t>Barva světla</w:t>
            </w:r>
          </w:p>
        </w:tc>
        <w:tc>
          <w:tcPr>
            <w:tcW w:w="7088" w:type="dxa"/>
            <w:vAlign w:val="center"/>
          </w:tcPr>
          <w:p w14:paraId="2A464D1B" w14:textId="77777777" w:rsidR="00363DFD" w:rsidRPr="00564AE5" w:rsidRDefault="00363DFD" w:rsidP="00514325">
            <w:r w:rsidRPr="00564AE5">
              <w:rPr>
                <w:rFonts w:cstheme="minorHAnsi"/>
              </w:rPr>
              <w:t xml:space="preserve">2200 K ≤ </w:t>
            </w:r>
            <w:r w:rsidRPr="00564AE5">
              <w:t>2700 K</w:t>
            </w:r>
          </w:p>
        </w:tc>
      </w:tr>
      <w:tr w:rsidR="00363DFD" w:rsidRPr="00564AE5" w14:paraId="5FBC5293" w14:textId="77777777" w:rsidTr="00514325">
        <w:trPr>
          <w:jc w:val="center"/>
        </w:trPr>
        <w:tc>
          <w:tcPr>
            <w:tcW w:w="2972" w:type="dxa"/>
            <w:vAlign w:val="center"/>
          </w:tcPr>
          <w:p w14:paraId="7B6C8DD4" w14:textId="77777777" w:rsidR="00363DFD" w:rsidRPr="00564AE5" w:rsidRDefault="00363DFD" w:rsidP="00514325">
            <w:pPr>
              <w:rPr>
                <w:b/>
                <w:bCs/>
              </w:rPr>
            </w:pPr>
            <w:r w:rsidRPr="00564AE5">
              <w:rPr>
                <w:b/>
                <w:bCs/>
              </w:rPr>
              <w:t>Index podání barev Ra</w:t>
            </w:r>
          </w:p>
        </w:tc>
        <w:tc>
          <w:tcPr>
            <w:tcW w:w="7088" w:type="dxa"/>
            <w:vAlign w:val="center"/>
          </w:tcPr>
          <w:p w14:paraId="0E8A03B1" w14:textId="77777777" w:rsidR="00363DFD" w:rsidRPr="00564AE5" w:rsidRDefault="00363DFD" w:rsidP="00514325">
            <w:pPr>
              <w:rPr>
                <w:rFonts w:cstheme="minorHAnsi"/>
              </w:rPr>
            </w:pPr>
            <w:r w:rsidRPr="00564AE5">
              <w:rPr>
                <w:rFonts w:cstheme="minorHAnsi"/>
              </w:rPr>
              <w:t>≥ 70</w:t>
            </w:r>
          </w:p>
        </w:tc>
      </w:tr>
      <w:tr w:rsidR="00363DFD" w:rsidRPr="00564AE5" w14:paraId="0B22CC5B" w14:textId="77777777" w:rsidTr="00514325">
        <w:trPr>
          <w:jc w:val="center"/>
        </w:trPr>
        <w:tc>
          <w:tcPr>
            <w:tcW w:w="2972" w:type="dxa"/>
            <w:vAlign w:val="center"/>
          </w:tcPr>
          <w:p w14:paraId="56B8B0DC" w14:textId="77777777" w:rsidR="00363DFD" w:rsidRPr="00564AE5" w:rsidRDefault="00363DFD" w:rsidP="00514325">
            <w:pPr>
              <w:rPr>
                <w:b/>
                <w:bCs/>
              </w:rPr>
            </w:pPr>
            <w:r w:rsidRPr="00564AE5">
              <w:rPr>
                <w:b/>
                <w:bCs/>
              </w:rPr>
              <w:t>Zóna životního prostředí</w:t>
            </w:r>
          </w:p>
        </w:tc>
        <w:tc>
          <w:tcPr>
            <w:tcW w:w="7088" w:type="dxa"/>
            <w:vAlign w:val="center"/>
          </w:tcPr>
          <w:p w14:paraId="0665D180" w14:textId="77777777" w:rsidR="00363DFD" w:rsidRPr="00564AE5" w:rsidRDefault="00363DFD" w:rsidP="00514325">
            <w:r w:rsidRPr="00564AE5">
              <w:t>E4</w:t>
            </w:r>
          </w:p>
        </w:tc>
      </w:tr>
    </w:tbl>
    <w:p w14:paraId="51068305" w14:textId="77777777" w:rsidR="00363DFD" w:rsidRPr="00564AE5" w:rsidRDefault="00363DFD" w:rsidP="00363DFD">
      <w:pPr>
        <w:rPr>
          <w:i/>
          <w:iCs/>
        </w:rPr>
      </w:pPr>
      <w:r w:rsidRPr="00564AE5">
        <w:rPr>
          <w:noProof/>
        </w:rPr>
        <mc:AlternateContent>
          <mc:Choice Requires="wps">
            <w:drawing>
              <wp:anchor distT="0" distB="0" distL="114300" distR="114300" simplePos="0" relativeHeight="251735552" behindDoc="1" locked="0" layoutInCell="1" allowOverlap="1" wp14:anchorId="3351B588" wp14:editId="60AE0443">
                <wp:simplePos x="0" y="0"/>
                <wp:positionH relativeFrom="column">
                  <wp:posOffset>519545</wp:posOffset>
                </wp:positionH>
                <wp:positionV relativeFrom="paragraph">
                  <wp:posOffset>180281</wp:posOffset>
                </wp:positionV>
                <wp:extent cx="2265219" cy="297873"/>
                <wp:effectExtent l="0" t="0" r="1905" b="6985"/>
                <wp:wrapNone/>
                <wp:docPr id="205" name="Textové pole 205"/>
                <wp:cNvGraphicFramePr/>
                <a:graphic xmlns:a="http://schemas.openxmlformats.org/drawingml/2006/main">
                  <a:graphicData uri="http://schemas.microsoft.com/office/word/2010/wordprocessingShape">
                    <wps:wsp>
                      <wps:cNvSpPr txBox="1"/>
                      <wps:spPr>
                        <a:xfrm>
                          <a:off x="0" y="0"/>
                          <a:ext cx="2265219" cy="297873"/>
                        </a:xfrm>
                        <a:prstGeom prst="rect">
                          <a:avLst/>
                        </a:prstGeom>
                        <a:solidFill>
                          <a:prstClr val="white"/>
                        </a:solidFill>
                        <a:ln>
                          <a:noFill/>
                        </a:ln>
                      </wps:spPr>
                      <wps:txbx>
                        <w:txbxContent>
                          <w:p w14:paraId="5F62A93E" w14:textId="77777777" w:rsidR="00514325" w:rsidRPr="009B32F5" w:rsidRDefault="00514325" w:rsidP="00363DFD">
                            <w:pPr>
                              <w:pStyle w:val="Titulek"/>
                              <w:rPr>
                                <w:noProof/>
                              </w:rPr>
                            </w:pPr>
                            <w:r>
                              <w:t>Příklad vzhledu svítidel pro zónu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1B588" id="Textové pole 205" o:spid="_x0000_s1067" type="#_x0000_t202" style="position:absolute;margin-left:40.9pt;margin-top:14.2pt;width:178.35pt;height:23.4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" stroked="f">
                <v:textbox inset="0,0,0,0">
                  <w:txbxContent>
                    <w:p w14:paraId="5F62A93E" w14:textId="77777777" w:rsidR="00514325" w:rsidRPr="009B32F5" w:rsidRDefault="00514325" w:rsidP="00363DFD">
                      <w:pPr>
                        <w:pStyle w:val="Titulek"/>
                        <w:rPr>
                          <w:noProof/>
                        </w:rPr>
                      </w:pPr>
                      <w:r>
                        <w:t>Příklad vzhledu svítidel pro zónu 3</w:t>
                      </w:r>
                    </w:p>
                  </w:txbxContent>
                </v:textbox>
              </v:shape>
            </w:pict>
          </mc:Fallback>
        </mc:AlternateContent>
      </w:r>
    </w:p>
    <w:p w14:paraId="01DD26FE" w14:textId="77777777" w:rsidR="00363DFD" w:rsidRPr="00564AE5" w:rsidRDefault="00363DFD" w:rsidP="00363DFD">
      <w:r w:rsidRPr="00564AE5">
        <w:rPr>
          <w:i/>
          <w:iCs/>
          <w:noProof/>
        </w:rPr>
        <w:drawing>
          <wp:anchor distT="0" distB="0" distL="114300" distR="114300" simplePos="0" relativeHeight="251719168" behindDoc="1" locked="0" layoutInCell="1" allowOverlap="1" wp14:anchorId="0EE660B9" wp14:editId="37195FA4">
            <wp:simplePos x="0" y="0"/>
            <wp:positionH relativeFrom="column">
              <wp:posOffset>259080</wp:posOffset>
            </wp:positionH>
            <wp:positionV relativeFrom="paragraph">
              <wp:posOffset>243956</wp:posOffset>
            </wp:positionV>
            <wp:extent cx="750627" cy="1020636"/>
            <wp:effectExtent l="0" t="0" r="0" b="8255"/>
            <wp:wrapNone/>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50627" cy="1020636"/>
                    </a:xfrm>
                    <a:prstGeom prst="rect">
                      <a:avLst/>
                    </a:prstGeom>
                    <a:noFill/>
                    <a:ln>
                      <a:noFill/>
                    </a:ln>
                  </pic:spPr>
                </pic:pic>
              </a:graphicData>
            </a:graphic>
          </wp:anchor>
        </w:drawing>
      </w:r>
      <w:r w:rsidRPr="00564AE5">
        <w:rPr>
          <w:noProof/>
        </w:rPr>
        <w:drawing>
          <wp:anchor distT="0" distB="0" distL="114300" distR="114300" simplePos="0" relativeHeight="251716096" behindDoc="1" locked="0" layoutInCell="1" allowOverlap="1" wp14:anchorId="6376E686" wp14:editId="63769B9D">
            <wp:simplePos x="0" y="0"/>
            <wp:positionH relativeFrom="column">
              <wp:posOffset>4794828</wp:posOffset>
            </wp:positionH>
            <wp:positionV relativeFrom="paragraph">
              <wp:posOffset>165216</wp:posOffset>
            </wp:positionV>
            <wp:extent cx="1435100" cy="955040"/>
            <wp:effectExtent l="0" t="0" r="0" b="0"/>
            <wp:wrapNone/>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35100" cy="955040"/>
                    </a:xfrm>
                    <a:prstGeom prst="rect">
                      <a:avLst/>
                    </a:prstGeom>
                    <a:noFill/>
                    <a:ln>
                      <a:noFill/>
                    </a:ln>
                  </pic:spPr>
                </pic:pic>
              </a:graphicData>
            </a:graphic>
          </wp:anchor>
        </w:drawing>
      </w:r>
      <w:r w:rsidRPr="00564AE5">
        <w:rPr>
          <w:noProof/>
        </w:rPr>
        <w:drawing>
          <wp:anchor distT="0" distB="0" distL="114300" distR="114300" simplePos="0" relativeHeight="251717120" behindDoc="1" locked="0" layoutInCell="1" allowOverlap="1" wp14:anchorId="583CB651" wp14:editId="2C2B2AED">
            <wp:simplePos x="0" y="0"/>
            <wp:positionH relativeFrom="column">
              <wp:posOffset>3565467</wp:posOffset>
            </wp:positionH>
            <wp:positionV relativeFrom="paragraph">
              <wp:posOffset>136179</wp:posOffset>
            </wp:positionV>
            <wp:extent cx="798195" cy="1008380"/>
            <wp:effectExtent l="0" t="0" r="1905" b="1270"/>
            <wp:wrapNone/>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98195" cy="1008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2D9F63" w14:textId="77777777" w:rsidR="00363DFD" w:rsidRPr="00564AE5" w:rsidRDefault="00363DFD" w:rsidP="00363DFD">
      <w:r w:rsidRPr="00564AE5">
        <w:rPr>
          <w:noProof/>
        </w:rPr>
        <w:drawing>
          <wp:anchor distT="0" distB="0" distL="114300" distR="114300" simplePos="0" relativeHeight="251718144" behindDoc="1" locked="0" layoutInCell="1" allowOverlap="1" wp14:anchorId="0F1A9659" wp14:editId="0A069C6B">
            <wp:simplePos x="0" y="0"/>
            <wp:positionH relativeFrom="margin">
              <wp:posOffset>1297940</wp:posOffset>
            </wp:positionH>
            <wp:positionV relativeFrom="paragraph">
              <wp:posOffset>5715</wp:posOffset>
            </wp:positionV>
            <wp:extent cx="1679575" cy="944880"/>
            <wp:effectExtent l="0" t="0" r="0" b="7620"/>
            <wp:wrapNone/>
            <wp:docPr id="115" name="Obrázek 1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79575"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486CE4" w14:textId="77777777" w:rsidR="00363DFD" w:rsidRPr="00564AE5" w:rsidRDefault="00363DFD" w:rsidP="00363DFD"/>
    <w:p w14:paraId="7E861BB9" w14:textId="77777777" w:rsidR="00363DFD" w:rsidRPr="00564AE5" w:rsidRDefault="00363DFD" w:rsidP="00363DFD">
      <w:pPr>
        <w:rPr>
          <w:i/>
          <w:iCs/>
        </w:rPr>
      </w:pPr>
    </w:p>
    <w:p w14:paraId="79E2918C" w14:textId="77777777" w:rsidR="00363DFD" w:rsidRPr="00564AE5" w:rsidRDefault="00363DFD" w:rsidP="00363DFD">
      <w:pPr>
        <w:rPr>
          <w:i/>
          <w:iCs/>
        </w:rPr>
      </w:pPr>
    </w:p>
    <w:p w14:paraId="03F6A61E" w14:textId="7B32E63C" w:rsidR="00363DFD" w:rsidRDefault="00363DFD" w:rsidP="00363DFD">
      <w:pPr>
        <w:pStyle w:val="Titulek"/>
        <w:keepNext/>
      </w:pPr>
    </w:p>
    <w:p w14:paraId="6AB77C0A" w14:textId="1C1E695F" w:rsidR="00363DFD" w:rsidRDefault="00363DFD" w:rsidP="00363DFD"/>
    <w:p w14:paraId="55BD1DE7" w14:textId="53311031" w:rsidR="00363DFD" w:rsidRDefault="00363DFD" w:rsidP="00363DFD"/>
    <w:p w14:paraId="1C470983" w14:textId="77777777" w:rsidR="00363DFD" w:rsidRPr="00363DFD" w:rsidRDefault="00363DFD" w:rsidP="00363DFD"/>
    <w:p w14:paraId="284F82EC" w14:textId="77777777" w:rsidR="00363DFD" w:rsidRPr="00564AE5" w:rsidRDefault="00363DFD" w:rsidP="00363DFD">
      <w:pPr>
        <w:pStyle w:val="Titulek"/>
        <w:keepNext/>
      </w:pPr>
    </w:p>
    <w:tbl>
      <w:tblPr>
        <w:tblStyle w:val="Mkatabulky"/>
        <w:tblW w:w="10060" w:type="dxa"/>
        <w:jc w:val="center"/>
        <w:tblLook w:val="04A0" w:firstRow="1" w:lastRow="0" w:firstColumn="1" w:lastColumn="0" w:noHBand="0" w:noVBand="1"/>
      </w:tblPr>
      <w:tblGrid>
        <w:gridCol w:w="2972"/>
        <w:gridCol w:w="7088"/>
      </w:tblGrid>
      <w:tr w:rsidR="00363DFD" w:rsidRPr="00564AE5" w14:paraId="7B014887" w14:textId="77777777" w:rsidTr="00514325">
        <w:trPr>
          <w:jc w:val="center"/>
        </w:trPr>
        <w:tc>
          <w:tcPr>
            <w:tcW w:w="10060" w:type="dxa"/>
            <w:gridSpan w:val="2"/>
            <w:vAlign w:val="center"/>
          </w:tcPr>
          <w:p w14:paraId="0D5E7027" w14:textId="77777777" w:rsidR="00363DFD" w:rsidRPr="00564AE5" w:rsidRDefault="00363DFD" w:rsidP="00514325">
            <w:pPr>
              <w:jc w:val="center"/>
              <w:rPr>
                <w:b/>
                <w:bCs/>
              </w:rPr>
            </w:pPr>
            <w:r w:rsidRPr="00564AE5">
              <w:rPr>
                <w:b/>
                <w:bCs/>
              </w:rPr>
              <w:t>Zóna 4 – Plochy výroby, skladování a infrastruktury (průmyslové části)</w:t>
            </w:r>
          </w:p>
        </w:tc>
      </w:tr>
      <w:tr w:rsidR="00363DFD" w:rsidRPr="00564AE5" w14:paraId="5016F084" w14:textId="77777777" w:rsidTr="00514325">
        <w:trPr>
          <w:jc w:val="center"/>
        </w:trPr>
        <w:tc>
          <w:tcPr>
            <w:tcW w:w="2972" w:type="dxa"/>
            <w:vAlign w:val="center"/>
          </w:tcPr>
          <w:p w14:paraId="7B48645E" w14:textId="77777777" w:rsidR="00363DFD" w:rsidRPr="00564AE5" w:rsidRDefault="00363DFD" w:rsidP="00514325">
            <w:pPr>
              <w:rPr>
                <w:b/>
                <w:bCs/>
              </w:rPr>
            </w:pPr>
            <w:r w:rsidRPr="00564AE5">
              <w:rPr>
                <w:b/>
                <w:bCs/>
              </w:rPr>
              <w:t>Charakter oblasti</w:t>
            </w:r>
          </w:p>
        </w:tc>
        <w:tc>
          <w:tcPr>
            <w:tcW w:w="7088" w:type="dxa"/>
            <w:vAlign w:val="center"/>
          </w:tcPr>
          <w:p w14:paraId="233F57C5" w14:textId="77777777" w:rsidR="00363DFD" w:rsidRPr="00564AE5" w:rsidRDefault="00363DFD" w:rsidP="00514325">
            <w:r w:rsidRPr="00564AE5">
              <w:t>Charakteristické oblasti jsou převážně výrobní haly, skladiště, manipulační plochy, železniční seřadiště, firmy apod.</w:t>
            </w:r>
          </w:p>
        </w:tc>
      </w:tr>
      <w:tr w:rsidR="00363DFD" w:rsidRPr="00564AE5" w14:paraId="6AA004DD" w14:textId="77777777" w:rsidTr="00514325">
        <w:trPr>
          <w:jc w:val="center"/>
        </w:trPr>
        <w:tc>
          <w:tcPr>
            <w:tcW w:w="2972" w:type="dxa"/>
            <w:vAlign w:val="center"/>
          </w:tcPr>
          <w:p w14:paraId="1B15CA87" w14:textId="77777777" w:rsidR="00363DFD" w:rsidRPr="00564AE5" w:rsidRDefault="00363DFD" w:rsidP="00514325">
            <w:pPr>
              <w:rPr>
                <w:b/>
                <w:bCs/>
              </w:rPr>
            </w:pPr>
            <w:r w:rsidRPr="00564AE5">
              <w:rPr>
                <w:b/>
                <w:bCs/>
              </w:rPr>
              <w:t>Vymezení oblasti</w:t>
            </w:r>
          </w:p>
        </w:tc>
        <w:tc>
          <w:tcPr>
            <w:tcW w:w="7088" w:type="dxa"/>
            <w:vAlign w:val="center"/>
          </w:tcPr>
          <w:p w14:paraId="2E0756F7" w14:textId="77777777" w:rsidR="00363DFD" w:rsidRPr="00564AE5" w:rsidRDefault="00363DFD" w:rsidP="00514325">
            <w:r w:rsidRPr="00564AE5">
              <w:t>Dolní Dvory, ulice Na Hrázi, Pekařská, Pražská, Wolkerova atd.</w:t>
            </w:r>
          </w:p>
        </w:tc>
      </w:tr>
      <w:tr w:rsidR="00363DFD" w:rsidRPr="00564AE5" w14:paraId="2ADAE804" w14:textId="77777777" w:rsidTr="00514325">
        <w:trPr>
          <w:jc w:val="center"/>
        </w:trPr>
        <w:tc>
          <w:tcPr>
            <w:tcW w:w="2972" w:type="dxa"/>
            <w:vAlign w:val="center"/>
          </w:tcPr>
          <w:p w14:paraId="17E788E6" w14:textId="77777777" w:rsidR="00363DFD" w:rsidRPr="00564AE5" w:rsidRDefault="00363DFD" w:rsidP="00514325">
            <w:pPr>
              <w:rPr>
                <w:b/>
                <w:bCs/>
              </w:rPr>
            </w:pPr>
            <w:r w:rsidRPr="00564AE5">
              <w:rPr>
                <w:b/>
                <w:bCs/>
              </w:rPr>
              <w:t>Specifické prostory</w:t>
            </w:r>
          </w:p>
        </w:tc>
        <w:tc>
          <w:tcPr>
            <w:tcW w:w="7088" w:type="dxa"/>
            <w:vAlign w:val="center"/>
          </w:tcPr>
          <w:p w14:paraId="287BA7A3" w14:textId="77777777" w:rsidR="00363DFD" w:rsidRPr="00564AE5" w:rsidRDefault="00363DFD" w:rsidP="00514325">
            <w:r w:rsidRPr="00564AE5">
              <w:t>Vlakové a autobusové nádraží</w:t>
            </w:r>
          </w:p>
        </w:tc>
      </w:tr>
      <w:tr w:rsidR="00363DFD" w:rsidRPr="00564AE5" w14:paraId="2926EAB4" w14:textId="77777777" w:rsidTr="00514325">
        <w:trPr>
          <w:jc w:val="center"/>
        </w:trPr>
        <w:tc>
          <w:tcPr>
            <w:tcW w:w="2972" w:type="dxa"/>
            <w:vAlign w:val="center"/>
          </w:tcPr>
          <w:p w14:paraId="2B03A617" w14:textId="77777777" w:rsidR="00363DFD" w:rsidRPr="00564AE5" w:rsidRDefault="00363DFD" w:rsidP="00514325">
            <w:pPr>
              <w:rPr>
                <w:b/>
                <w:bCs/>
              </w:rPr>
            </w:pPr>
            <w:r w:rsidRPr="00564AE5">
              <w:rPr>
                <w:b/>
                <w:bCs/>
              </w:rPr>
              <w:t>Typ svítidla</w:t>
            </w:r>
          </w:p>
        </w:tc>
        <w:tc>
          <w:tcPr>
            <w:tcW w:w="7088" w:type="dxa"/>
            <w:vAlign w:val="center"/>
          </w:tcPr>
          <w:p w14:paraId="46078284" w14:textId="77777777" w:rsidR="00363DFD" w:rsidRPr="00564AE5" w:rsidRDefault="00363DFD" w:rsidP="00514325">
            <w:r w:rsidRPr="00564AE5">
              <w:t>Technická svítidla klasického nebo moderního tvaru</w:t>
            </w:r>
          </w:p>
        </w:tc>
      </w:tr>
      <w:tr w:rsidR="00363DFD" w:rsidRPr="00564AE5" w14:paraId="3C4976EB" w14:textId="77777777" w:rsidTr="00514325">
        <w:trPr>
          <w:jc w:val="center"/>
        </w:trPr>
        <w:tc>
          <w:tcPr>
            <w:tcW w:w="2972" w:type="dxa"/>
            <w:vAlign w:val="center"/>
          </w:tcPr>
          <w:p w14:paraId="5506D2AE" w14:textId="77777777" w:rsidR="00363DFD" w:rsidRPr="00564AE5" w:rsidRDefault="00363DFD" w:rsidP="00514325">
            <w:pPr>
              <w:rPr>
                <w:b/>
                <w:bCs/>
              </w:rPr>
            </w:pPr>
            <w:r w:rsidRPr="00564AE5">
              <w:rPr>
                <w:b/>
                <w:bCs/>
              </w:rPr>
              <w:t>Typ stožáru</w:t>
            </w:r>
          </w:p>
        </w:tc>
        <w:tc>
          <w:tcPr>
            <w:tcW w:w="7088" w:type="dxa"/>
            <w:vAlign w:val="center"/>
          </w:tcPr>
          <w:p w14:paraId="01CD4E82" w14:textId="77777777" w:rsidR="00363DFD" w:rsidRPr="00564AE5" w:rsidRDefault="00363DFD" w:rsidP="00514325">
            <w:r w:rsidRPr="00564AE5">
              <w:t>Bezpaticový válcový nebo hraněný, pro výšky od 8 m možno použití výložníku</w:t>
            </w:r>
          </w:p>
        </w:tc>
      </w:tr>
      <w:tr w:rsidR="00363DFD" w:rsidRPr="00564AE5" w14:paraId="683E461A" w14:textId="77777777" w:rsidTr="00514325">
        <w:trPr>
          <w:jc w:val="center"/>
        </w:trPr>
        <w:tc>
          <w:tcPr>
            <w:tcW w:w="2972" w:type="dxa"/>
            <w:vAlign w:val="center"/>
          </w:tcPr>
          <w:p w14:paraId="6963D6DC" w14:textId="77777777" w:rsidR="00363DFD" w:rsidRPr="00564AE5" w:rsidRDefault="00363DFD" w:rsidP="00514325">
            <w:pPr>
              <w:rPr>
                <w:b/>
                <w:bCs/>
              </w:rPr>
            </w:pPr>
            <w:r w:rsidRPr="00564AE5">
              <w:rPr>
                <w:b/>
                <w:bCs/>
              </w:rPr>
              <w:t>Max. výška světelného místa</w:t>
            </w:r>
          </w:p>
        </w:tc>
        <w:tc>
          <w:tcPr>
            <w:tcW w:w="7088" w:type="dxa"/>
            <w:vAlign w:val="center"/>
          </w:tcPr>
          <w:p w14:paraId="36369D53" w14:textId="77777777" w:rsidR="00363DFD" w:rsidRPr="00564AE5" w:rsidRDefault="00363DFD" w:rsidP="00514325">
            <w:r w:rsidRPr="00564AE5">
              <w:rPr>
                <w:rFonts w:cstheme="minorHAnsi"/>
              </w:rPr>
              <w:t xml:space="preserve">8 m ≤ </w:t>
            </w:r>
            <w:r w:rsidRPr="00564AE5">
              <w:t xml:space="preserve">10 m </w:t>
            </w:r>
          </w:p>
        </w:tc>
      </w:tr>
      <w:tr w:rsidR="00363DFD" w:rsidRPr="00564AE5" w14:paraId="284F67B0" w14:textId="77777777" w:rsidTr="00514325">
        <w:trPr>
          <w:jc w:val="center"/>
        </w:trPr>
        <w:tc>
          <w:tcPr>
            <w:tcW w:w="2972" w:type="dxa"/>
            <w:vAlign w:val="center"/>
          </w:tcPr>
          <w:p w14:paraId="38144231" w14:textId="77777777" w:rsidR="00363DFD" w:rsidRPr="00564AE5" w:rsidRDefault="00363DFD" w:rsidP="00514325">
            <w:pPr>
              <w:rPr>
                <w:b/>
                <w:bCs/>
              </w:rPr>
            </w:pPr>
            <w:r w:rsidRPr="00564AE5">
              <w:rPr>
                <w:b/>
                <w:bCs/>
              </w:rPr>
              <w:t>Povrchová úprava (barva)</w:t>
            </w:r>
          </w:p>
        </w:tc>
        <w:tc>
          <w:tcPr>
            <w:tcW w:w="7088" w:type="dxa"/>
            <w:vAlign w:val="center"/>
          </w:tcPr>
          <w:p w14:paraId="7C3C171B" w14:textId="77777777" w:rsidR="00363DFD" w:rsidRPr="00564AE5" w:rsidRDefault="00363DFD" w:rsidP="00514325">
            <w:r w:rsidRPr="00564AE5">
              <w:t>Po zinkový ochranný nátěr (stříbrná RAL 7001 případně blízké odstíny)</w:t>
            </w:r>
          </w:p>
        </w:tc>
      </w:tr>
      <w:tr w:rsidR="00363DFD" w:rsidRPr="00564AE5" w14:paraId="515C687C" w14:textId="77777777" w:rsidTr="00514325">
        <w:trPr>
          <w:jc w:val="center"/>
        </w:trPr>
        <w:tc>
          <w:tcPr>
            <w:tcW w:w="2972" w:type="dxa"/>
            <w:vAlign w:val="center"/>
          </w:tcPr>
          <w:p w14:paraId="09498E9A" w14:textId="77777777" w:rsidR="00363DFD" w:rsidRPr="00564AE5" w:rsidRDefault="00363DFD" w:rsidP="00514325">
            <w:pPr>
              <w:rPr>
                <w:b/>
                <w:bCs/>
              </w:rPr>
            </w:pPr>
            <w:r w:rsidRPr="00564AE5">
              <w:rPr>
                <w:b/>
                <w:bCs/>
              </w:rPr>
              <w:t>Charakter osvětlení prostoru</w:t>
            </w:r>
          </w:p>
        </w:tc>
        <w:tc>
          <w:tcPr>
            <w:tcW w:w="7088" w:type="dxa"/>
            <w:vAlign w:val="center"/>
          </w:tcPr>
          <w:p w14:paraId="65F05E3E" w14:textId="77777777" w:rsidR="00363DFD" w:rsidRPr="00564AE5" w:rsidRDefault="00363DFD" w:rsidP="00514325">
            <w:r w:rsidRPr="00564AE5">
              <w:t>Typ 1</w:t>
            </w:r>
          </w:p>
        </w:tc>
      </w:tr>
      <w:tr w:rsidR="00363DFD" w:rsidRPr="00564AE5" w14:paraId="5B9048ED" w14:textId="77777777" w:rsidTr="00514325">
        <w:trPr>
          <w:jc w:val="center"/>
        </w:trPr>
        <w:tc>
          <w:tcPr>
            <w:tcW w:w="2972" w:type="dxa"/>
            <w:vAlign w:val="center"/>
          </w:tcPr>
          <w:p w14:paraId="61212F77" w14:textId="77777777" w:rsidR="00363DFD" w:rsidRPr="00564AE5" w:rsidRDefault="00363DFD" w:rsidP="00514325">
            <w:pPr>
              <w:rPr>
                <w:b/>
                <w:bCs/>
              </w:rPr>
            </w:pPr>
            <w:r w:rsidRPr="00564AE5">
              <w:rPr>
                <w:b/>
                <w:bCs/>
              </w:rPr>
              <w:t>Úroveň jasu</w:t>
            </w:r>
          </w:p>
        </w:tc>
        <w:tc>
          <w:tcPr>
            <w:tcW w:w="7088" w:type="dxa"/>
            <w:vAlign w:val="center"/>
          </w:tcPr>
          <w:p w14:paraId="5126E0F0" w14:textId="77777777" w:rsidR="00363DFD" w:rsidRPr="00564AE5" w:rsidRDefault="00363DFD" w:rsidP="00514325">
            <w:r w:rsidRPr="00564AE5">
              <w:t>Nízká</w:t>
            </w:r>
          </w:p>
        </w:tc>
      </w:tr>
      <w:tr w:rsidR="00363DFD" w:rsidRPr="00564AE5" w14:paraId="1F28996C" w14:textId="77777777" w:rsidTr="00514325">
        <w:trPr>
          <w:jc w:val="center"/>
        </w:trPr>
        <w:tc>
          <w:tcPr>
            <w:tcW w:w="2972" w:type="dxa"/>
            <w:vAlign w:val="center"/>
          </w:tcPr>
          <w:p w14:paraId="494AA1F6" w14:textId="77777777" w:rsidR="00363DFD" w:rsidRPr="00564AE5" w:rsidRDefault="00363DFD" w:rsidP="00514325">
            <w:pPr>
              <w:rPr>
                <w:b/>
                <w:bCs/>
              </w:rPr>
            </w:pPr>
            <w:r w:rsidRPr="00564AE5">
              <w:rPr>
                <w:b/>
                <w:bCs/>
              </w:rPr>
              <w:t>Barva světla</w:t>
            </w:r>
          </w:p>
        </w:tc>
        <w:tc>
          <w:tcPr>
            <w:tcW w:w="7088" w:type="dxa"/>
            <w:vAlign w:val="center"/>
          </w:tcPr>
          <w:p w14:paraId="4F34297E" w14:textId="77777777" w:rsidR="00363DFD" w:rsidRPr="00564AE5" w:rsidRDefault="00363DFD" w:rsidP="00514325">
            <w:r w:rsidRPr="00564AE5">
              <w:rPr>
                <w:rFonts w:cstheme="minorHAnsi"/>
              </w:rPr>
              <w:t xml:space="preserve">3000 K ≤ </w:t>
            </w:r>
            <w:r w:rsidRPr="00564AE5">
              <w:t>4000 K</w:t>
            </w:r>
          </w:p>
        </w:tc>
      </w:tr>
      <w:tr w:rsidR="00363DFD" w:rsidRPr="00564AE5" w14:paraId="303BF347" w14:textId="77777777" w:rsidTr="00514325">
        <w:trPr>
          <w:jc w:val="center"/>
        </w:trPr>
        <w:tc>
          <w:tcPr>
            <w:tcW w:w="2972" w:type="dxa"/>
            <w:vAlign w:val="center"/>
          </w:tcPr>
          <w:p w14:paraId="7392851F" w14:textId="77777777" w:rsidR="00363DFD" w:rsidRPr="00564AE5" w:rsidRDefault="00363DFD" w:rsidP="00514325">
            <w:pPr>
              <w:rPr>
                <w:b/>
                <w:bCs/>
              </w:rPr>
            </w:pPr>
            <w:r w:rsidRPr="00564AE5">
              <w:rPr>
                <w:b/>
                <w:bCs/>
              </w:rPr>
              <w:t>Index podání barev Ra</w:t>
            </w:r>
          </w:p>
        </w:tc>
        <w:tc>
          <w:tcPr>
            <w:tcW w:w="7088" w:type="dxa"/>
            <w:vAlign w:val="center"/>
          </w:tcPr>
          <w:p w14:paraId="5709DBA3" w14:textId="77777777" w:rsidR="00363DFD" w:rsidRPr="00564AE5" w:rsidRDefault="00363DFD" w:rsidP="00514325">
            <w:pPr>
              <w:rPr>
                <w:rFonts w:cstheme="minorHAnsi"/>
              </w:rPr>
            </w:pPr>
            <w:r w:rsidRPr="00564AE5">
              <w:rPr>
                <w:rFonts w:cstheme="minorHAnsi"/>
              </w:rPr>
              <w:t>≥ 70</w:t>
            </w:r>
          </w:p>
        </w:tc>
      </w:tr>
      <w:tr w:rsidR="00363DFD" w:rsidRPr="00564AE5" w14:paraId="225F88F4" w14:textId="77777777" w:rsidTr="00514325">
        <w:trPr>
          <w:jc w:val="center"/>
        </w:trPr>
        <w:tc>
          <w:tcPr>
            <w:tcW w:w="2972" w:type="dxa"/>
            <w:vAlign w:val="center"/>
          </w:tcPr>
          <w:p w14:paraId="06F0B653" w14:textId="77777777" w:rsidR="00363DFD" w:rsidRPr="00564AE5" w:rsidRDefault="00363DFD" w:rsidP="00514325">
            <w:pPr>
              <w:rPr>
                <w:b/>
                <w:bCs/>
              </w:rPr>
            </w:pPr>
            <w:r w:rsidRPr="00564AE5">
              <w:rPr>
                <w:b/>
                <w:bCs/>
              </w:rPr>
              <w:t>Zóna životního prostředí</w:t>
            </w:r>
          </w:p>
        </w:tc>
        <w:tc>
          <w:tcPr>
            <w:tcW w:w="7088" w:type="dxa"/>
            <w:vAlign w:val="center"/>
          </w:tcPr>
          <w:p w14:paraId="5B8F4539" w14:textId="77777777" w:rsidR="00363DFD" w:rsidRPr="00564AE5" w:rsidRDefault="00363DFD" w:rsidP="00514325">
            <w:r w:rsidRPr="00564AE5">
              <w:t>E2</w:t>
            </w:r>
          </w:p>
        </w:tc>
      </w:tr>
    </w:tbl>
    <w:p w14:paraId="4615CC09" w14:textId="4E45A9A3" w:rsidR="00363DFD" w:rsidRPr="00564AE5" w:rsidRDefault="00363DFD" w:rsidP="00363DFD">
      <w:pPr>
        <w:rPr>
          <w:i/>
          <w:iCs/>
        </w:rPr>
      </w:pPr>
      <w:r w:rsidRPr="00564AE5">
        <w:rPr>
          <w:noProof/>
        </w:rPr>
        <mc:AlternateContent>
          <mc:Choice Requires="wps">
            <w:drawing>
              <wp:anchor distT="0" distB="0" distL="114300" distR="114300" simplePos="0" relativeHeight="251736576" behindDoc="1" locked="0" layoutInCell="1" allowOverlap="1" wp14:anchorId="3AAB5E4F" wp14:editId="5B4DC155">
                <wp:simplePos x="0" y="0"/>
                <wp:positionH relativeFrom="column">
                  <wp:posOffset>256251</wp:posOffset>
                </wp:positionH>
                <wp:positionV relativeFrom="paragraph">
                  <wp:posOffset>83185</wp:posOffset>
                </wp:positionV>
                <wp:extent cx="2244090" cy="290945"/>
                <wp:effectExtent l="0" t="0" r="3810" b="0"/>
                <wp:wrapNone/>
                <wp:docPr id="206" name="Textové pole 206"/>
                <wp:cNvGraphicFramePr/>
                <a:graphic xmlns:a="http://schemas.openxmlformats.org/drawingml/2006/main">
                  <a:graphicData uri="http://schemas.microsoft.com/office/word/2010/wordprocessingShape">
                    <wps:wsp>
                      <wps:cNvSpPr txBox="1"/>
                      <wps:spPr>
                        <a:xfrm>
                          <a:off x="0" y="0"/>
                          <a:ext cx="2244090" cy="290945"/>
                        </a:xfrm>
                        <a:prstGeom prst="rect">
                          <a:avLst/>
                        </a:prstGeom>
                        <a:solidFill>
                          <a:prstClr val="white"/>
                        </a:solidFill>
                        <a:ln>
                          <a:noFill/>
                        </a:ln>
                      </wps:spPr>
                      <wps:txbx>
                        <w:txbxContent>
                          <w:p w14:paraId="0FC4AEEC" w14:textId="77777777" w:rsidR="00514325" w:rsidRPr="00795729" w:rsidRDefault="00514325" w:rsidP="00363DFD">
                            <w:pPr>
                              <w:pStyle w:val="Titulek"/>
                              <w:rPr>
                                <w:b w:val="0"/>
                                <w:bCs w:val="0"/>
                                <w:noProof/>
                              </w:rPr>
                            </w:pPr>
                            <w:r>
                              <w:t>Příklad vzhledu svítidel pro zónu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B5E4F" id="Textové pole 206" o:spid="_x0000_s1068" type="#_x0000_t202" style="position:absolute;margin-left:20.2pt;margin-top:6.55pt;width:176.7pt;height:22.9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" stroked="f">
                <v:textbox inset="0,0,0,0">
                  <w:txbxContent>
                    <w:p w14:paraId="0FC4AEEC" w14:textId="77777777" w:rsidR="00514325" w:rsidRPr="00795729" w:rsidRDefault="00514325" w:rsidP="00363DFD">
                      <w:pPr>
                        <w:pStyle w:val="Titulek"/>
                        <w:rPr>
                          <w:b w:val="0"/>
                          <w:bCs w:val="0"/>
                          <w:noProof/>
                        </w:rPr>
                      </w:pPr>
                      <w:r>
                        <w:t>Příklad vzhledu svítidel pro zónu 4</w:t>
                      </w:r>
                    </w:p>
                  </w:txbxContent>
                </v:textbox>
              </v:shape>
            </w:pict>
          </mc:Fallback>
        </mc:AlternateContent>
      </w:r>
    </w:p>
    <w:p w14:paraId="4D41557A" w14:textId="77777777" w:rsidR="00363DFD" w:rsidRPr="00564AE5" w:rsidRDefault="00363DFD" w:rsidP="00363DFD"/>
    <w:p w14:paraId="5E790BD9" w14:textId="77777777" w:rsidR="00363DFD" w:rsidRPr="00564AE5" w:rsidRDefault="00363DFD" w:rsidP="00363DFD">
      <w:r w:rsidRPr="00564AE5">
        <w:rPr>
          <w:noProof/>
        </w:rPr>
        <w:drawing>
          <wp:anchor distT="0" distB="0" distL="114300" distR="114300" simplePos="0" relativeHeight="251724288" behindDoc="1" locked="0" layoutInCell="1" allowOverlap="1" wp14:anchorId="50FEC267" wp14:editId="5874D22B">
            <wp:simplePos x="0" y="0"/>
            <wp:positionH relativeFrom="column">
              <wp:posOffset>3771900</wp:posOffset>
            </wp:positionH>
            <wp:positionV relativeFrom="paragraph">
              <wp:posOffset>32385</wp:posOffset>
            </wp:positionV>
            <wp:extent cx="1551242" cy="872916"/>
            <wp:effectExtent l="0" t="0" r="0" b="3810"/>
            <wp:wrapNone/>
            <wp:docPr id="196" name="Obrázek 1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1242" cy="8729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b/>
          <w:bCs/>
          <w:noProof/>
        </w:rPr>
        <w:drawing>
          <wp:anchor distT="0" distB="0" distL="114300" distR="114300" simplePos="0" relativeHeight="251730432" behindDoc="1" locked="0" layoutInCell="1" allowOverlap="1" wp14:anchorId="14AF92EA" wp14:editId="2EA3E5F0">
            <wp:simplePos x="0" y="0"/>
            <wp:positionH relativeFrom="column">
              <wp:posOffset>866775</wp:posOffset>
            </wp:positionH>
            <wp:positionV relativeFrom="paragraph">
              <wp:posOffset>153035</wp:posOffset>
            </wp:positionV>
            <wp:extent cx="1009650" cy="666750"/>
            <wp:effectExtent l="0" t="0" r="0" b="0"/>
            <wp:wrapNone/>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87E90" w14:textId="77777777" w:rsidR="00363DFD" w:rsidRPr="00564AE5" w:rsidRDefault="00363DFD" w:rsidP="00363DFD">
      <w:r>
        <w:rPr>
          <w:noProof/>
        </w:rPr>
        <w:drawing>
          <wp:anchor distT="0" distB="0" distL="114300" distR="114300" simplePos="0" relativeHeight="251744768" behindDoc="1" locked="0" layoutInCell="1" allowOverlap="1" wp14:anchorId="60B8F43D" wp14:editId="327EB003">
            <wp:simplePos x="0" y="0"/>
            <wp:positionH relativeFrom="column">
              <wp:posOffset>2671445</wp:posOffset>
            </wp:positionH>
            <wp:positionV relativeFrom="paragraph">
              <wp:posOffset>2540</wp:posOffset>
            </wp:positionV>
            <wp:extent cx="887477" cy="807720"/>
            <wp:effectExtent l="0" t="0" r="8255" b="0"/>
            <wp:wrapNone/>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477" cy="80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C4861" w14:textId="77777777" w:rsidR="00363DFD" w:rsidRDefault="00363DFD" w:rsidP="00363DFD">
      <w:pPr>
        <w:pStyle w:val="Titulek"/>
        <w:keepNext/>
      </w:pPr>
    </w:p>
    <w:p w14:paraId="3E61AAEC" w14:textId="77777777" w:rsidR="00363DFD" w:rsidRDefault="00363DFD" w:rsidP="00363DFD">
      <w:pPr>
        <w:pStyle w:val="Titulek"/>
        <w:keepNext/>
      </w:pPr>
    </w:p>
    <w:p w14:paraId="43E6F8F9" w14:textId="6C4494AB" w:rsidR="00363DFD" w:rsidRDefault="00363DFD" w:rsidP="00363DFD">
      <w:pPr>
        <w:pStyle w:val="Titulek"/>
        <w:keepNext/>
      </w:pPr>
    </w:p>
    <w:p w14:paraId="1E085929" w14:textId="4151493E" w:rsidR="00363DFD" w:rsidRDefault="00363DFD" w:rsidP="00363DFD"/>
    <w:p w14:paraId="1D00018A" w14:textId="77777777" w:rsidR="00363DFD" w:rsidRPr="00363DFD" w:rsidRDefault="00363DFD" w:rsidP="00363DFD"/>
    <w:tbl>
      <w:tblPr>
        <w:tblStyle w:val="Mkatabulky"/>
        <w:tblW w:w="10060" w:type="dxa"/>
        <w:jc w:val="center"/>
        <w:tblLook w:val="04A0" w:firstRow="1" w:lastRow="0" w:firstColumn="1" w:lastColumn="0" w:noHBand="0" w:noVBand="1"/>
      </w:tblPr>
      <w:tblGrid>
        <w:gridCol w:w="2972"/>
        <w:gridCol w:w="7088"/>
      </w:tblGrid>
      <w:tr w:rsidR="00363DFD" w:rsidRPr="00564AE5" w14:paraId="4DE9B92A" w14:textId="77777777" w:rsidTr="00514325">
        <w:trPr>
          <w:jc w:val="center"/>
        </w:trPr>
        <w:tc>
          <w:tcPr>
            <w:tcW w:w="10060" w:type="dxa"/>
            <w:gridSpan w:val="2"/>
            <w:vAlign w:val="center"/>
          </w:tcPr>
          <w:p w14:paraId="0EEA4F1D" w14:textId="77777777" w:rsidR="00363DFD" w:rsidRPr="00564AE5" w:rsidRDefault="00363DFD" w:rsidP="00514325">
            <w:pPr>
              <w:jc w:val="center"/>
              <w:rPr>
                <w:b/>
                <w:bCs/>
              </w:rPr>
            </w:pPr>
            <w:r w:rsidRPr="00564AE5">
              <w:rPr>
                <w:b/>
                <w:bCs/>
              </w:rPr>
              <w:t>Zóna 5 – Sport a rekreace</w:t>
            </w:r>
          </w:p>
        </w:tc>
      </w:tr>
      <w:tr w:rsidR="00363DFD" w:rsidRPr="00564AE5" w14:paraId="0B30DED9" w14:textId="77777777" w:rsidTr="00514325">
        <w:trPr>
          <w:jc w:val="center"/>
        </w:trPr>
        <w:tc>
          <w:tcPr>
            <w:tcW w:w="2972" w:type="dxa"/>
            <w:vAlign w:val="center"/>
          </w:tcPr>
          <w:p w14:paraId="1A7171DA" w14:textId="77777777" w:rsidR="00363DFD" w:rsidRPr="00564AE5" w:rsidRDefault="00363DFD" w:rsidP="00514325">
            <w:pPr>
              <w:rPr>
                <w:b/>
                <w:bCs/>
              </w:rPr>
            </w:pPr>
            <w:r w:rsidRPr="00564AE5">
              <w:rPr>
                <w:b/>
                <w:bCs/>
              </w:rPr>
              <w:t>Charakter oblasti</w:t>
            </w:r>
          </w:p>
        </w:tc>
        <w:tc>
          <w:tcPr>
            <w:tcW w:w="7088" w:type="dxa"/>
            <w:vAlign w:val="center"/>
          </w:tcPr>
          <w:p w14:paraId="0D2979C3" w14:textId="77777777" w:rsidR="00363DFD" w:rsidRPr="00564AE5" w:rsidRDefault="00363DFD" w:rsidP="00514325">
            <w:r w:rsidRPr="00564AE5">
              <w:t>Multifunkční nebo účelové sportoviště a sportovní areály. Jedná se o osvětlení hracích ploch, které jsou v provozu jen po setmění v některé dny.</w:t>
            </w:r>
          </w:p>
        </w:tc>
      </w:tr>
      <w:tr w:rsidR="00363DFD" w:rsidRPr="00564AE5" w14:paraId="5315937D" w14:textId="77777777" w:rsidTr="00514325">
        <w:trPr>
          <w:jc w:val="center"/>
        </w:trPr>
        <w:tc>
          <w:tcPr>
            <w:tcW w:w="2972" w:type="dxa"/>
            <w:vAlign w:val="center"/>
          </w:tcPr>
          <w:p w14:paraId="6CE1D65D" w14:textId="77777777" w:rsidR="00363DFD" w:rsidRPr="00564AE5" w:rsidRDefault="00363DFD" w:rsidP="00514325">
            <w:pPr>
              <w:rPr>
                <w:b/>
                <w:bCs/>
              </w:rPr>
            </w:pPr>
            <w:r w:rsidRPr="00564AE5">
              <w:rPr>
                <w:b/>
                <w:bCs/>
              </w:rPr>
              <w:t>Vymezení oblasti</w:t>
            </w:r>
          </w:p>
        </w:tc>
        <w:tc>
          <w:tcPr>
            <w:tcW w:w="7088" w:type="dxa"/>
            <w:vAlign w:val="center"/>
          </w:tcPr>
          <w:p w14:paraId="2EE99C15" w14:textId="77777777" w:rsidR="00363DFD" w:rsidRPr="00564AE5" w:rsidRDefault="00363DFD" w:rsidP="00514325">
            <w:r w:rsidRPr="00564AE5">
              <w:t>Zimní stadion, fotbalové areály</w:t>
            </w:r>
          </w:p>
        </w:tc>
      </w:tr>
      <w:tr w:rsidR="00363DFD" w:rsidRPr="00564AE5" w14:paraId="38131422" w14:textId="77777777" w:rsidTr="00514325">
        <w:trPr>
          <w:jc w:val="center"/>
        </w:trPr>
        <w:tc>
          <w:tcPr>
            <w:tcW w:w="2972" w:type="dxa"/>
            <w:vAlign w:val="center"/>
          </w:tcPr>
          <w:p w14:paraId="7DC815A5" w14:textId="77777777" w:rsidR="00363DFD" w:rsidRPr="00564AE5" w:rsidRDefault="00363DFD" w:rsidP="00514325">
            <w:pPr>
              <w:rPr>
                <w:b/>
                <w:bCs/>
              </w:rPr>
            </w:pPr>
            <w:r w:rsidRPr="00564AE5">
              <w:rPr>
                <w:b/>
                <w:bCs/>
              </w:rPr>
              <w:t>Specifické prostory</w:t>
            </w:r>
          </w:p>
        </w:tc>
        <w:tc>
          <w:tcPr>
            <w:tcW w:w="7088" w:type="dxa"/>
            <w:vAlign w:val="center"/>
          </w:tcPr>
          <w:p w14:paraId="7FF36914" w14:textId="77777777" w:rsidR="00363DFD" w:rsidRPr="00564AE5" w:rsidRDefault="00363DFD" w:rsidP="00514325">
            <w:r w:rsidRPr="00564AE5">
              <w:t>-</w:t>
            </w:r>
          </w:p>
        </w:tc>
      </w:tr>
      <w:tr w:rsidR="00363DFD" w:rsidRPr="00564AE5" w14:paraId="313CCFA2" w14:textId="77777777" w:rsidTr="00514325">
        <w:trPr>
          <w:jc w:val="center"/>
        </w:trPr>
        <w:tc>
          <w:tcPr>
            <w:tcW w:w="2972" w:type="dxa"/>
            <w:vAlign w:val="center"/>
          </w:tcPr>
          <w:p w14:paraId="4EF83D88" w14:textId="77777777" w:rsidR="00363DFD" w:rsidRPr="00564AE5" w:rsidRDefault="00363DFD" w:rsidP="00514325">
            <w:pPr>
              <w:rPr>
                <w:b/>
                <w:bCs/>
              </w:rPr>
            </w:pPr>
            <w:r w:rsidRPr="00564AE5">
              <w:rPr>
                <w:b/>
                <w:bCs/>
              </w:rPr>
              <w:t>Typ svítidla</w:t>
            </w:r>
          </w:p>
        </w:tc>
        <w:tc>
          <w:tcPr>
            <w:tcW w:w="7088" w:type="dxa"/>
            <w:vAlign w:val="center"/>
          </w:tcPr>
          <w:p w14:paraId="245D7ACD" w14:textId="77777777" w:rsidR="00363DFD" w:rsidRPr="00564AE5" w:rsidRDefault="00363DFD" w:rsidP="00514325">
            <w:r w:rsidRPr="00564AE5">
              <w:t>Svítidla s vhodným optickým systémem (symetrická asymetrická). U menších hřišť lze využít svítidla pro osvětlení ulic.</w:t>
            </w:r>
          </w:p>
        </w:tc>
      </w:tr>
      <w:tr w:rsidR="00363DFD" w:rsidRPr="00564AE5" w14:paraId="3E65B933" w14:textId="77777777" w:rsidTr="00514325">
        <w:trPr>
          <w:jc w:val="center"/>
        </w:trPr>
        <w:tc>
          <w:tcPr>
            <w:tcW w:w="2972" w:type="dxa"/>
            <w:vAlign w:val="center"/>
          </w:tcPr>
          <w:p w14:paraId="04F6466F" w14:textId="77777777" w:rsidR="00363DFD" w:rsidRPr="00564AE5" w:rsidRDefault="00363DFD" w:rsidP="00514325">
            <w:pPr>
              <w:rPr>
                <w:b/>
                <w:bCs/>
              </w:rPr>
            </w:pPr>
            <w:r w:rsidRPr="00564AE5">
              <w:rPr>
                <w:b/>
                <w:bCs/>
              </w:rPr>
              <w:t>Typ stožáru</w:t>
            </w:r>
          </w:p>
        </w:tc>
        <w:tc>
          <w:tcPr>
            <w:tcW w:w="7088" w:type="dxa"/>
            <w:vAlign w:val="center"/>
          </w:tcPr>
          <w:p w14:paraId="76F8B5DC" w14:textId="77777777" w:rsidR="00363DFD" w:rsidRPr="00564AE5" w:rsidRDefault="00363DFD" w:rsidP="00514325">
            <w:r w:rsidRPr="00564AE5">
              <w:t>Dle funkčnosti</w:t>
            </w:r>
          </w:p>
        </w:tc>
      </w:tr>
      <w:tr w:rsidR="00363DFD" w:rsidRPr="00564AE5" w14:paraId="1F77296E" w14:textId="77777777" w:rsidTr="00514325">
        <w:trPr>
          <w:jc w:val="center"/>
        </w:trPr>
        <w:tc>
          <w:tcPr>
            <w:tcW w:w="2972" w:type="dxa"/>
            <w:vAlign w:val="center"/>
          </w:tcPr>
          <w:p w14:paraId="5F7EB22A" w14:textId="77777777" w:rsidR="00363DFD" w:rsidRPr="00564AE5" w:rsidRDefault="00363DFD" w:rsidP="00514325">
            <w:pPr>
              <w:rPr>
                <w:b/>
                <w:bCs/>
              </w:rPr>
            </w:pPr>
            <w:r w:rsidRPr="00564AE5">
              <w:rPr>
                <w:b/>
                <w:bCs/>
              </w:rPr>
              <w:t>Max. výška světelného místa</w:t>
            </w:r>
          </w:p>
        </w:tc>
        <w:tc>
          <w:tcPr>
            <w:tcW w:w="7088" w:type="dxa"/>
            <w:vAlign w:val="center"/>
          </w:tcPr>
          <w:p w14:paraId="1A85F0E4" w14:textId="77777777" w:rsidR="00363DFD" w:rsidRPr="00564AE5" w:rsidRDefault="00363DFD" w:rsidP="00514325">
            <w:r w:rsidRPr="00564AE5">
              <w:t>Dle funkčnosti</w:t>
            </w:r>
          </w:p>
        </w:tc>
      </w:tr>
      <w:tr w:rsidR="00363DFD" w:rsidRPr="00564AE5" w14:paraId="12E0DC87" w14:textId="77777777" w:rsidTr="00514325">
        <w:trPr>
          <w:jc w:val="center"/>
        </w:trPr>
        <w:tc>
          <w:tcPr>
            <w:tcW w:w="2972" w:type="dxa"/>
            <w:vAlign w:val="center"/>
          </w:tcPr>
          <w:p w14:paraId="397D2931" w14:textId="77777777" w:rsidR="00363DFD" w:rsidRPr="00564AE5" w:rsidRDefault="00363DFD" w:rsidP="00514325">
            <w:pPr>
              <w:rPr>
                <w:b/>
                <w:bCs/>
              </w:rPr>
            </w:pPr>
            <w:r w:rsidRPr="00564AE5">
              <w:rPr>
                <w:b/>
                <w:bCs/>
              </w:rPr>
              <w:t>Povrchová úprava (barva)</w:t>
            </w:r>
          </w:p>
        </w:tc>
        <w:tc>
          <w:tcPr>
            <w:tcW w:w="7088" w:type="dxa"/>
            <w:vAlign w:val="center"/>
          </w:tcPr>
          <w:p w14:paraId="11A21A8A" w14:textId="77777777" w:rsidR="00363DFD" w:rsidRPr="00564AE5" w:rsidRDefault="00363DFD" w:rsidP="00514325">
            <w:r w:rsidRPr="00564AE5">
              <w:t>Dle funkčnosti</w:t>
            </w:r>
          </w:p>
        </w:tc>
      </w:tr>
      <w:tr w:rsidR="00363DFD" w:rsidRPr="00564AE5" w14:paraId="1BF085C7" w14:textId="77777777" w:rsidTr="00514325">
        <w:trPr>
          <w:jc w:val="center"/>
        </w:trPr>
        <w:tc>
          <w:tcPr>
            <w:tcW w:w="2972" w:type="dxa"/>
            <w:vAlign w:val="center"/>
          </w:tcPr>
          <w:p w14:paraId="5778E9F4" w14:textId="77777777" w:rsidR="00363DFD" w:rsidRPr="00564AE5" w:rsidRDefault="00363DFD" w:rsidP="00514325">
            <w:pPr>
              <w:rPr>
                <w:b/>
                <w:bCs/>
              </w:rPr>
            </w:pPr>
            <w:r w:rsidRPr="00564AE5">
              <w:rPr>
                <w:b/>
                <w:bCs/>
              </w:rPr>
              <w:t>Charakter osvětlení prostoru</w:t>
            </w:r>
          </w:p>
        </w:tc>
        <w:tc>
          <w:tcPr>
            <w:tcW w:w="7088" w:type="dxa"/>
            <w:vAlign w:val="center"/>
          </w:tcPr>
          <w:p w14:paraId="54B41759" w14:textId="77777777" w:rsidR="00363DFD" w:rsidRPr="00564AE5" w:rsidRDefault="00363DFD" w:rsidP="00514325">
            <w:r w:rsidRPr="00564AE5">
              <w:t>Dle funkčnosti</w:t>
            </w:r>
          </w:p>
        </w:tc>
      </w:tr>
      <w:tr w:rsidR="00363DFD" w:rsidRPr="00564AE5" w14:paraId="2667C4F0" w14:textId="77777777" w:rsidTr="00514325">
        <w:trPr>
          <w:jc w:val="center"/>
        </w:trPr>
        <w:tc>
          <w:tcPr>
            <w:tcW w:w="2972" w:type="dxa"/>
            <w:vAlign w:val="center"/>
          </w:tcPr>
          <w:p w14:paraId="7548F1F7" w14:textId="77777777" w:rsidR="00363DFD" w:rsidRPr="00564AE5" w:rsidRDefault="00363DFD" w:rsidP="00514325">
            <w:pPr>
              <w:rPr>
                <w:b/>
                <w:bCs/>
              </w:rPr>
            </w:pPr>
            <w:r w:rsidRPr="00564AE5">
              <w:rPr>
                <w:b/>
                <w:bCs/>
              </w:rPr>
              <w:t>Úroveň jasu</w:t>
            </w:r>
          </w:p>
        </w:tc>
        <w:tc>
          <w:tcPr>
            <w:tcW w:w="7088" w:type="dxa"/>
            <w:vAlign w:val="center"/>
          </w:tcPr>
          <w:p w14:paraId="0A77864C" w14:textId="77777777" w:rsidR="00363DFD" w:rsidRPr="00564AE5" w:rsidRDefault="00363DFD" w:rsidP="00514325">
            <w:r w:rsidRPr="00564AE5">
              <w:t>Vysoká</w:t>
            </w:r>
          </w:p>
        </w:tc>
      </w:tr>
      <w:tr w:rsidR="00363DFD" w:rsidRPr="00564AE5" w14:paraId="1AB6A4B4" w14:textId="77777777" w:rsidTr="00514325">
        <w:trPr>
          <w:jc w:val="center"/>
        </w:trPr>
        <w:tc>
          <w:tcPr>
            <w:tcW w:w="2972" w:type="dxa"/>
            <w:vAlign w:val="center"/>
          </w:tcPr>
          <w:p w14:paraId="75FAEEEB" w14:textId="77777777" w:rsidR="00363DFD" w:rsidRPr="00564AE5" w:rsidRDefault="00363DFD" w:rsidP="00514325">
            <w:pPr>
              <w:rPr>
                <w:b/>
                <w:bCs/>
              </w:rPr>
            </w:pPr>
            <w:r w:rsidRPr="00564AE5">
              <w:rPr>
                <w:b/>
                <w:bCs/>
              </w:rPr>
              <w:t>Barva světla</w:t>
            </w:r>
          </w:p>
        </w:tc>
        <w:tc>
          <w:tcPr>
            <w:tcW w:w="7088" w:type="dxa"/>
            <w:vAlign w:val="center"/>
          </w:tcPr>
          <w:p w14:paraId="36ACB55E" w14:textId="77777777" w:rsidR="00363DFD" w:rsidRPr="00564AE5" w:rsidRDefault="00363DFD" w:rsidP="00514325">
            <w:r w:rsidRPr="00564AE5">
              <w:rPr>
                <w:rFonts w:cstheme="minorHAnsi"/>
              </w:rPr>
              <w:t xml:space="preserve">3000 K ≤ </w:t>
            </w:r>
            <w:r w:rsidRPr="00564AE5">
              <w:t>4000 K</w:t>
            </w:r>
          </w:p>
        </w:tc>
      </w:tr>
      <w:tr w:rsidR="00363DFD" w:rsidRPr="00564AE5" w14:paraId="35A7F75D" w14:textId="77777777" w:rsidTr="00514325">
        <w:trPr>
          <w:jc w:val="center"/>
        </w:trPr>
        <w:tc>
          <w:tcPr>
            <w:tcW w:w="2972" w:type="dxa"/>
            <w:vAlign w:val="center"/>
          </w:tcPr>
          <w:p w14:paraId="6BD940CA" w14:textId="77777777" w:rsidR="00363DFD" w:rsidRPr="00564AE5" w:rsidRDefault="00363DFD" w:rsidP="00514325">
            <w:pPr>
              <w:rPr>
                <w:b/>
                <w:bCs/>
              </w:rPr>
            </w:pPr>
            <w:r w:rsidRPr="00564AE5">
              <w:rPr>
                <w:b/>
                <w:bCs/>
              </w:rPr>
              <w:t>Index podání barev Ra</w:t>
            </w:r>
          </w:p>
        </w:tc>
        <w:tc>
          <w:tcPr>
            <w:tcW w:w="7088" w:type="dxa"/>
            <w:vAlign w:val="center"/>
          </w:tcPr>
          <w:p w14:paraId="08977674" w14:textId="77777777" w:rsidR="00363DFD" w:rsidRPr="00564AE5" w:rsidRDefault="00363DFD" w:rsidP="00514325">
            <w:pPr>
              <w:rPr>
                <w:rFonts w:cstheme="minorHAnsi"/>
              </w:rPr>
            </w:pPr>
            <w:r w:rsidRPr="00564AE5">
              <w:rPr>
                <w:rFonts w:cstheme="minorHAnsi"/>
              </w:rPr>
              <w:t>≥ 70</w:t>
            </w:r>
          </w:p>
        </w:tc>
      </w:tr>
      <w:tr w:rsidR="00363DFD" w:rsidRPr="00564AE5" w14:paraId="70EA17D2" w14:textId="77777777" w:rsidTr="00514325">
        <w:trPr>
          <w:jc w:val="center"/>
        </w:trPr>
        <w:tc>
          <w:tcPr>
            <w:tcW w:w="2972" w:type="dxa"/>
            <w:vAlign w:val="center"/>
          </w:tcPr>
          <w:p w14:paraId="07C97F9C" w14:textId="77777777" w:rsidR="00363DFD" w:rsidRPr="00564AE5" w:rsidRDefault="00363DFD" w:rsidP="00514325">
            <w:pPr>
              <w:rPr>
                <w:b/>
                <w:bCs/>
              </w:rPr>
            </w:pPr>
            <w:r w:rsidRPr="00564AE5">
              <w:rPr>
                <w:b/>
                <w:bCs/>
              </w:rPr>
              <w:t>Zóna životního prostředí</w:t>
            </w:r>
          </w:p>
        </w:tc>
        <w:tc>
          <w:tcPr>
            <w:tcW w:w="7088" w:type="dxa"/>
            <w:vAlign w:val="center"/>
          </w:tcPr>
          <w:p w14:paraId="58312876" w14:textId="77777777" w:rsidR="00363DFD" w:rsidRPr="00564AE5" w:rsidRDefault="00363DFD" w:rsidP="00514325">
            <w:r w:rsidRPr="00564AE5">
              <w:t>E4</w:t>
            </w:r>
          </w:p>
        </w:tc>
      </w:tr>
    </w:tbl>
    <w:p w14:paraId="5FA0D523" w14:textId="77777777" w:rsidR="00363DFD" w:rsidRPr="00564AE5" w:rsidRDefault="00363DFD" w:rsidP="00363DFD">
      <w:pPr>
        <w:rPr>
          <w:i/>
          <w:iCs/>
        </w:rPr>
      </w:pPr>
      <w:r w:rsidRPr="00564AE5">
        <w:rPr>
          <w:i/>
          <w:iCs/>
        </w:rPr>
        <w:lastRenderedPageBreak/>
        <w:t xml:space="preserve"> </w:t>
      </w:r>
    </w:p>
    <w:p w14:paraId="381D97AD" w14:textId="77777777" w:rsidR="00363DFD" w:rsidRPr="00564AE5" w:rsidRDefault="00363DFD" w:rsidP="00363DFD">
      <w:r w:rsidRPr="00564AE5">
        <w:rPr>
          <w:noProof/>
        </w:rPr>
        <w:drawing>
          <wp:anchor distT="0" distB="0" distL="114300" distR="114300" simplePos="0" relativeHeight="251727360" behindDoc="1" locked="0" layoutInCell="1" allowOverlap="1" wp14:anchorId="4133337D" wp14:editId="644B186D">
            <wp:simplePos x="0" y="0"/>
            <wp:positionH relativeFrom="margin">
              <wp:posOffset>4232275</wp:posOffset>
            </wp:positionH>
            <wp:positionV relativeFrom="paragraph">
              <wp:posOffset>78740</wp:posOffset>
            </wp:positionV>
            <wp:extent cx="1992573" cy="1350126"/>
            <wp:effectExtent l="0" t="0" r="8255" b="2540"/>
            <wp:wrapNone/>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92573" cy="1350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noProof/>
        </w:rPr>
        <mc:AlternateContent>
          <mc:Choice Requires="wps">
            <w:drawing>
              <wp:anchor distT="0" distB="0" distL="114300" distR="114300" simplePos="0" relativeHeight="251737600" behindDoc="1" locked="0" layoutInCell="1" allowOverlap="1" wp14:anchorId="2FF4FB85" wp14:editId="6461E2B3">
                <wp:simplePos x="0" y="0"/>
                <wp:positionH relativeFrom="column">
                  <wp:posOffset>200891</wp:posOffset>
                </wp:positionH>
                <wp:positionV relativeFrom="paragraph">
                  <wp:posOffset>0</wp:posOffset>
                </wp:positionV>
                <wp:extent cx="3061854" cy="339436"/>
                <wp:effectExtent l="0" t="0" r="5715" b="3810"/>
                <wp:wrapNone/>
                <wp:docPr id="207" name="Textové pole 207"/>
                <wp:cNvGraphicFramePr/>
                <a:graphic xmlns:a="http://schemas.openxmlformats.org/drawingml/2006/main">
                  <a:graphicData uri="http://schemas.microsoft.com/office/word/2010/wordprocessingShape">
                    <wps:wsp>
                      <wps:cNvSpPr txBox="1"/>
                      <wps:spPr>
                        <a:xfrm>
                          <a:off x="0" y="0"/>
                          <a:ext cx="3061854" cy="339436"/>
                        </a:xfrm>
                        <a:prstGeom prst="rect">
                          <a:avLst/>
                        </a:prstGeom>
                        <a:solidFill>
                          <a:prstClr val="white"/>
                        </a:solidFill>
                        <a:ln>
                          <a:noFill/>
                        </a:ln>
                      </wps:spPr>
                      <wps:txbx>
                        <w:txbxContent>
                          <w:p w14:paraId="08779753" w14:textId="77777777" w:rsidR="00514325" w:rsidRPr="00B86004" w:rsidRDefault="00514325" w:rsidP="00363DFD">
                            <w:pPr>
                              <w:pStyle w:val="Titulek"/>
                              <w:rPr>
                                <w:noProof/>
                              </w:rPr>
                            </w:pPr>
                            <w:r>
                              <w:t>Příklad vzhledu svítidel pro zónu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4FB85" id="Textové pole 207" o:spid="_x0000_s1069" type="#_x0000_t202" style="position:absolute;margin-left:15.8pt;margin-top:0;width:241.1pt;height:26.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" stroked="f">
                <v:textbox inset="0,0,0,0">
                  <w:txbxContent>
                    <w:p w14:paraId="08779753" w14:textId="77777777" w:rsidR="00514325" w:rsidRPr="00B86004" w:rsidRDefault="00514325" w:rsidP="00363DFD">
                      <w:pPr>
                        <w:pStyle w:val="Titulek"/>
                        <w:rPr>
                          <w:noProof/>
                        </w:rPr>
                      </w:pPr>
                      <w:r>
                        <w:t>Příklad vzhledu svítidel pro zónu 5</w:t>
                      </w:r>
                    </w:p>
                  </w:txbxContent>
                </v:textbox>
              </v:shape>
            </w:pict>
          </mc:Fallback>
        </mc:AlternateContent>
      </w:r>
    </w:p>
    <w:p w14:paraId="62509A44" w14:textId="77777777" w:rsidR="00363DFD" w:rsidRPr="00564AE5" w:rsidRDefault="00363DFD" w:rsidP="00363DFD">
      <w:r w:rsidRPr="00564AE5">
        <w:rPr>
          <w:noProof/>
        </w:rPr>
        <w:drawing>
          <wp:anchor distT="0" distB="0" distL="114300" distR="114300" simplePos="0" relativeHeight="251725312" behindDoc="1" locked="0" layoutInCell="1" allowOverlap="1" wp14:anchorId="1A42CE83" wp14:editId="0FF93722">
            <wp:simplePos x="0" y="0"/>
            <wp:positionH relativeFrom="column">
              <wp:posOffset>2298700</wp:posOffset>
            </wp:positionH>
            <wp:positionV relativeFrom="paragraph">
              <wp:posOffset>149225</wp:posOffset>
            </wp:positionV>
            <wp:extent cx="1289685" cy="1047750"/>
            <wp:effectExtent l="0" t="0" r="5715" b="0"/>
            <wp:wrapNone/>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89685" cy="1047750"/>
                    </a:xfrm>
                    <a:prstGeom prst="rect">
                      <a:avLst/>
                    </a:prstGeom>
                    <a:noFill/>
                    <a:ln>
                      <a:noFill/>
                    </a:ln>
                  </pic:spPr>
                </pic:pic>
              </a:graphicData>
            </a:graphic>
          </wp:anchor>
        </w:drawing>
      </w:r>
      <w:r w:rsidRPr="00564AE5">
        <w:rPr>
          <w:noProof/>
        </w:rPr>
        <w:drawing>
          <wp:anchor distT="0" distB="0" distL="114300" distR="114300" simplePos="0" relativeHeight="251726336" behindDoc="1" locked="0" layoutInCell="1" allowOverlap="1" wp14:anchorId="66C4C806" wp14:editId="263A829F">
            <wp:simplePos x="0" y="0"/>
            <wp:positionH relativeFrom="margin">
              <wp:posOffset>197485</wp:posOffset>
            </wp:positionH>
            <wp:positionV relativeFrom="paragraph">
              <wp:posOffset>154940</wp:posOffset>
            </wp:positionV>
            <wp:extent cx="1521726" cy="1030847"/>
            <wp:effectExtent l="0" t="0" r="2540" b="0"/>
            <wp:wrapNone/>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1726" cy="10308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B1B6A" w14:textId="77777777" w:rsidR="00363DFD" w:rsidRPr="00564AE5" w:rsidRDefault="00363DFD" w:rsidP="00363DFD"/>
    <w:p w14:paraId="7B977CE2" w14:textId="77777777" w:rsidR="00363DFD" w:rsidRPr="00564AE5" w:rsidRDefault="00363DFD" w:rsidP="00363DFD"/>
    <w:p w14:paraId="7D9EDFF6" w14:textId="77777777" w:rsidR="00363DFD" w:rsidRPr="00564AE5" w:rsidRDefault="00363DFD" w:rsidP="00363DFD"/>
    <w:p w14:paraId="5302D5EE" w14:textId="77777777" w:rsidR="00363DFD" w:rsidRDefault="00363DFD" w:rsidP="00363DFD">
      <w:pPr>
        <w:pStyle w:val="Titulek"/>
        <w:keepNext/>
        <w:rPr>
          <w:rFonts w:cs="Arial Narrow"/>
          <w:sz w:val="22"/>
          <w:szCs w:val="22"/>
        </w:rPr>
      </w:pPr>
    </w:p>
    <w:p w14:paraId="2ED5E527" w14:textId="77777777" w:rsidR="00363DFD" w:rsidRDefault="00363DFD" w:rsidP="00363DFD">
      <w:pPr>
        <w:pStyle w:val="Titulek"/>
        <w:keepNext/>
        <w:rPr>
          <w:rFonts w:cs="Arial Narrow"/>
          <w:sz w:val="22"/>
          <w:szCs w:val="22"/>
        </w:rPr>
      </w:pPr>
    </w:p>
    <w:p w14:paraId="5EC4CCE7" w14:textId="77777777" w:rsidR="00363DFD" w:rsidRPr="00564AE5" w:rsidRDefault="00363DFD" w:rsidP="00363DFD">
      <w:pPr>
        <w:pStyle w:val="Titulek"/>
        <w:keepNext/>
      </w:pPr>
    </w:p>
    <w:tbl>
      <w:tblPr>
        <w:tblStyle w:val="Mkatabulky"/>
        <w:tblW w:w="10060" w:type="dxa"/>
        <w:jc w:val="center"/>
        <w:tblLook w:val="04A0" w:firstRow="1" w:lastRow="0" w:firstColumn="1" w:lastColumn="0" w:noHBand="0" w:noVBand="1"/>
      </w:tblPr>
      <w:tblGrid>
        <w:gridCol w:w="2972"/>
        <w:gridCol w:w="7088"/>
      </w:tblGrid>
      <w:tr w:rsidR="00363DFD" w:rsidRPr="00564AE5" w14:paraId="6F5D3DB2" w14:textId="77777777" w:rsidTr="00514325">
        <w:trPr>
          <w:jc w:val="center"/>
        </w:trPr>
        <w:tc>
          <w:tcPr>
            <w:tcW w:w="10060" w:type="dxa"/>
            <w:gridSpan w:val="2"/>
            <w:vAlign w:val="center"/>
          </w:tcPr>
          <w:p w14:paraId="3EF59B8D" w14:textId="77777777" w:rsidR="00363DFD" w:rsidRPr="00564AE5" w:rsidRDefault="00363DFD" w:rsidP="00514325">
            <w:pPr>
              <w:jc w:val="center"/>
              <w:rPr>
                <w:b/>
                <w:bCs/>
              </w:rPr>
            </w:pPr>
            <w:r w:rsidRPr="00564AE5">
              <w:rPr>
                <w:b/>
                <w:bCs/>
              </w:rPr>
              <w:t>Zóna 6 – Průjezdní komunikace</w:t>
            </w:r>
          </w:p>
        </w:tc>
      </w:tr>
      <w:tr w:rsidR="00363DFD" w:rsidRPr="00564AE5" w14:paraId="0FDF5C55" w14:textId="77777777" w:rsidTr="00514325">
        <w:trPr>
          <w:jc w:val="center"/>
        </w:trPr>
        <w:tc>
          <w:tcPr>
            <w:tcW w:w="2972" w:type="dxa"/>
            <w:vAlign w:val="center"/>
          </w:tcPr>
          <w:p w14:paraId="6714CED2" w14:textId="77777777" w:rsidR="00363DFD" w:rsidRPr="00564AE5" w:rsidRDefault="00363DFD" w:rsidP="00514325">
            <w:pPr>
              <w:rPr>
                <w:b/>
                <w:bCs/>
              </w:rPr>
            </w:pPr>
            <w:r w:rsidRPr="00564AE5">
              <w:rPr>
                <w:b/>
                <w:bCs/>
              </w:rPr>
              <w:t>Charakter oblasti</w:t>
            </w:r>
          </w:p>
        </w:tc>
        <w:tc>
          <w:tcPr>
            <w:tcW w:w="7088" w:type="dxa"/>
            <w:vAlign w:val="center"/>
          </w:tcPr>
          <w:p w14:paraId="244F438E" w14:textId="77777777" w:rsidR="00363DFD" w:rsidRPr="00564AE5" w:rsidRDefault="00363DFD" w:rsidP="00514325">
            <w:r w:rsidRPr="00564AE5">
              <w:t>Dvouproudé nebo více proudé komunikace, ke kterým mohou přiléhat chodníky a parkovací stání.</w:t>
            </w:r>
          </w:p>
        </w:tc>
      </w:tr>
      <w:tr w:rsidR="00363DFD" w:rsidRPr="00564AE5" w14:paraId="44AD41B1" w14:textId="77777777" w:rsidTr="00514325">
        <w:trPr>
          <w:jc w:val="center"/>
        </w:trPr>
        <w:tc>
          <w:tcPr>
            <w:tcW w:w="2972" w:type="dxa"/>
            <w:vAlign w:val="center"/>
          </w:tcPr>
          <w:p w14:paraId="06E5CFC5" w14:textId="77777777" w:rsidR="00363DFD" w:rsidRPr="00564AE5" w:rsidRDefault="00363DFD" w:rsidP="00514325">
            <w:pPr>
              <w:rPr>
                <w:b/>
                <w:bCs/>
              </w:rPr>
            </w:pPr>
            <w:r w:rsidRPr="00564AE5">
              <w:rPr>
                <w:b/>
                <w:bCs/>
              </w:rPr>
              <w:t>Vymezení oblasti</w:t>
            </w:r>
          </w:p>
        </w:tc>
        <w:tc>
          <w:tcPr>
            <w:tcW w:w="7088" w:type="dxa"/>
            <w:vAlign w:val="center"/>
          </w:tcPr>
          <w:p w14:paraId="39607675" w14:textId="77777777" w:rsidR="00363DFD" w:rsidRPr="00564AE5" w:rsidRDefault="00363DFD" w:rsidP="00514325">
            <w:r w:rsidRPr="00564AE5">
              <w:t>Dálnice včetně sjezdů a nájezdů, veškeré silnice II a III třídy</w:t>
            </w:r>
          </w:p>
        </w:tc>
      </w:tr>
      <w:tr w:rsidR="00363DFD" w:rsidRPr="00564AE5" w14:paraId="6BB9E0F7" w14:textId="77777777" w:rsidTr="00514325">
        <w:trPr>
          <w:jc w:val="center"/>
        </w:trPr>
        <w:tc>
          <w:tcPr>
            <w:tcW w:w="2972" w:type="dxa"/>
            <w:vAlign w:val="center"/>
          </w:tcPr>
          <w:p w14:paraId="45BDFF50" w14:textId="77777777" w:rsidR="00363DFD" w:rsidRPr="00564AE5" w:rsidRDefault="00363DFD" w:rsidP="00514325">
            <w:pPr>
              <w:rPr>
                <w:b/>
                <w:bCs/>
              </w:rPr>
            </w:pPr>
            <w:r w:rsidRPr="00564AE5">
              <w:rPr>
                <w:b/>
                <w:bCs/>
              </w:rPr>
              <w:t>Specifické prostory</w:t>
            </w:r>
          </w:p>
        </w:tc>
        <w:tc>
          <w:tcPr>
            <w:tcW w:w="7088" w:type="dxa"/>
            <w:vAlign w:val="center"/>
          </w:tcPr>
          <w:p w14:paraId="24F87C00" w14:textId="77777777" w:rsidR="00363DFD" w:rsidRPr="00564AE5" w:rsidRDefault="00363DFD" w:rsidP="00514325">
            <w:r w:rsidRPr="00564AE5">
              <w:t>Prostory okružních křižovatek – osvětlení realizovat svítidly s odlišnou barvou chromatičnosti</w:t>
            </w:r>
          </w:p>
        </w:tc>
      </w:tr>
      <w:tr w:rsidR="00363DFD" w:rsidRPr="00564AE5" w14:paraId="5A36337D" w14:textId="77777777" w:rsidTr="00514325">
        <w:trPr>
          <w:jc w:val="center"/>
        </w:trPr>
        <w:tc>
          <w:tcPr>
            <w:tcW w:w="2972" w:type="dxa"/>
            <w:vAlign w:val="center"/>
          </w:tcPr>
          <w:p w14:paraId="54F8632F" w14:textId="77777777" w:rsidR="00363DFD" w:rsidRPr="00564AE5" w:rsidRDefault="00363DFD" w:rsidP="00514325">
            <w:pPr>
              <w:rPr>
                <w:b/>
                <w:bCs/>
              </w:rPr>
            </w:pPr>
            <w:r w:rsidRPr="00564AE5">
              <w:rPr>
                <w:b/>
                <w:bCs/>
              </w:rPr>
              <w:t>Typ svítidla</w:t>
            </w:r>
          </w:p>
        </w:tc>
        <w:tc>
          <w:tcPr>
            <w:tcW w:w="7088" w:type="dxa"/>
            <w:vAlign w:val="center"/>
          </w:tcPr>
          <w:p w14:paraId="5801DADD" w14:textId="77777777" w:rsidR="00363DFD" w:rsidRPr="00564AE5" w:rsidRDefault="00363DFD" w:rsidP="00514325">
            <w:r w:rsidRPr="00564AE5">
              <w:t>Technická svítidla klasického nebo moderního tvaru</w:t>
            </w:r>
          </w:p>
        </w:tc>
      </w:tr>
      <w:tr w:rsidR="00363DFD" w:rsidRPr="00564AE5" w14:paraId="3EC837B9" w14:textId="77777777" w:rsidTr="00514325">
        <w:trPr>
          <w:jc w:val="center"/>
        </w:trPr>
        <w:tc>
          <w:tcPr>
            <w:tcW w:w="2972" w:type="dxa"/>
            <w:vAlign w:val="center"/>
          </w:tcPr>
          <w:p w14:paraId="6C622F21" w14:textId="77777777" w:rsidR="00363DFD" w:rsidRPr="00564AE5" w:rsidRDefault="00363DFD" w:rsidP="00514325">
            <w:pPr>
              <w:rPr>
                <w:b/>
                <w:bCs/>
              </w:rPr>
            </w:pPr>
            <w:r w:rsidRPr="00564AE5">
              <w:rPr>
                <w:b/>
                <w:bCs/>
              </w:rPr>
              <w:t>Typ stožáru</w:t>
            </w:r>
          </w:p>
        </w:tc>
        <w:tc>
          <w:tcPr>
            <w:tcW w:w="7088" w:type="dxa"/>
            <w:vAlign w:val="center"/>
          </w:tcPr>
          <w:p w14:paraId="0DB6F456" w14:textId="77777777" w:rsidR="00363DFD" w:rsidRPr="00564AE5" w:rsidRDefault="00363DFD" w:rsidP="00514325">
            <w:r w:rsidRPr="00564AE5">
              <w:t>Bezpaticový válcový nebo hraněný, pro výšky od 8 m možno použití výložníku</w:t>
            </w:r>
          </w:p>
        </w:tc>
      </w:tr>
      <w:tr w:rsidR="00363DFD" w:rsidRPr="00564AE5" w14:paraId="7FB19914" w14:textId="77777777" w:rsidTr="00514325">
        <w:trPr>
          <w:jc w:val="center"/>
        </w:trPr>
        <w:tc>
          <w:tcPr>
            <w:tcW w:w="2972" w:type="dxa"/>
            <w:vAlign w:val="center"/>
          </w:tcPr>
          <w:p w14:paraId="220E7BB1" w14:textId="77777777" w:rsidR="00363DFD" w:rsidRPr="00564AE5" w:rsidRDefault="00363DFD" w:rsidP="00514325">
            <w:pPr>
              <w:rPr>
                <w:b/>
                <w:bCs/>
              </w:rPr>
            </w:pPr>
            <w:r w:rsidRPr="00564AE5">
              <w:rPr>
                <w:b/>
                <w:bCs/>
              </w:rPr>
              <w:t>Max. výška světelného místa</w:t>
            </w:r>
          </w:p>
        </w:tc>
        <w:tc>
          <w:tcPr>
            <w:tcW w:w="7088" w:type="dxa"/>
            <w:vAlign w:val="center"/>
          </w:tcPr>
          <w:p w14:paraId="20ABF3B8" w14:textId="77777777" w:rsidR="00363DFD" w:rsidRPr="00564AE5" w:rsidRDefault="00363DFD" w:rsidP="00514325">
            <w:r w:rsidRPr="00564AE5">
              <w:t xml:space="preserve">8 </w:t>
            </w:r>
            <w:r w:rsidRPr="00564AE5">
              <w:rPr>
                <w:rFonts w:cstheme="minorHAnsi"/>
              </w:rPr>
              <w:t xml:space="preserve">≤ </w:t>
            </w:r>
            <w:r w:rsidRPr="00564AE5">
              <w:t xml:space="preserve">10 m </w:t>
            </w:r>
          </w:p>
        </w:tc>
      </w:tr>
      <w:tr w:rsidR="00363DFD" w:rsidRPr="00564AE5" w14:paraId="63731DE8" w14:textId="77777777" w:rsidTr="00514325">
        <w:trPr>
          <w:jc w:val="center"/>
        </w:trPr>
        <w:tc>
          <w:tcPr>
            <w:tcW w:w="2972" w:type="dxa"/>
            <w:vAlign w:val="center"/>
          </w:tcPr>
          <w:p w14:paraId="5B4AA028" w14:textId="77777777" w:rsidR="00363DFD" w:rsidRPr="00564AE5" w:rsidRDefault="00363DFD" w:rsidP="00514325">
            <w:pPr>
              <w:rPr>
                <w:b/>
                <w:bCs/>
              </w:rPr>
            </w:pPr>
            <w:r w:rsidRPr="00564AE5">
              <w:rPr>
                <w:b/>
                <w:bCs/>
              </w:rPr>
              <w:t>Povrchová úprava (barva)</w:t>
            </w:r>
          </w:p>
        </w:tc>
        <w:tc>
          <w:tcPr>
            <w:tcW w:w="7088" w:type="dxa"/>
            <w:vAlign w:val="center"/>
          </w:tcPr>
          <w:p w14:paraId="58EEFD2A" w14:textId="77777777" w:rsidR="00363DFD" w:rsidRPr="00564AE5" w:rsidRDefault="00363DFD" w:rsidP="00514325">
            <w:r w:rsidRPr="00564AE5">
              <w:t>Po zinkový ochranný nátěr (stříbrná RAL 7001 případně blízké odstíny)</w:t>
            </w:r>
          </w:p>
        </w:tc>
      </w:tr>
      <w:tr w:rsidR="00363DFD" w:rsidRPr="00564AE5" w14:paraId="2CF124E0" w14:textId="77777777" w:rsidTr="00514325">
        <w:trPr>
          <w:jc w:val="center"/>
        </w:trPr>
        <w:tc>
          <w:tcPr>
            <w:tcW w:w="2972" w:type="dxa"/>
            <w:vAlign w:val="center"/>
          </w:tcPr>
          <w:p w14:paraId="524F2B77" w14:textId="77777777" w:rsidR="00363DFD" w:rsidRPr="00564AE5" w:rsidRDefault="00363DFD" w:rsidP="00514325">
            <w:pPr>
              <w:rPr>
                <w:b/>
                <w:bCs/>
              </w:rPr>
            </w:pPr>
            <w:r w:rsidRPr="00564AE5">
              <w:rPr>
                <w:b/>
                <w:bCs/>
              </w:rPr>
              <w:t>Charakter osvětlení prostoru</w:t>
            </w:r>
          </w:p>
        </w:tc>
        <w:tc>
          <w:tcPr>
            <w:tcW w:w="7088" w:type="dxa"/>
            <w:vAlign w:val="center"/>
          </w:tcPr>
          <w:p w14:paraId="42435A6F" w14:textId="77777777" w:rsidR="00363DFD" w:rsidRPr="00564AE5" w:rsidRDefault="00363DFD" w:rsidP="00514325">
            <w:r w:rsidRPr="00564AE5">
              <w:t>Typ 1</w:t>
            </w:r>
          </w:p>
        </w:tc>
      </w:tr>
      <w:tr w:rsidR="00363DFD" w:rsidRPr="00564AE5" w14:paraId="0E9B1948" w14:textId="77777777" w:rsidTr="00514325">
        <w:trPr>
          <w:jc w:val="center"/>
        </w:trPr>
        <w:tc>
          <w:tcPr>
            <w:tcW w:w="2972" w:type="dxa"/>
            <w:vAlign w:val="center"/>
          </w:tcPr>
          <w:p w14:paraId="3A2062F7" w14:textId="77777777" w:rsidR="00363DFD" w:rsidRPr="00564AE5" w:rsidRDefault="00363DFD" w:rsidP="00514325">
            <w:pPr>
              <w:rPr>
                <w:b/>
                <w:bCs/>
              </w:rPr>
            </w:pPr>
            <w:r w:rsidRPr="00564AE5">
              <w:rPr>
                <w:b/>
                <w:bCs/>
              </w:rPr>
              <w:t>Úroveň jasu</w:t>
            </w:r>
          </w:p>
        </w:tc>
        <w:tc>
          <w:tcPr>
            <w:tcW w:w="7088" w:type="dxa"/>
            <w:vAlign w:val="center"/>
          </w:tcPr>
          <w:p w14:paraId="07818369" w14:textId="77777777" w:rsidR="00363DFD" w:rsidRPr="00564AE5" w:rsidRDefault="00363DFD" w:rsidP="00514325">
            <w:r w:rsidRPr="00564AE5">
              <w:t>Střední</w:t>
            </w:r>
          </w:p>
        </w:tc>
      </w:tr>
      <w:tr w:rsidR="00363DFD" w:rsidRPr="00564AE5" w14:paraId="5AA79758" w14:textId="77777777" w:rsidTr="00514325">
        <w:trPr>
          <w:jc w:val="center"/>
        </w:trPr>
        <w:tc>
          <w:tcPr>
            <w:tcW w:w="2972" w:type="dxa"/>
            <w:vAlign w:val="center"/>
          </w:tcPr>
          <w:p w14:paraId="6F25933B" w14:textId="77777777" w:rsidR="00363DFD" w:rsidRPr="00564AE5" w:rsidRDefault="00363DFD" w:rsidP="00514325">
            <w:pPr>
              <w:rPr>
                <w:b/>
                <w:bCs/>
              </w:rPr>
            </w:pPr>
            <w:r w:rsidRPr="00564AE5">
              <w:rPr>
                <w:b/>
                <w:bCs/>
              </w:rPr>
              <w:t>Barva světla</w:t>
            </w:r>
          </w:p>
        </w:tc>
        <w:tc>
          <w:tcPr>
            <w:tcW w:w="7088" w:type="dxa"/>
            <w:vAlign w:val="center"/>
          </w:tcPr>
          <w:p w14:paraId="0F8E217E" w14:textId="77777777" w:rsidR="00363DFD" w:rsidRPr="00564AE5" w:rsidRDefault="00363DFD" w:rsidP="00514325">
            <w:r w:rsidRPr="00564AE5">
              <w:rPr>
                <w:rFonts w:cstheme="minorHAnsi"/>
              </w:rPr>
              <w:t xml:space="preserve">2700 K ≤ </w:t>
            </w:r>
            <w:r w:rsidRPr="00564AE5">
              <w:t>4000 K</w:t>
            </w:r>
          </w:p>
        </w:tc>
      </w:tr>
      <w:tr w:rsidR="00363DFD" w:rsidRPr="00564AE5" w14:paraId="70BA64A3" w14:textId="77777777" w:rsidTr="00514325">
        <w:trPr>
          <w:jc w:val="center"/>
        </w:trPr>
        <w:tc>
          <w:tcPr>
            <w:tcW w:w="2972" w:type="dxa"/>
            <w:vAlign w:val="center"/>
          </w:tcPr>
          <w:p w14:paraId="6A65EA20" w14:textId="77777777" w:rsidR="00363DFD" w:rsidRPr="00564AE5" w:rsidRDefault="00363DFD" w:rsidP="00514325">
            <w:pPr>
              <w:rPr>
                <w:b/>
                <w:bCs/>
              </w:rPr>
            </w:pPr>
            <w:r w:rsidRPr="00564AE5">
              <w:rPr>
                <w:b/>
                <w:bCs/>
              </w:rPr>
              <w:t>Index podání barev Ra</w:t>
            </w:r>
          </w:p>
        </w:tc>
        <w:tc>
          <w:tcPr>
            <w:tcW w:w="7088" w:type="dxa"/>
            <w:vAlign w:val="center"/>
          </w:tcPr>
          <w:p w14:paraId="62D3C1B0" w14:textId="77777777" w:rsidR="00363DFD" w:rsidRPr="00564AE5" w:rsidRDefault="00363DFD" w:rsidP="00514325">
            <w:pPr>
              <w:rPr>
                <w:rFonts w:cstheme="minorHAnsi"/>
              </w:rPr>
            </w:pPr>
            <w:r w:rsidRPr="00564AE5">
              <w:rPr>
                <w:rFonts w:cstheme="minorHAnsi"/>
              </w:rPr>
              <w:t>≥ 70</w:t>
            </w:r>
          </w:p>
        </w:tc>
      </w:tr>
      <w:tr w:rsidR="00363DFD" w:rsidRPr="00564AE5" w14:paraId="59CA3ADE" w14:textId="77777777" w:rsidTr="00514325">
        <w:trPr>
          <w:jc w:val="center"/>
        </w:trPr>
        <w:tc>
          <w:tcPr>
            <w:tcW w:w="2972" w:type="dxa"/>
            <w:vAlign w:val="center"/>
          </w:tcPr>
          <w:p w14:paraId="39B3AA0A" w14:textId="77777777" w:rsidR="00363DFD" w:rsidRPr="00564AE5" w:rsidRDefault="00363DFD" w:rsidP="00514325">
            <w:pPr>
              <w:rPr>
                <w:b/>
                <w:bCs/>
              </w:rPr>
            </w:pPr>
            <w:r w:rsidRPr="00564AE5">
              <w:rPr>
                <w:b/>
                <w:bCs/>
              </w:rPr>
              <w:t>Zóna životního prostředí</w:t>
            </w:r>
          </w:p>
        </w:tc>
        <w:tc>
          <w:tcPr>
            <w:tcW w:w="7088" w:type="dxa"/>
            <w:vAlign w:val="center"/>
          </w:tcPr>
          <w:p w14:paraId="3C8F1FF8" w14:textId="77777777" w:rsidR="00363DFD" w:rsidRPr="00564AE5" w:rsidRDefault="00363DFD" w:rsidP="00514325">
            <w:r w:rsidRPr="00564AE5">
              <w:t>E2</w:t>
            </w:r>
          </w:p>
        </w:tc>
      </w:tr>
    </w:tbl>
    <w:p w14:paraId="3E414551" w14:textId="77777777" w:rsidR="00363DFD" w:rsidRPr="00564AE5" w:rsidRDefault="00363DFD" w:rsidP="00363DFD">
      <w:pPr>
        <w:rPr>
          <w:i/>
          <w:iCs/>
        </w:rPr>
      </w:pPr>
    </w:p>
    <w:p w14:paraId="690D1921" w14:textId="69C4C972" w:rsidR="00363DFD" w:rsidRPr="00564AE5" w:rsidRDefault="00363DFD" w:rsidP="00363DFD">
      <w:r w:rsidRPr="00564AE5">
        <w:rPr>
          <w:noProof/>
        </w:rPr>
        <mc:AlternateContent>
          <mc:Choice Requires="wps">
            <w:drawing>
              <wp:anchor distT="0" distB="0" distL="114300" distR="114300" simplePos="0" relativeHeight="251738624" behindDoc="1" locked="0" layoutInCell="1" allowOverlap="1" wp14:anchorId="2DB1CB94" wp14:editId="36D1F42D">
                <wp:simplePos x="0" y="0"/>
                <wp:positionH relativeFrom="column">
                  <wp:posOffset>401608</wp:posOffset>
                </wp:positionH>
                <wp:positionV relativeFrom="paragraph">
                  <wp:posOffset>8197</wp:posOffset>
                </wp:positionV>
                <wp:extent cx="2341418" cy="332509"/>
                <wp:effectExtent l="0" t="0" r="1905" b="0"/>
                <wp:wrapNone/>
                <wp:docPr id="208" name="Textové pole 208"/>
                <wp:cNvGraphicFramePr/>
                <a:graphic xmlns:a="http://schemas.openxmlformats.org/drawingml/2006/main">
                  <a:graphicData uri="http://schemas.microsoft.com/office/word/2010/wordprocessingShape">
                    <wps:wsp>
                      <wps:cNvSpPr txBox="1"/>
                      <wps:spPr>
                        <a:xfrm>
                          <a:off x="0" y="0"/>
                          <a:ext cx="2341418" cy="332509"/>
                        </a:xfrm>
                        <a:prstGeom prst="rect">
                          <a:avLst/>
                        </a:prstGeom>
                        <a:solidFill>
                          <a:prstClr val="white"/>
                        </a:solidFill>
                        <a:ln>
                          <a:noFill/>
                        </a:ln>
                      </wps:spPr>
                      <wps:txbx>
                        <w:txbxContent>
                          <w:p w14:paraId="476BFD13" w14:textId="77777777" w:rsidR="00514325" w:rsidRPr="00283623" w:rsidRDefault="00514325" w:rsidP="00363DFD">
                            <w:pPr>
                              <w:pStyle w:val="Titulek"/>
                              <w:rPr>
                                <w:b w:val="0"/>
                                <w:bCs w:val="0"/>
                                <w:noProof/>
                              </w:rPr>
                            </w:pPr>
                            <w:r>
                              <w:t>Příklad vzhledu svítidel pro zónu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1CB94" id="Textové pole 208" o:spid="_x0000_s1070" type="#_x0000_t202" style="position:absolute;margin-left:31.6pt;margin-top:.65pt;width:184.35pt;height:26.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" stroked="f">
                <v:textbox inset="0,0,0,0">
                  <w:txbxContent>
                    <w:p w14:paraId="476BFD13" w14:textId="77777777" w:rsidR="00514325" w:rsidRPr="00283623" w:rsidRDefault="00514325" w:rsidP="00363DFD">
                      <w:pPr>
                        <w:pStyle w:val="Titulek"/>
                        <w:rPr>
                          <w:b w:val="0"/>
                          <w:bCs w:val="0"/>
                          <w:noProof/>
                        </w:rPr>
                      </w:pPr>
                      <w:r>
                        <w:t>Příklad vzhledu svítidel pro zónu 6</w:t>
                      </w:r>
                    </w:p>
                  </w:txbxContent>
                </v:textbox>
              </v:shape>
            </w:pict>
          </mc:Fallback>
        </mc:AlternateContent>
      </w:r>
    </w:p>
    <w:p w14:paraId="3689E5A0" w14:textId="71379961" w:rsidR="00363DFD" w:rsidRPr="00564AE5" w:rsidRDefault="00363DFD" w:rsidP="00363DFD">
      <w:r w:rsidRPr="00564AE5">
        <w:rPr>
          <w:noProof/>
        </w:rPr>
        <w:drawing>
          <wp:anchor distT="0" distB="0" distL="114300" distR="114300" simplePos="0" relativeHeight="251728384" behindDoc="1" locked="0" layoutInCell="1" allowOverlap="1" wp14:anchorId="418763AE" wp14:editId="26AE3CC8">
            <wp:simplePos x="0" y="0"/>
            <wp:positionH relativeFrom="column">
              <wp:posOffset>4201160</wp:posOffset>
            </wp:positionH>
            <wp:positionV relativeFrom="paragraph">
              <wp:posOffset>108585</wp:posOffset>
            </wp:positionV>
            <wp:extent cx="1551242" cy="872916"/>
            <wp:effectExtent l="0" t="0" r="0" b="3810"/>
            <wp:wrapNone/>
            <wp:docPr id="202" name="Obrázek 2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1242" cy="8729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AEE69" w14:textId="679F9C2F" w:rsidR="00363DFD" w:rsidRPr="00564AE5" w:rsidRDefault="00363DFD" w:rsidP="00363DFD">
      <w:r>
        <w:rPr>
          <w:noProof/>
        </w:rPr>
        <w:drawing>
          <wp:anchor distT="0" distB="0" distL="114300" distR="114300" simplePos="0" relativeHeight="251745792" behindDoc="1" locked="0" layoutInCell="1" allowOverlap="1" wp14:anchorId="69112382" wp14:editId="0110B463">
            <wp:simplePos x="0" y="0"/>
            <wp:positionH relativeFrom="column">
              <wp:posOffset>2634615</wp:posOffset>
            </wp:positionH>
            <wp:positionV relativeFrom="paragraph">
              <wp:posOffset>8890</wp:posOffset>
            </wp:positionV>
            <wp:extent cx="887095" cy="807720"/>
            <wp:effectExtent l="0" t="0" r="8255" b="0"/>
            <wp:wrapNone/>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7095"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AE5">
        <w:rPr>
          <w:b/>
          <w:bCs/>
          <w:noProof/>
        </w:rPr>
        <w:drawing>
          <wp:anchor distT="0" distB="0" distL="114300" distR="114300" simplePos="0" relativeHeight="251731456" behindDoc="1" locked="0" layoutInCell="1" allowOverlap="1" wp14:anchorId="0406B56D" wp14:editId="4A6273DA">
            <wp:simplePos x="0" y="0"/>
            <wp:positionH relativeFrom="column">
              <wp:posOffset>737235</wp:posOffset>
            </wp:positionH>
            <wp:positionV relativeFrom="paragraph">
              <wp:posOffset>17780</wp:posOffset>
            </wp:positionV>
            <wp:extent cx="1009650" cy="666750"/>
            <wp:effectExtent l="0" t="0" r="0" b="0"/>
            <wp:wrapNone/>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91054" w14:textId="4CC759A9" w:rsidR="00363DFD" w:rsidRPr="00564AE5" w:rsidRDefault="00363DFD" w:rsidP="00363DFD">
      <w:pPr>
        <w:pStyle w:val="Nadpis2"/>
        <w:numPr>
          <w:ilvl w:val="0"/>
          <w:numId w:val="0"/>
        </w:numPr>
        <w:tabs>
          <w:tab w:val="left" w:pos="0"/>
        </w:tabs>
        <w:spacing w:before="40" w:line="259" w:lineRule="auto"/>
        <w:ind w:left="851"/>
        <w:rPr>
          <w:rFonts w:ascii="Calibri" w:hAnsi="Calibri"/>
          <w:b w:val="0"/>
          <w:bCs/>
          <w:i/>
          <w:sz w:val="26"/>
          <w:lang w:eastAsia="en-US"/>
        </w:rPr>
      </w:pPr>
    </w:p>
    <w:p w14:paraId="30544CB8" w14:textId="77777777" w:rsidR="00363DFD" w:rsidRDefault="00363DFD" w:rsidP="00363DFD">
      <w:pPr>
        <w:pStyle w:val="Nadpis2"/>
        <w:numPr>
          <w:ilvl w:val="0"/>
          <w:numId w:val="0"/>
        </w:numPr>
        <w:tabs>
          <w:tab w:val="left" w:pos="0"/>
        </w:tabs>
        <w:spacing w:before="40" w:line="259" w:lineRule="auto"/>
        <w:ind w:left="851"/>
        <w:rPr>
          <w:rFonts w:ascii="Calibri" w:hAnsi="Calibri"/>
          <w:b w:val="0"/>
          <w:bCs/>
          <w:i/>
          <w:sz w:val="26"/>
          <w:lang w:eastAsia="en-US"/>
        </w:rPr>
      </w:pPr>
    </w:p>
    <w:p w14:paraId="23E2FD76" w14:textId="77777777" w:rsidR="00363DFD" w:rsidRPr="00363DFD" w:rsidRDefault="00363DFD" w:rsidP="00363DFD"/>
    <w:p w14:paraId="6B195DF4" w14:textId="3BA1EBA8" w:rsidR="003854FB" w:rsidRDefault="00E31BBD" w:rsidP="00363DFD">
      <w:pPr>
        <w:pStyle w:val="Nadpis3"/>
        <w:numPr>
          <w:ilvl w:val="0"/>
          <w:numId w:val="0"/>
        </w:numPr>
        <w:ind w:left="720" w:hanging="720"/>
      </w:pPr>
      <w:bookmarkStart w:id="20" w:name="_Toc49775406"/>
      <w:r>
        <w:rPr>
          <w:noProof/>
        </w:rPr>
        <w:drawing>
          <wp:inline distT="0" distB="0" distL="0" distR="0" wp14:anchorId="62393E4D" wp14:editId="4917E893">
            <wp:extent cx="5760720" cy="1488440"/>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jpg"/>
                    <pic:cNvPicPr/>
                  </pic:nvPicPr>
                  <pic:blipFill>
                    <a:blip r:embed="rId98">
                      <a:extLst>
                        <a:ext uri="{28A0092B-C50C-407E-A947-70E740481C1C}">
                          <a14:useLocalDpi xmlns:a14="http://schemas.microsoft.com/office/drawing/2010/main" val="0"/>
                        </a:ext>
                      </a:extLst>
                    </a:blip>
                    <a:stretch>
                      <a:fillRect/>
                    </a:stretch>
                  </pic:blipFill>
                  <pic:spPr>
                    <a:xfrm>
                      <a:off x="0" y="0"/>
                      <a:ext cx="5760720" cy="1488440"/>
                    </a:xfrm>
                    <a:prstGeom prst="rect">
                      <a:avLst/>
                    </a:prstGeom>
                  </pic:spPr>
                </pic:pic>
              </a:graphicData>
            </a:graphic>
          </wp:inline>
        </w:drawing>
      </w:r>
      <w:bookmarkEnd w:id="20"/>
    </w:p>
    <w:p w14:paraId="47365C77" w14:textId="77777777" w:rsidR="003854FB" w:rsidRPr="003854FB" w:rsidRDefault="003854FB" w:rsidP="003854FB"/>
    <w:p w14:paraId="0B8620C4" w14:textId="125E95D8" w:rsidR="00CD40C6" w:rsidRPr="003854FB" w:rsidRDefault="003854FB" w:rsidP="003854FB">
      <w:pPr>
        <w:pStyle w:val="Titulek"/>
        <w:rPr>
          <w:i/>
          <w:color w:val="A6A6A6" w:themeColor="background1" w:themeShade="A6"/>
        </w:rPr>
      </w:pPr>
      <w:r w:rsidRPr="003854FB">
        <w:rPr>
          <w:i/>
          <w:color w:val="A6A6A6" w:themeColor="background1" w:themeShade="A6"/>
        </w:rPr>
        <w:t xml:space="preserve">Obrázek </w:t>
      </w:r>
      <w:r w:rsidRPr="003854FB">
        <w:rPr>
          <w:i/>
          <w:color w:val="A6A6A6" w:themeColor="background1" w:themeShade="A6"/>
        </w:rPr>
        <w:fldChar w:fldCharType="begin"/>
      </w:r>
      <w:r w:rsidRPr="003854FB">
        <w:rPr>
          <w:i/>
          <w:color w:val="A6A6A6" w:themeColor="background1" w:themeShade="A6"/>
        </w:rPr>
        <w:instrText xml:space="preserve"> SEQ Obrázek \* ARABIC </w:instrText>
      </w:r>
      <w:r w:rsidRPr="003854FB">
        <w:rPr>
          <w:i/>
          <w:color w:val="A6A6A6" w:themeColor="background1" w:themeShade="A6"/>
        </w:rPr>
        <w:fldChar w:fldCharType="separate"/>
      </w:r>
      <w:r w:rsidR="00FE6E33">
        <w:rPr>
          <w:i/>
          <w:noProof/>
          <w:color w:val="A6A6A6" w:themeColor="background1" w:themeShade="A6"/>
        </w:rPr>
        <w:t>6</w:t>
      </w:r>
      <w:r w:rsidRPr="003854FB">
        <w:rPr>
          <w:i/>
          <w:color w:val="A6A6A6" w:themeColor="background1" w:themeShade="A6"/>
        </w:rPr>
        <w:fldChar w:fldCharType="end"/>
      </w:r>
      <w:r w:rsidRPr="003854FB">
        <w:rPr>
          <w:i/>
          <w:color w:val="A6A6A6" w:themeColor="background1" w:themeShade="A6"/>
        </w:rPr>
        <w:t xml:space="preserve">0 – </w:t>
      </w:r>
      <w:r w:rsidR="008E6C27">
        <w:rPr>
          <w:i/>
          <w:color w:val="A6A6A6" w:themeColor="background1" w:themeShade="A6"/>
        </w:rPr>
        <w:t>Souhrn</w:t>
      </w:r>
      <w:r w:rsidRPr="003854FB">
        <w:rPr>
          <w:i/>
          <w:color w:val="A6A6A6" w:themeColor="background1" w:themeShade="A6"/>
        </w:rPr>
        <w:t xml:space="preserve"> tabulkové databáze</w:t>
      </w:r>
      <w:r w:rsidR="00056E3B">
        <w:rPr>
          <w:i/>
          <w:color w:val="A6A6A6" w:themeColor="background1" w:themeShade="A6"/>
        </w:rPr>
        <w:t xml:space="preserve"> přílohy č.3</w:t>
      </w:r>
    </w:p>
    <w:p w14:paraId="2D7187B3" w14:textId="2447C728" w:rsidR="00EC7214" w:rsidRDefault="00EC7214">
      <w:pPr>
        <w:spacing w:after="200" w:line="276" w:lineRule="auto"/>
      </w:pPr>
    </w:p>
    <w:p w14:paraId="776FA25C" w14:textId="77777777" w:rsidR="008E6C27" w:rsidRDefault="008E6C27" w:rsidP="00EB570A">
      <w:pPr>
        <w:pStyle w:val="Nadpis3"/>
        <w:ind w:left="1276" w:hanging="1134"/>
        <w:jc w:val="both"/>
      </w:pPr>
      <w:r>
        <w:t xml:space="preserve"> </w:t>
      </w:r>
      <w:bookmarkStart w:id="21" w:name="_Toc49775407"/>
      <w:r w:rsidRPr="008E6C27">
        <w:t>Architekturní osvětlení</w:t>
      </w:r>
      <w:bookmarkEnd w:id="21"/>
    </w:p>
    <w:p w14:paraId="10B49671" w14:textId="77777777" w:rsidR="008326A3" w:rsidRDefault="008326A3" w:rsidP="008326A3"/>
    <w:p w14:paraId="7AFC19A1" w14:textId="77777777" w:rsidR="008326A3" w:rsidRDefault="008326A3" w:rsidP="00EB570A">
      <w:pPr>
        <w:ind w:firstLine="426"/>
      </w:pPr>
      <w:r>
        <w:t>Odbor památkové péče města Kralupy nad Vltavou doporučil zaměřit se na osvětlení následujících památek (lépe nebo nově osvětlit). Jedná se o významné památky nebo dominanty, které by s novým osvětlením ještě více vynikly.</w:t>
      </w:r>
    </w:p>
    <w:p w14:paraId="3470389D" w14:textId="77777777" w:rsidR="008326A3" w:rsidRDefault="008326A3" w:rsidP="008326A3"/>
    <w:p w14:paraId="5038B414" w14:textId="77777777" w:rsidR="008326A3" w:rsidRPr="008326A3" w:rsidRDefault="008326A3" w:rsidP="008326A3">
      <w:r w:rsidRPr="008326A3">
        <w:t>- Kostel Nanebevzetí Panny Marie a sv. Václava v Kralupech,</w:t>
      </w:r>
    </w:p>
    <w:p w14:paraId="2A614353" w14:textId="77777777" w:rsidR="008326A3" w:rsidRPr="008326A3" w:rsidRDefault="008326A3" w:rsidP="008326A3">
      <w:r w:rsidRPr="008326A3">
        <w:t>- Zámek Nelahozeves,</w:t>
      </w:r>
    </w:p>
    <w:p w14:paraId="70609BBE" w14:textId="77777777" w:rsidR="008326A3" w:rsidRPr="008326A3" w:rsidRDefault="008326A3" w:rsidP="008326A3">
      <w:r w:rsidRPr="008326A3">
        <w:t>- Zámek Chvatěruby,</w:t>
      </w:r>
    </w:p>
    <w:p w14:paraId="4543CB00" w14:textId="77777777" w:rsidR="008326A3" w:rsidRPr="008326A3" w:rsidRDefault="008326A3" w:rsidP="008326A3">
      <w:r w:rsidRPr="008326A3">
        <w:t>- Kaple Božího Těla v Hostíně u Vojkovic,</w:t>
      </w:r>
    </w:p>
    <w:p w14:paraId="54CF85F5" w14:textId="77777777" w:rsidR="008326A3" w:rsidRPr="008326A3" w:rsidRDefault="008326A3" w:rsidP="008326A3">
      <w:r w:rsidRPr="008326A3">
        <w:t>- Kostel sv. Jakuba Většího v Minicích,</w:t>
      </w:r>
    </w:p>
    <w:p w14:paraId="3852E25E" w14:textId="77777777" w:rsidR="008326A3" w:rsidRDefault="008326A3" w:rsidP="008326A3">
      <w:r w:rsidRPr="008326A3">
        <w:t>- Kostel Narozen</w:t>
      </w:r>
      <w:r>
        <w:t>í sv. Jana Křtitele v Zeměchách</w:t>
      </w:r>
    </w:p>
    <w:p w14:paraId="5EC30C3C" w14:textId="77777777" w:rsidR="008326A3" w:rsidRDefault="008326A3" w:rsidP="008326A3"/>
    <w:p w14:paraId="7BB93CB3" w14:textId="77777777" w:rsidR="005700D8" w:rsidRDefault="005700D8" w:rsidP="00EB570A">
      <w:pPr>
        <w:ind w:firstLine="426"/>
      </w:pPr>
      <w:r>
        <w:t>Po konzultaci s Odborem investic města bylo rozhodnuto, že se dosvětlí pouze významné památky a objekty v majetku města Kralupy nad Vltavou.</w:t>
      </w:r>
    </w:p>
    <w:p w14:paraId="0C5A963E" w14:textId="77777777" w:rsidR="005700D8" w:rsidRDefault="005700D8" w:rsidP="00EB570A">
      <w:pPr>
        <w:ind w:firstLine="426"/>
      </w:pPr>
      <w:r>
        <w:t>Dle zadání odboru investic byly vybrány pro návrh architekturního osvětlení pouze dvě lokality, most T.G.M. a Altán na vyhlídce Hostibejk.</w:t>
      </w:r>
    </w:p>
    <w:p w14:paraId="0A427BB4" w14:textId="77777777" w:rsidR="008326A3" w:rsidRPr="008326A3" w:rsidRDefault="008326A3" w:rsidP="008326A3"/>
    <w:p w14:paraId="33905E31" w14:textId="77777777" w:rsidR="008E6C27" w:rsidRPr="008E6C27" w:rsidRDefault="008E6C27" w:rsidP="00EB570A">
      <w:pPr>
        <w:pStyle w:val="Nadpis4"/>
        <w:tabs>
          <w:tab w:val="left" w:pos="1276"/>
        </w:tabs>
        <w:ind w:hanging="722"/>
        <w:jc w:val="both"/>
      </w:pPr>
      <w:r>
        <w:rPr>
          <w:i w:val="0"/>
        </w:rPr>
        <w:t>Most T.G. Masaryka</w:t>
      </w:r>
    </w:p>
    <w:p w14:paraId="447A4150" w14:textId="77777777" w:rsidR="00CD40C6" w:rsidRDefault="00CD40C6" w:rsidP="00FE0676">
      <w:pPr>
        <w:jc w:val="both"/>
      </w:pPr>
    </w:p>
    <w:p w14:paraId="212866CB" w14:textId="77777777" w:rsidR="008E6C27" w:rsidRDefault="008E6C27" w:rsidP="00FE0676">
      <w:pPr>
        <w:jc w:val="both"/>
      </w:pPr>
      <w:r w:rsidRPr="008E6C27">
        <w:rPr>
          <w:b/>
        </w:rPr>
        <w:t>Charakteristická zóna osvětlení</w:t>
      </w:r>
      <w:r>
        <w:t xml:space="preserve">: dělíme na </w:t>
      </w:r>
      <w:r w:rsidR="00E31BBD">
        <w:t>3</w:t>
      </w:r>
      <w:r>
        <w:t xml:space="preserve"> oblasti</w:t>
      </w:r>
    </w:p>
    <w:p w14:paraId="25FC2D39" w14:textId="77777777" w:rsidR="008E6C27" w:rsidRPr="0055645F" w:rsidRDefault="008E6C27" w:rsidP="00FE0676">
      <w:pPr>
        <w:jc w:val="both"/>
        <w:rPr>
          <w:b/>
        </w:rPr>
      </w:pPr>
      <w:r w:rsidRPr="0055645F">
        <w:rPr>
          <w:b/>
        </w:rPr>
        <w:t>Světelně technické parametry objektu rozděleny na dílčí plochy o průměrném jasu Lm (cd/m2);</w:t>
      </w:r>
    </w:p>
    <w:p w14:paraId="565FB561" w14:textId="77777777" w:rsidR="00E31BBD" w:rsidRDefault="00E31BBD" w:rsidP="00FE0676">
      <w:pPr>
        <w:jc w:val="both"/>
      </w:pPr>
    </w:p>
    <w:p w14:paraId="30BE23A1" w14:textId="77777777" w:rsidR="008E6C27" w:rsidRPr="004D735A" w:rsidRDefault="005A2FDE" w:rsidP="00FE0676">
      <w:pPr>
        <w:jc w:val="both"/>
      </w:pPr>
      <w:r w:rsidRPr="004D735A">
        <w:rPr>
          <w:noProof/>
        </w:rPr>
        <w:drawing>
          <wp:anchor distT="0" distB="0" distL="114300" distR="114300" simplePos="0" relativeHeight="251670016" behindDoc="1" locked="0" layoutInCell="1" allowOverlap="1" wp14:anchorId="35423468" wp14:editId="47E14DED">
            <wp:simplePos x="0" y="0"/>
            <wp:positionH relativeFrom="column">
              <wp:posOffset>-2540</wp:posOffset>
            </wp:positionH>
            <wp:positionV relativeFrom="paragraph">
              <wp:posOffset>544195</wp:posOffset>
            </wp:positionV>
            <wp:extent cx="5756275" cy="3259455"/>
            <wp:effectExtent l="0" t="0" r="0" b="0"/>
            <wp:wrapTight wrapText="bothSides">
              <wp:wrapPolygon edited="0">
                <wp:start x="0" y="0"/>
                <wp:lineTo x="0" y="21461"/>
                <wp:lineTo x="21517" y="21461"/>
                <wp:lineTo x="21517" y="0"/>
                <wp:lineTo x="0" y="0"/>
              </wp:wrapPolygon>
            </wp:wrapTight>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_TGM_-_nasvětlení.jpg"/>
                    <pic:cNvPicPr/>
                  </pic:nvPicPr>
                  <pic:blipFill rotWithShape="1">
                    <a:blip r:embed="rId99">
                      <a:extLst>
                        <a:ext uri="{28A0092B-C50C-407E-A947-70E740481C1C}">
                          <a14:useLocalDpi xmlns:a14="http://schemas.microsoft.com/office/drawing/2010/main" val="0"/>
                        </a:ext>
                      </a:extLst>
                    </a:blip>
                    <a:srcRect b="15168"/>
                    <a:stretch/>
                  </pic:blipFill>
                  <pic:spPr bwMode="auto">
                    <a:xfrm>
                      <a:off x="0" y="0"/>
                      <a:ext cx="5756275" cy="325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BBD" w:rsidRPr="004D735A">
        <w:t>Oblast 1 a 2</w:t>
      </w:r>
      <w:r w:rsidR="008E6C27" w:rsidRPr="004D735A">
        <w:t>:</w:t>
      </w:r>
      <w:r w:rsidR="008E6C27" w:rsidRPr="004D735A">
        <w:tab/>
        <w:t xml:space="preserve">Doporučeno 10 cd/m2; </w:t>
      </w:r>
      <w:r w:rsidR="008E6C27" w:rsidRPr="004D735A">
        <w:tab/>
        <w:t>Maximálně 12 cd/m2</w:t>
      </w:r>
      <w:r w:rsidR="001E0AAC" w:rsidRPr="004D735A">
        <w:tab/>
      </w:r>
      <w:r w:rsidR="001E0AAC" w:rsidRPr="004D735A">
        <w:tab/>
      </w:r>
      <w:r w:rsidR="001E0AAC" w:rsidRPr="004D735A">
        <w:rPr>
          <w:b/>
        </w:rPr>
        <w:t>Tcp</w:t>
      </w:r>
      <w:r w:rsidR="001E0AAC" w:rsidRPr="004D735A">
        <w:t>: 40</w:t>
      </w:r>
      <w:r w:rsidR="00FF576E" w:rsidRPr="004D735A">
        <w:t>00</w:t>
      </w:r>
      <w:r w:rsidR="001E0AAC" w:rsidRPr="004D735A">
        <w:t>K</w:t>
      </w:r>
    </w:p>
    <w:p w14:paraId="0969A5B8" w14:textId="77777777" w:rsidR="008E6C27" w:rsidRDefault="005700D8" w:rsidP="00FE0676">
      <w:pPr>
        <w:jc w:val="both"/>
      </w:pPr>
      <w:r w:rsidRPr="004D735A">
        <w:rPr>
          <w:noProof/>
        </w:rPr>
        <mc:AlternateContent>
          <mc:Choice Requires="wps">
            <w:drawing>
              <wp:anchor distT="0" distB="0" distL="114300" distR="114300" simplePos="0" relativeHeight="251673088" behindDoc="0" locked="0" layoutInCell="1" allowOverlap="1" wp14:anchorId="29775644" wp14:editId="62352806">
                <wp:simplePos x="0" y="0"/>
                <wp:positionH relativeFrom="column">
                  <wp:posOffset>-1905</wp:posOffset>
                </wp:positionH>
                <wp:positionV relativeFrom="paragraph">
                  <wp:posOffset>3637280</wp:posOffset>
                </wp:positionV>
                <wp:extent cx="5756275" cy="158750"/>
                <wp:effectExtent l="0" t="0" r="0" b="0"/>
                <wp:wrapTight wrapText="bothSides">
                  <wp:wrapPolygon edited="0">
                    <wp:start x="0" y="0"/>
                    <wp:lineTo x="0" y="18144"/>
                    <wp:lineTo x="21517" y="18144"/>
                    <wp:lineTo x="21517" y="0"/>
                    <wp:lineTo x="0" y="0"/>
                  </wp:wrapPolygon>
                </wp:wrapTight>
                <wp:docPr id="137" name="Textové pole 137"/>
                <wp:cNvGraphicFramePr/>
                <a:graphic xmlns:a="http://schemas.openxmlformats.org/drawingml/2006/main">
                  <a:graphicData uri="http://schemas.microsoft.com/office/word/2010/wordprocessingShape">
                    <wps:wsp>
                      <wps:cNvSpPr txBox="1"/>
                      <wps:spPr>
                        <a:xfrm>
                          <a:off x="0" y="0"/>
                          <a:ext cx="5756275" cy="158750"/>
                        </a:xfrm>
                        <a:prstGeom prst="rect">
                          <a:avLst/>
                        </a:prstGeom>
                        <a:solidFill>
                          <a:prstClr val="white"/>
                        </a:solidFill>
                        <a:ln>
                          <a:noFill/>
                        </a:ln>
                        <a:effectLst/>
                      </wps:spPr>
                      <wps:txbx>
                        <w:txbxContent>
                          <w:p w14:paraId="5E72997E" w14:textId="77777777" w:rsidR="00514325" w:rsidRPr="005A2FDE" w:rsidRDefault="00514325" w:rsidP="005A2FDE">
                            <w:pPr>
                              <w:pStyle w:val="Titulek"/>
                              <w:rPr>
                                <w:i/>
                                <w:noProof/>
                                <w:color w:val="A6A6A6" w:themeColor="background1" w:themeShade="A6"/>
                                <w:sz w:val="24"/>
                                <w:szCs w:val="20"/>
                              </w:rPr>
                            </w:pPr>
                            <w:r w:rsidRPr="005A2FDE">
                              <w:rPr>
                                <w:i/>
                                <w:color w:val="A6A6A6" w:themeColor="background1" w:themeShade="A6"/>
                              </w:rPr>
                              <w:t>Obrázek 61 – Návrh nasvětlení mostu T.G.M.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775644" id="Textové pole 137" o:spid="_x0000_s1071" type="#_x0000_t202" style="position:absolute;left:0;text-align:left;margin-left:-.15pt;margin-top:286.4pt;width:453.25pt;height:12.5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" stroked="f">
                <v:textbox inset="0,0,0,0">
                  <w:txbxContent>
                    <w:p w14:paraId="5E72997E" w14:textId="77777777" w:rsidR="00514325" w:rsidRPr="005A2FDE" w:rsidRDefault="00514325" w:rsidP="005A2FDE">
                      <w:pPr>
                        <w:pStyle w:val="Titulek"/>
                        <w:rPr>
                          <w:i/>
                          <w:noProof/>
                          <w:color w:val="A6A6A6" w:themeColor="background1" w:themeShade="A6"/>
                          <w:sz w:val="24"/>
                          <w:szCs w:val="20"/>
                        </w:rPr>
                      </w:pPr>
                      <w:r w:rsidRPr="005A2FDE">
                        <w:rPr>
                          <w:i/>
                          <w:color w:val="A6A6A6" w:themeColor="background1" w:themeShade="A6"/>
                        </w:rPr>
                        <w:t>Obrázek 61 – Návrh nasvětlení mostu T.G.M.</w:t>
                      </w:r>
                    </w:p>
                  </w:txbxContent>
                </v:textbox>
                <w10:wrap type="tight"/>
              </v:shape>
            </w:pict>
          </mc:Fallback>
        </mc:AlternateContent>
      </w:r>
      <w:r w:rsidR="00E31BBD" w:rsidRPr="004D735A">
        <w:t xml:space="preserve">Oblast 3 </w:t>
      </w:r>
      <w:r w:rsidR="008E6C27" w:rsidRPr="004D735A">
        <w:t>:</w:t>
      </w:r>
      <w:r w:rsidR="008E6C27">
        <w:t xml:space="preserve"> </w:t>
      </w:r>
      <w:r w:rsidR="00E31BBD">
        <w:tab/>
      </w:r>
      <w:r w:rsidR="008E6C27" w:rsidRPr="001E0AAC">
        <w:t>Doporučeno 12 cd/m2;</w:t>
      </w:r>
      <w:r w:rsidR="00E31BBD" w:rsidRPr="001E0AAC">
        <w:t xml:space="preserve"> </w:t>
      </w:r>
      <w:r w:rsidR="00E31BBD" w:rsidRPr="001E0AAC">
        <w:tab/>
      </w:r>
      <w:r w:rsidR="008E6C27" w:rsidRPr="001E0AAC">
        <w:t>Maximálně 16 cd/m2</w:t>
      </w:r>
      <w:r w:rsidR="001E0AAC">
        <w:tab/>
      </w:r>
      <w:r w:rsidR="001E0AAC">
        <w:tab/>
      </w:r>
      <w:r w:rsidR="001E0AAC" w:rsidRPr="00FE0676">
        <w:rPr>
          <w:b/>
        </w:rPr>
        <w:t>Tcp</w:t>
      </w:r>
      <w:r w:rsidR="001E0AAC">
        <w:t>: 27</w:t>
      </w:r>
      <w:r w:rsidR="00FF576E">
        <w:t>00</w:t>
      </w:r>
      <w:r w:rsidR="001E0AAC" w:rsidRPr="001E0AAC">
        <w:t>K</w:t>
      </w:r>
    </w:p>
    <w:p w14:paraId="3507293C" w14:textId="77777777" w:rsidR="00FE0676" w:rsidRDefault="00FE0676" w:rsidP="005A2FDE">
      <w:r w:rsidRPr="00FE0676">
        <w:rPr>
          <w:b/>
        </w:rPr>
        <w:lastRenderedPageBreak/>
        <w:t>Teplota chromatičnosti Tcp</w:t>
      </w:r>
      <w:r>
        <w:t xml:space="preserve">: </w:t>
      </w:r>
      <w:r w:rsidR="00FF576E">
        <w:t>2700</w:t>
      </w:r>
      <w:r w:rsidRPr="001E0AAC">
        <w:t xml:space="preserve"> - </w:t>
      </w:r>
      <w:r w:rsidR="00FF576E">
        <w:t>4</w:t>
      </w:r>
      <w:r w:rsidRPr="001E0AAC">
        <w:t>000K tolerancí ±10% spodní a vrchní hranice</w:t>
      </w:r>
    </w:p>
    <w:p w14:paraId="6EC5AEC6" w14:textId="77777777" w:rsidR="00FE0676" w:rsidRDefault="00FE0676" w:rsidP="00FE0676">
      <w:pPr>
        <w:jc w:val="both"/>
      </w:pPr>
      <w:r w:rsidRPr="00FE0676">
        <w:rPr>
          <w:b/>
        </w:rPr>
        <w:t>Trichromatické souřadnice x, y s tolerancí ±10% (barevné osvětlení)</w:t>
      </w:r>
      <w:r>
        <w:t>:</w:t>
      </w:r>
    </w:p>
    <w:p w14:paraId="30CEC2D0" w14:textId="77777777" w:rsidR="00FE0676" w:rsidRDefault="00FE0676" w:rsidP="00FE0676">
      <w:pPr>
        <w:jc w:val="both"/>
      </w:pPr>
      <w:r w:rsidRPr="00FE0676">
        <w:rPr>
          <w:b/>
        </w:rPr>
        <w:t>CIE – RGB                                                                             z CIE – RGB do CIE -XYZ</w:t>
      </w:r>
    </w:p>
    <w:p w14:paraId="07147A29" w14:textId="77777777" w:rsidR="00FE0676" w:rsidRDefault="00FE0676" w:rsidP="00FE0676">
      <w:r w:rsidRPr="005B1258">
        <w:rPr>
          <w:rFonts w:cs="Calibri"/>
          <w:b/>
          <w:noProof/>
        </w:rPr>
        <w:drawing>
          <wp:anchor distT="0" distB="0" distL="114300" distR="114300" simplePos="0" relativeHeight="251671040" behindDoc="0" locked="0" layoutInCell="1" allowOverlap="1" wp14:anchorId="2C4D464C" wp14:editId="2B8E9C77">
            <wp:simplePos x="0" y="0"/>
            <wp:positionH relativeFrom="column">
              <wp:posOffset>3034665</wp:posOffset>
            </wp:positionH>
            <wp:positionV relativeFrom="paragraph">
              <wp:posOffset>11430</wp:posOffset>
            </wp:positionV>
            <wp:extent cx="2724150" cy="2686050"/>
            <wp:effectExtent l="0" t="0" r="0" b="0"/>
            <wp:wrapThrough wrapText="bothSides">
              <wp:wrapPolygon edited="0">
                <wp:start x="0" y="0"/>
                <wp:lineTo x="0" y="21447"/>
                <wp:lineTo x="21449" y="21447"/>
                <wp:lineTo x="21449" y="0"/>
                <wp:lineTo x="0" y="0"/>
              </wp:wrapPolygon>
            </wp:wrapThrough>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24150" cy="2686050"/>
                    </a:xfrm>
                    <a:prstGeom prst="rect">
                      <a:avLst/>
                    </a:prstGeom>
                    <a:noFill/>
                    <a:ln>
                      <a:noFill/>
                    </a:ln>
                  </pic:spPr>
                </pic:pic>
              </a:graphicData>
            </a:graphic>
          </wp:anchor>
        </w:drawing>
      </w:r>
      <w:r>
        <w:t>Primárně monochromatické:</w:t>
      </w:r>
    </w:p>
    <w:p w14:paraId="379F2D25" w14:textId="77777777" w:rsidR="00FE0676" w:rsidRPr="00FE0676" w:rsidRDefault="00FE0676" w:rsidP="00FE0676">
      <w:pPr>
        <w:rPr>
          <w:b/>
        </w:rPr>
      </w:pPr>
      <w:r w:rsidRPr="00FE0676">
        <w:rPr>
          <w:b/>
          <w:color w:val="FF0000"/>
        </w:rPr>
        <w:t>R = 435,8nm</w:t>
      </w:r>
    </w:p>
    <w:p w14:paraId="7093AB65" w14:textId="77777777" w:rsidR="00FE0676" w:rsidRPr="00FE0676" w:rsidRDefault="00FE0676" w:rsidP="00FE0676">
      <w:pPr>
        <w:rPr>
          <w:b/>
        </w:rPr>
      </w:pPr>
      <w:r w:rsidRPr="00FE0676">
        <w:rPr>
          <w:b/>
          <w:color w:val="00B050"/>
        </w:rPr>
        <w:t>G = 564nm</w:t>
      </w:r>
      <w:r w:rsidRPr="00FE0676">
        <w:rPr>
          <w:b/>
        </w:rPr>
        <w:tab/>
      </w:r>
    </w:p>
    <w:p w14:paraId="6C23426A" w14:textId="77777777" w:rsidR="00E31BBD" w:rsidRDefault="00FE0676" w:rsidP="00FE0676">
      <w:pPr>
        <w:rPr>
          <w:b/>
          <w:color w:val="0070C0"/>
        </w:rPr>
      </w:pPr>
      <w:r w:rsidRPr="00FE0676">
        <w:rPr>
          <w:b/>
          <w:noProof/>
          <w:color w:val="0070C0"/>
        </w:rPr>
        <w:drawing>
          <wp:anchor distT="0" distB="0" distL="114300" distR="114300" simplePos="0" relativeHeight="251672064" behindDoc="0" locked="0" layoutInCell="1" allowOverlap="1" wp14:anchorId="19154651" wp14:editId="60375708">
            <wp:simplePos x="0" y="0"/>
            <wp:positionH relativeFrom="margin">
              <wp:posOffset>1905</wp:posOffset>
            </wp:positionH>
            <wp:positionV relativeFrom="paragraph">
              <wp:posOffset>341630</wp:posOffset>
            </wp:positionV>
            <wp:extent cx="2476500" cy="876300"/>
            <wp:effectExtent l="0" t="0" r="0" b="0"/>
            <wp:wrapThrough wrapText="bothSides">
              <wp:wrapPolygon edited="0">
                <wp:start x="0" y="0"/>
                <wp:lineTo x="0" y="21130"/>
                <wp:lineTo x="21434" y="21130"/>
                <wp:lineTo x="21434" y="0"/>
                <wp:lineTo x="0" y="0"/>
              </wp:wrapPolygon>
            </wp:wrapThrough>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6500" cy="876300"/>
                    </a:xfrm>
                    <a:prstGeom prst="rect">
                      <a:avLst/>
                    </a:prstGeom>
                    <a:noFill/>
                    <a:ln>
                      <a:noFill/>
                    </a:ln>
                  </pic:spPr>
                </pic:pic>
              </a:graphicData>
            </a:graphic>
          </wp:anchor>
        </w:drawing>
      </w:r>
      <w:r w:rsidRPr="00FE0676">
        <w:rPr>
          <w:b/>
          <w:color w:val="0070C0"/>
        </w:rPr>
        <w:t>B = 700nm</w:t>
      </w:r>
    </w:p>
    <w:p w14:paraId="1FB7DF1C" w14:textId="77777777" w:rsidR="00FE0676" w:rsidRDefault="00FE0676" w:rsidP="00FE0676">
      <w:pPr>
        <w:rPr>
          <w:b/>
          <w:color w:val="0070C0"/>
        </w:rPr>
      </w:pPr>
    </w:p>
    <w:p w14:paraId="6BF6FFB9" w14:textId="77777777" w:rsidR="00FE0676" w:rsidRDefault="00FE0676" w:rsidP="00FE0676">
      <w:pPr>
        <w:rPr>
          <w:b/>
          <w:color w:val="0070C0"/>
        </w:rPr>
      </w:pPr>
    </w:p>
    <w:p w14:paraId="7DBD5224" w14:textId="77777777" w:rsidR="00FE0676" w:rsidRDefault="00FE0676" w:rsidP="00FE0676">
      <w:pPr>
        <w:rPr>
          <w:b/>
          <w:color w:val="0070C0"/>
        </w:rPr>
      </w:pPr>
    </w:p>
    <w:p w14:paraId="63052BAF" w14:textId="77777777" w:rsidR="00FE0676" w:rsidRDefault="00FE0676" w:rsidP="00FE0676">
      <w:pPr>
        <w:rPr>
          <w:b/>
          <w:color w:val="0070C0"/>
        </w:rPr>
      </w:pPr>
    </w:p>
    <w:p w14:paraId="5869B51C" w14:textId="77777777" w:rsidR="00FE0676" w:rsidRDefault="00FE0676" w:rsidP="00FE0676">
      <w:pPr>
        <w:rPr>
          <w:b/>
          <w:color w:val="0070C0"/>
        </w:rPr>
      </w:pPr>
    </w:p>
    <w:p w14:paraId="6A55D986" w14:textId="77777777" w:rsidR="00FE0676" w:rsidRDefault="00FE0676" w:rsidP="00FE0676">
      <w:pPr>
        <w:rPr>
          <w:b/>
          <w:color w:val="0070C0"/>
        </w:rPr>
      </w:pPr>
    </w:p>
    <w:p w14:paraId="7A86C829" w14:textId="77777777" w:rsidR="00FE0676" w:rsidRDefault="00FE0676" w:rsidP="00FE0676">
      <w:pPr>
        <w:rPr>
          <w:b/>
          <w:color w:val="0070C0"/>
        </w:rPr>
      </w:pPr>
    </w:p>
    <w:p w14:paraId="1FB9CEF9" w14:textId="77777777" w:rsidR="00FE0676" w:rsidRDefault="00FE0676" w:rsidP="00FE0676">
      <w:pPr>
        <w:rPr>
          <w:b/>
          <w:color w:val="0070C0"/>
        </w:rPr>
      </w:pPr>
    </w:p>
    <w:p w14:paraId="3645E686" w14:textId="77777777" w:rsidR="00FE0676" w:rsidRDefault="00FE0676" w:rsidP="00FE0676">
      <w:pPr>
        <w:rPr>
          <w:b/>
          <w:color w:val="0070C0"/>
        </w:rPr>
      </w:pPr>
    </w:p>
    <w:p w14:paraId="32A961C5" w14:textId="77777777" w:rsidR="00FE0676" w:rsidRDefault="00FE0676" w:rsidP="00FE0676">
      <w:pPr>
        <w:rPr>
          <w:b/>
          <w:color w:val="0070C0"/>
        </w:rPr>
      </w:pPr>
    </w:p>
    <w:p w14:paraId="27189A29" w14:textId="77777777" w:rsidR="005A2FDE" w:rsidRDefault="005A2FDE" w:rsidP="00FE0676">
      <w:pPr>
        <w:rPr>
          <w:b/>
        </w:rPr>
      </w:pPr>
    </w:p>
    <w:p w14:paraId="75DED754" w14:textId="77777777" w:rsidR="00FE0676" w:rsidRPr="00FE0676" w:rsidRDefault="00FE0676" w:rsidP="00FE0676">
      <w:r w:rsidRPr="00FE0676">
        <w:rPr>
          <w:b/>
        </w:rPr>
        <w:t>Index podání barev</w:t>
      </w:r>
      <w:r w:rsidRPr="00FE0676">
        <w:t>: Ra 50+ u bílého osvětlení a Ra 0 u barevného osvětlení</w:t>
      </w:r>
    </w:p>
    <w:p w14:paraId="00F7B9D0" w14:textId="77777777" w:rsidR="00FE0676" w:rsidRPr="00FE0676" w:rsidRDefault="00FE0676" w:rsidP="00FE0676"/>
    <w:p w14:paraId="3AA023A0" w14:textId="77777777" w:rsidR="00FE0676" w:rsidRPr="00FE0676" w:rsidRDefault="00FE0676" w:rsidP="00565E00">
      <w:pPr>
        <w:ind w:left="3119" w:hanging="3119"/>
        <w:jc w:val="both"/>
      </w:pPr>
      <w:r w:rsidRPr="00FE0676">
        <w:rPr>
          <w:b/>
        </w:rPr>
        <w:t>Zóna životního prostředí</w:t>
      </w:r>
      <w:r w:rsidRPr="00FE0676">
        <w:t xml:space="preserve">: </w:t>
      </w:r>
      <w:r w:rsidR="00565E00">
        <w:t xml:space="preserve">E4 </w:t>
      </w:r>
      <w:r w:rsidRPr="001E0AAC">
        <w:t>-</w:t>
      </w:r>
      <w:r w:rsidR="00565E00">
        <w:t xml:space="preserve"> </w:t>
      </w:r>
      <w:r w:rsidRPr="001E0AAC">
        <w:t>maximální 25lx rušivého světla na neosvětl</w:t>
      </w:r>
      <w:r w:rsidR="009C4397" w:rsidRPr="001E0AAC">
        <w:t>ovaný</w:t>
      </w:r>
      <w:r w:rsidR="001E0AAC">
        <w:t>ch</w:t>
      </w:r>
      <w:r w:rsidRPr="001E0AAC">
        <w:t xml:space="preserve"> objektech a plochách (f</w:t>
      </w:r>
      <w:r w:rsidR="009C4397" w:rsidRPr="001E0AAC">
        <w:t xml:space="preserve">asády ostatních domů např.) </w:t>
      </w:r>
      <w:r w:rsidRPr="001E0AAC">
        <w:t>5lx v době nočního klidu.</w:t>
      </w:r>
    </w:p>
    <w:p w14:paraId="2C837A68" w14:textId="77777777" w:rsidR="00FE0676" w:rsidRPr="001E0AAC" w:rsidRDefault="00FE0676" w:rsidP="00565E00">
      <w:pPr>
        <w:jc w:val="both"/>
      </w:pPr>
      <w:r w:rsidRPr="00FE0676">
        <w:rPr>
          <w:b/>
        </w:rPr>
        <w:t>Třída clonění svítidel</w:t>
      </w:r>
      <w:r w:rsidRPr="00FE0676">
        <w:t xml:space="preserve">: Pro sloupková a sadová svítidla v okolí památkových </w:t>
      </w:r>
      <w:r w:rsidRPr="001E0AAC">
        <w:t>zón G*4,</w:t>
      </w:r>
    </w:p>
    <w:p w14:paraId="4AFBBF72" w14:textId="77777777" w:rsidR="00FE0676" w:rsidRDefault="00FE0676" w:rsidP="00565E00">
      <w:pPr>
        <w:jc w:val="both"/>
      </w:pPr>
      <w:r w:rsidRPr="001E0AAC">
        <w:tab/>
      </w:r>
      <w:r w:rsidRPr="001E0AAC">
        <w:tab/>
        <w:t xml:space="preserve">           architekturní osvětlení reflektory a zemními svítidla nelze definovat.</w:t>
      </w:r>
    </w:p>
    <w:p w14:paraId="36EC662F" w14:textId="77777777" w:rsidR="009C4397" w:rsidRPr="00FE0676" w:rsidRDefault="009C4397" w:rsidP="00565E00">
      <w:pPr>
        <w:jc w:val="both"/>
      </w:pPr>
    </w:p>
    <w:p w14:paraId="2618F6E3" w14:textId="77777777" w:rsidR="00FE0676" w:rsidRPr="00FE0676" w:rsidRDefault="00FE0676" w:rsidP="00565E00">
      <w:pPr>
        <w:jc w:val="both"/>
      </w:pPr>
      <w:r w:rsidRPr="009C4397">
        <w:rPr>
          <w:b/>
        </w:rPr>
        <w:t>Charakteristický provozní režim architekturního osvětlení</w:t>
      </w:r>
      <w:r w:rsidRPr="00FE0676">
        <w:t xml:space="preserve">: </w:t>
      </w:r>
    </w:p>
    <w:p w14:paraId="26C425D4" w14:textId="77777777" w:rsidR="0055645F" w:rsidRDefault="00FE0676" w:rsidP="00565E00">
      <w:pPr>
        <w:jc w:val="both"/>
      </w:pPr>
      <w:r w:rsidRPr="00FE0676">
        <w:t xml:space="preserve">V době nočního klidu splněné parametry dle </w:t>
      </w:r>
      <w:r w:rsidR="00CA62DB" w:rsidRPr="00FE0676">
        <w:t>environmentální</w:t>
      </w:r>
      <w:r w:rsidRPr="00FE0676">
        <w:t xml:space="preserve"> zóny. </w:t>
      </w:r>
    </w:p>
    <w:p w14:paraId="4DEBF4CE" w14:textId="77777777" w:rsidR="0055645F" w:rsidRDefault="00FE0676" w:rsidP="00565E00">
      <w:pPr>
        <w:jc w:val="both"/>
      </w:pPr>
      <w:r w:rsidRPr="00FE0676">
        <w:t>Provozní režim</w:t>
      </w:r>
      <w:r w:rsidR="0055645F">
        <w:t xml:space="preserve"> -</w:t>
      </w:r>
      <w:r w:rsidRPr="00FE0676">
        <w:t xml:space="preserve"> od 22:00 postupné stmívání do 23:00 (noční klid). </w:t>
      </w:r>
    </w:p>
    <w:p w14:paraId="701B64EA" w14:textId="77777777" w:rsidR="00FE0676" w:rsidRPr="00FE0676" w:rsidRDefault="00FE0676" w:rsidP="00565E00">
      <w:pPr>
        <w:jc w:val="both"/>
      </w:pPr>
      <w:r w:rsidRPr="00FE0676">
        <w:t>V období státních svátků a jiných příležitostí</w:t>
      </w:r>
      <w:r w:rsidR="0055645F">
        <w:t>,</w:t>
      </w:r>
      <w:r w:rsidRPr="00FE0676">
        <w:t xml:space="preserve"> budou navrhnuty režimy barevného osvětlení</w:t>
      </w:r>
      <w:r w:rsidR="0055645F">
        <w:t xml:space="preserve">, viz </w:t>
      </w:r>
      <w:r w:rsidRPr="00FE0676">
        <w:t>jednání s městem nebo provozovatelem (např.: státní svátek – trikolora, Velikonoce - zelená atd.).</w:t>
      </w:r>
    </w:p>
    <w:p w14:paraId="65FB5C4B" w14:textId="77777777" w:rsidR="00FE0676" w:rsidRPr="00FE0676" w:rsidRDefault="00FE0676" w:rsidP="00565E00">
      <w:pPr>
        <w:jc w:val="both"/>
      </w:pPr>
    </w:p>
    <w:p w14:paraId="771089AD" w14:textId="77777777" w:rsidR="00FE0676" w:rsidRPr="00FE0676" w:rsidRDefault="00FE0676" w:rsidP="00565E00">
      <w:pPr>
        <w:jc w:val="both"/>
      </w:pPr>
      <w:r w:rsidRPr="0055645F">
        <w:rPr>
          <w:b/>
        </w:rPr>
        <w:t>Parametry svítidel</w:t>
      </w:r>
      <w:r w:rsidRPr="00FE0676">
        <w:t xml:space="preserve">: </w:t>
      </w:r>
      <w:r w:rsidR="0055645F">
        <w:tab/>
      </w:r>
      <w:r w:rsidRPr="00FE0676">
        <w:t xml:space="preserve">Zemní svítidla: IK8, doporučujeme IK10, IP67 a záruční doba 5 let                                                                 </w:t>
      </w:r>
    </w:p>
    <w:p w14:paraId="507EA948" w14:textId="77777777" w:rsidR="0055645F" w:rsidRDefault="00FE0676" w:rsidP="00565E00">
      <w:pPr>
        <w:jc w:val="both"/>
      </w:pPr>
      <w:r w:rsidRPr="00FE0676">
        <w:tab/>
      </w:r>
      <w:r w:rsidRPr="00FE0676">
        <w:tab/>
        <w:t xml:space="preserve">       </w:t>
      </w:r>
      <w:r w:rsidR="0055645F">
        <w:tab/>
      </w:r>
      <w:r w:rsidRPr="00FE0676">
        <w:t xml:space="preserve">Světlomety, Reflektory a ostatní: IK8, IP65 a záruční doba 5 let   </w:t>
      </w:r>
    </w:p>
    <w:p w14:paraId="26311DAD" w14:textId="77777777" w:rsidR="0055645F" w:rsidRDefault="0055645F" w:rsidP="00565E00">
      <w:pPr>
        <w:jc w:val="both"/>
      </w:pPr>
    </w:p>
    <w:p w14:paraId="454C4C9D" w14:textId="77777777" w:rsidR="005700D8" w:rsidRDefault="0055645F" w:rsidP="00EB570A">
      <w:pPr>
        <w:pStyle w:val="Nadpis4"/>
        <w:tabs>
          <w:tab w:val="left" w:pos="1276"/>
        </w:tabs>
        <w:ind w:hanging="722"/>
        <w:jc w:val="both"/>
      </w:pPr>
      <w:r>
        <w:rPr>
          <w:i w:val="0"/>
        </w:rPr>
        <w:t>Altán na vyhlídce Hostibejk</w:t>
      </w:r>
      <w:r w:rsidR="00FE0676" w:rsidRPr="00FE0676">
        <w:t xml:space="preserve"> </w:t>
      </w:r>
    </w:p>
    <w:p w14:paraId="1B2409EA" w14:textId="77777777" w:rsidR="005700D8" w:rsidRPr="005700D8" w:rsidRDefault="005700D8" w:rsidP="00565E00">
      <w:pPr>
        <w:jc w:val="both"/>
      </w:pPr>
    </w:p>
    <w:p w14:paraId="509D188B" w14:textId="77777777" w:rsidR="005700D8" w:rsidRDefault="005700D8" w:rsidP="00565E00">
      <w:pPr>
        <w:jc w:val="both"/>
      </w:pPr>
      <w:r w:rsidRPr="005700D8">
        <w:rPr>
          <w:b/>
        </w:rPr>
        <w:t>Charakteristická zóna osvětlení</w:t>
      </w:r>
      <w:r>
        <w:t>: se skládá ze 2 oblastí, které mají totožné parametry</w:t>
      </w:r>
    </w:p>
    <w:p w14:paraId="35C371BA" w14:textId="77777777" w:rsidR="005700D8" w:rsidRDefault="005700D8" w:rsidP="00565E00">
      <w:pPr>
        <w:jc w:val="both"/>
        <w:rPr>
          <w:b/>
        </w:rPr>
      </w:pPr>
      <w:r w:rsidRPr="005700D8">
        <w:rPr>
          <w:b/>
        </w:rPr>
        <w:t>Světelně technické parametry objektu rozděleny na dílčí plochy o průměrném jasu Lm (cd/m2);</w:t>
      </w:r>
    </w:p>
    <w:p w14:paraId="25EEAF42" w14:textId="77777777" w:rsidR="005700D8" w:rsidRPr="005700D8" w:rsidRDefault="005700D8" w:rsidP="00565E00">
      <w:pPr>
        <w:jc w:val="both"/>
        <w:rPr>
          <w:b/>
        </w:rPr>
      </w:pPr>
    </w:p>
    <w:p w14:paraId="50C643C7" w14:textId="77777777" w:rsidR="005700D8" w:rsidRDefault="005700D8" w:rsidP="00565E00">
      <w:pPr>
        <w:jc w:val="both"/>
      </w:pPr>
      <w:r w:rsidRPr="004D735A">
        <w:t>Oblast 1 a 2:</w:t>
      </w:r>
      <w:r>
        <w:tab/>
        <w:t xml:space="preserve">Doporučeno 4 cd/m2; </w:t>
      </w:r>
      <w:r>
        <w:tab/>
        <w:t>Maximálně 5 cd/m2</w:t>
      </w:r>
    </w:p>
    <w:p w14:paraId="61230A19" w14:textId="77777777" w:rsidR="005700D8" w:rsidRDefault="00FE0676" w:rsidP="00565E00">
      <w:pPr>
        <w:jc w:val="both"/>
      </w:pPr>
      <w:r w:rsidRPr="00FE0676">
        <w:t xml:space="preserve">                     </w:t>
      </w:r>
    </w:p>
    <w:p w14:paraId="18475500" w14:textId="77777777" w:rsidR="005700D8" w:rsidRDefault="005700D8" w:rsidP="005700D8"/>
    <w:p w14:paraId="03949468" w14:textId="77777777" w:rsidR="005700D8" w:rsidRDefault="005700D8" w:rsidP="005700D8"/>
    <w:p w14:paraId="760DFE1E" w14:textId="77777777" w:rsidR="005700D8" w:rsidRDefault="005700D8" w:rsidP="005700D8">
      <w:pPr>
        <w:keepNext/>
      </w:pPr>
      <w:r>
        <w:rPr>
          <w:noProof/>
        </w:rPr>
        <w:lastRenderedPageBreak/>
        <w:drawing>
          <wp:inline distT="0" distB="0" distL="0" distR="0" wp14:anchorId="4612C44B" wp14:editId="59014AC9">
            <wp:extent cx="5760720" cy="371475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tibejk_nasvětlení_1.jpg"/>
                    <pic:cNvPicPr/>
                  </pic:nvPicPr>
                  <pic:blipFill>
                    <a:blip r:embed="rId102">
                      <a:extLst>
                        <a:ext uri="{28A0092B-C50C-407E-A947-70E740481C1C}">
                          <a14:useLocalDpi xmlns:a14="http://schemas.microsoft.com/office/drawing/2010/main" val="0"/>
                        </a:ext>
                      </a:extLst>
                    </a:blip>
                    <a:stretch>
                      <a:fillRect/>
                    </a:stretch>
                  </pic:blipFill>
                  <pic:spPr>
                    <a:xfrm>
                      <a:off x="0" y="0"/>
                      <a:ext cx="5760720" cy="3714750"/>
                    </a:xfrm>
                    <a:prstGeom prst="rect">
                      <a:avLst/>
                    </a:prstGeom>
                  </pic:spPr>
                </pic:pic>
              </a:graphicData>
            </a:graphic>
          </wp:inline>
        </w:drawing>
      </w:r>
    </w:p>
    <w:p w14:paraId="11DAC8C6" w14:textId="77777777" w:rsidR="005700D8" w:rsidRPr="005700D8" w:rsidRDefault="005700D8" w:rsidP="005700D8">
      <w:pPr>
        <w:pStyle w:val="Titulek"/>
        <w:rPr>
          <w:i/>
          <w:color w:val="A6A6A6" w:themeColor="background1" w:themeShade="A6"/>
        </w:rPr>
      </w:pPr>
      <w:r w:rsidRPr="005700D8">
        <w:rPr>
          <w:i/>
          <w:color w:val="A6A6A6" w:themeColor="background1" w:themeShade="A6"/>
        </w:rPr>
        <w:t>Obrázek 62 – Návrh nasvětlení altánu na vyhlídce Hostibejk</w:t>
      </w:r>
    </w:p>
    <w:p w14:paraId="115521C9" w14:textId="77777777" w:rsidR="00565E00" w:rsidRDefault="00565E00" w:rsidP="00565E00">
      <w:r w:rsidRPr="00FE0676">
        <w:rPr>
          <w:b/>
        </w:rPr>
        <w:t>Teplota chromatičnosti Tcp</w:t>
      </w:r>
      <w:r>
        <w:t>: 1800</w:t>
      </w:r>
      <w:r w:rsidRPr="001E0AAC">
        <w:t xml:space="preserve"> - </w:t>
      </w:r>
      <w:r>
        <w:t>3</w:t>
      </w:r>
      <w:r w:rsidRPr="001E0AAC">
        <w:t>000K tolerancí ±10% spodní a vrchní hranice</w:t>
      </w:r>
    </w:p>
    <w:p w14:paraId="09FDC4EF" w14:textId="77777777" w:rsidR="00565E00" w:rsidRDefault="00565E00" w:rsidP="00565E00">
      <w:pPr>
        <w:jc w:val="both"/>
      </w:pPr>
      <w:r w:rsidRPr="00FE0676">
        <w:rPr>
          <w:b/>
        </w:rPr>
        <w:t>Trichromatické souřadnice x, y s tolerancí ±10% (barevné osvětlení)</w:t>
      </w:r>
      <w:r>
        <w:t>:</w:t>
      </w:r>
    </w:p>
    <w:p w14:paraId="6778BF0B" w14:textId="77777777" w:rsidR="00565E00" w:rsidRDefault="00565E00" w:rsidP="00565E00">
      <w:pPr>
        <w:jc w:val="both"/>
      </w:pPr>
      <w:r w:rsidRPr="00FE0676">
        <w:rPr>
          <w:b/>
        </w:rPr>
        <w:t>CIE – RGB                                                                             z CIE – RGB do CIE -XYZ</w:t>
      </w:r>
    </w:p>
    <w:p w14:paraId="1E45E802" w14:textId="77777777" w:rsidR="00565E00" w:rsidRDefault="00565E00" w:rsidP="00565E00">
      <w:r w:rsidRPr="005B1258">
        <w:rPr>
          <w:rFonts w:cs="Calibri"/>
          <w:b/>
          <w:noProof/>
        </w:rPr>
        <w:drawing>
          <wp:anchor distT="0" distB="0" distL="114300" distR="114300" simplePos="0" relativeHeight="251674112" behindDoc="0" locked="0" layoutInCell="1" allowOverlap="1" wp14:anchorId="219EDD2F" wp14:editId="66981795">
            <wp:simplePos x="0" y="0"/>
            <wp:positionH relativeFrom="column">
              <wp:posOffset>3028315</wp:posOffset>
            </wp:positionH>
            <wp:positionV relativeFrom="paragraph">
              <wp:posOffset>11430</wp:posOffset>
            </wp:positionV>
            <wp:extent cx="2724150" cy="2686050"/>
            <wp:effectExtent l="0" t="0" r="0" b="0"/>
            <wp:wrapThrough wrapText="bothSides">
              <wp:wrapPolygon edited="0">
                <wp:start x="0" y="0"/>
                <wp:lineTo x="0" y="21447"/>
                <wp:lineTo x="21449" y="21447"/>
                <wp:lineTo x="21449" y="0"/>
                <wp:lineTo x="0" y="0"/>
              </wp:wrapPolygon>
            </wp:wrapThrough>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24150" cy="2686050"/>
                    </a:xfrm>
                    <a:prstGeom prst="rect">
                      <a:avLst/>
                    </a:prstGeom>
                    <a:noFill/>
                    <a:ln>
                      <a:noFill/>
                    </a:ln>
                  </pic:spPr>
                </pic:pic>
              </a:graphicData>
            </a:graphic>
          </wp:anchor>
        </w:drawing>
      </w:r>
      <w:r>
        <w:t>Primárně monochromatické:</w:t>
      </w:r>
    </w:p>
    <w:p w14:paraId="7AE2547D" w14:textId="77777777" w:rsidR="00565E00" w:rsidRPr="00FE0676" w:rsidRDefault="00565E00" w:rsidP="00565E00">
      <w:pPr>
        <w:rPr>
          <w:b/>
        </w:rPr>
      </w:pPr>
      <w:r w:rsidRPr="00FE0676">
        <w:rPr>
          <w:b/>
          <w:color w:val="FF0000"/>
        </w:rPr>
        <w:t>R = 435,8nm</w:t>
      </w:r>
    </w:p>
    <w:p w14:paraId="57D02F5A" w14:textId="77777777" w:rsidR="00565E00" w:rsidRPr="00FE0676" w:rsidRDefault="00565E00" w:rsidP="00565E00">
      <w:pPr>
        <w:rPr>
          <w:b/>
        </w:rPr>
      </w:pPr>
      <w:r w:rsidRPr="00FE0676">
        <w:rPr>
          <w:b/>
          <w:color w:val="00B050"/>
        </w:rPr>
        <w:t>G = 564nm</w:t>
      </w:r>
      <w:r w:rsidRPr="00FE0676">
        <w:rPr>
          <w:b/>
        </w:rPr>
        <w:tab/>
      </w:r>
    </w:p>
    <w:p w14:paraId="68B577EB" w14:textId="77777777" w:rsidR="00565E00" w:rsidRDefault="00565E00" w:rsidP="00565E00">
      <w:pPr>
        <w:rPr>
          <w:b/>
          <w:color w:val="0070C0"/>
        </w:rPr>
      </w:pPr>
      <w:r w:rsidRPr="00FE0676">
        <w:rPr>
          <w:b/>
          <w:noProof/>
          <w:color w:val="0070C0"/>
        </w:rPr>
        <w:drawing>
          <wp:anchor distT="0" distB="0" distL="114300" distR="114300" simplePos="0" relativeHeight="251675136" behindDoc="0" locked="0" layoutInCell="1" allowOverlap="1" wp14:anchorId="73CDA237" wp14:editId="32D5182F">
            <wp:simplePos x="0" y="0"/>
            <wp:positionH relativeFrom="margin">
              <wp:posOffset>1905</wp:posOffset>
            </wp:positionH>
            <wp:positionV relativeFrom="paragraph">
              <wp:posOffset>341630</wp:posOffset>
            </wp:positionV>
            <wp:extent cx="2476500" cy="876300"/>
            <wp:effectExtent l="0" t="0" r="0" b="0"/>
            <wp:wrapThrough wrapText="bothSides">
              <wp:wrapPolygon edited="0">
                <wp:start x="0" y="0"/>
                <wp:lineTo x="0" y="21130"/>
                <wp:lineTo x="21434" y="21130"/>
                <wp:lineTo x="21434" y="0"/>
                <wp:lineTo x="0" y="0"/>
              </wp:wrapPolygon>
            </wp:wrapThrough>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6500" cy="876300"/>
                    </a:xfrm>
                    <a:prstGeom prst="rect">
                      <a:avLst/>
                    </a:prstGeom>
                    <a:noFill/>
                    <a:ln>
                      <a:noFill/>
                    </a:ln>
                  </pic:spPr>
                </pic:pic>
              </a:graphicData>
            </a:graphic>
          </wp:anchor>
        </w:drawing>
      </w:r>
      <w:r w:rsidRPr="00FE0676">
        <w:rPr>
          <w:b/>
          <w:color w:val="0070C0"/>
        </w:rPr>
        <w:t>B = 700nm</w:t>
      </w:r>
    </w:p>
    <w:p w14:paraId="14C6659D" w14:textId="77777777" w:rsidR="00565E00" w:rsidRDefault="00565E00" w:rsidP="00565E00">
      <w:pPr>
        <w:rPr>
          <w:b/>
          <w:color w:val="0070C0"/>
        </w:rPr>
      </w:pPr>
    </w:p>
    <w:p w14:paraId="1A34F973" w14:textId="77777777" w:rsidR="00565E00" w:rsidRDefault="00565E00" w:rsidP="00565E00">
      <w:pPr>
        <w:rPr>
          <w:b/>
          <w:color w:val="0070C0"/>
        </w:rPr>
      </w:pPr>
    </w:p>
    <w:p w14:paraId="7D527A34" w14:textId="77777777" w:rsidR="00565E00" w:rsidRDefault="00565E00" w:rsidP="00565E00">
      <w:pPr>
        <w:rPr>
          <w:b/>
          <w:color w:val="0070C0"/>
        </w:rPr>
      </w:pPr>
    </w:p>
    <w:p w14:paraId="60271D64" w14:textId="77777777" w:rsidR="00565E00" w:rsidRDefault="00565E00" w:rsidP="00565E00">
      <w:pPr>
        <w:rPr>
          <w:b/>
          <w:color w:val="0070C0"/>
        </w:rPr>
      </w:pPr>
    </w:p>
    <w:p w14:paraId="579F72F2" w14:textId="77777777" w:rsidR="00565E00" w:rsidRDefault="00565E00" w:rsidP="00565E00">
      <w:pPr>
        <w:rPr>
          <w:b/>
          <w:color w:val="0070C0"/>
        </w:rPr>
      </w:pPr>
    </w:p>
    <w:p w14:paraId="1B09A427" w14:textId="77777777" w:rsidR="00565E00" w:rsidRDefault="00565E00" w:rsidP="00565E00">
      <w:pPr>
        <w:rPr>
          <w:b/>
          <w:color w:val="0070C0"/>
        </w:rPr>
      </w:pPr>
    </w:p>
    <w:p w14:paraId="5BEB37C5" w14:textId="77777777" w:rsidR="00565E00" w:rsidRDefault="00565E00" w:rsidP="00565E00">
      <w:pPr>
        <w:rPr>
          <w:b/>
          <w:color w:val="0070C0"/>
        </w:rPr>
      </w:pPr>
    </w:p>
    <w:p w14:paraId="69C764F8" w14:textId="77777777" w:rsidR="00565E00" w:rsidRDefault="00565E00" w:rsidP="00565E00">
      <w:pPr>
        <w:rPr>
          <w:b/>
          <w:color w:val="0070C0"/>
        </w:rPr>
      </w:pPr>
    </w:p>
    <w:p w14:paraId="21796738" w14:textId="77777777" w:rsidR="00565E00" w:rsidRDefault="00565E00" w:rsidP="00565E00">
      <w:pPr>
        <w:rPr>
          <w:b/>
          <w:color w:val="0070C0"/>
        </w:rPr>
      </w:pPr>
    </w:p>
    <w:p w14:paraId="4979A31D" w14:textId="77777777" w:rsidR="00565E00" w:rsidRDefault="00565E00" w:rsidP="00565E00">
      <w:pPr>
        <w:jc w:val="both"/>
        <w:rPr>
          <w:b/>
          <w:color w:val="0070C0"/>
        </w:rPr>
      </w:pPr>
    </w:p>
    <w:p w14:paraId="5A736C38" w14:textId="77777777" w:rsidR="00565E00" w:rsidRDefault="00565E00" w:rsidP="00565E00">
      <w:pPr>
        <w:jc w:val="both"/>
        <w:rPr>
          <w:b/>
        </w:rPr>
      </w:pPr>
    </w:p>
    <w:p w14:paraId="190B94A3" w14:textId="77777777" w:rsidR="00565E00" w:rsidRPr="00FE0676" w:rsidRDefault="00565E00" w:rsidP="00565E00">
      <w:pPr>
        <w:jc w:val="both"/>
      </w:pPr>
      <w:r w:rsidRPr="00FE0676">
        <w:rPr>
          <w:b/>
        </w:rPr>
        <w:t>Index podání barev</w:t>
      </w:r>
      <w:r w:rsidRPr="00FE0676">
        <w:t>: Ra 50+ u bílého osvětlení a Ra 0 u barevného osvětlení</w:t>
      </w:r>
    </w:p>
    <w:p w14:paraId="6C51E117" w14:textId="77777777" w:rsidR="00565E00" w:rsidRDefault="00565E00" w:rsidP="00565E00">
      <w:pPr>
        <w:jc w:val="both"/>
      </w:pPr>
    </w:p>
    <w:p w14:paraId="1C35322F" w14:textId="77777777" w:rsidR="00565E00" w:rsidRDefault="00565E00" w:rsidP="00565E00">
      <w:pPr>
        <w:ind w:left="2977" w:hanging="2977"/>
        <w:jc w:val="both"/>
      </w:pPr>
      <w:r w:rsidRPr="00565E00">
        <w:rPr>
          <w:b/>
        </w:rPr>
        <w:t>Zóna životního prostředí</w:t>
      </w:r>
      <w:r>
        <w:t xml:space="preserve">: E2 - </w:t>
      </w:r>
      <w:r w:rsidRPr="00565E00">
        <w:t>maximální 5lx rušivého světla na neosvětlovaný</w:t>
      </w:r>
      <w:r>
        <w:t xml:space="preserve">ch </w:t>
      </w:r>
      <w:r w:rsidRPr="00565E00">
        <w:t>objektech a plochách (fasády ostatn</w:t>
      </w:r>
      <w:r>
        <w:t xml:space="preserve">ích domů např.) </w:t>
      </w:r>
      <w:r w:rsidRPr="00565E00">
        <w:t>1lx v době nočního klidu.</w:t>
      </w:r>
    </w:p>
    <w:p w14:paraId="3FD2EE3F" w14:textId="77777777" w:rsidR="00565E00" w:rsidRDefault="00565E00" w:rsidP="00565E00">
      <w:pPr>
        <w:ind w:left="2410" w:hanging="2410"/>
        <w:jc w:val="both"/>
      </w:pPr>
      <w:r w:rsidRPr="00FE0676">
        <w:rPr>
          <w:b/>
        </w:rPr>
        <w:t>Třída clonění svítidel</w:t>
      </w:r>
      <w:r w:rsidRPr="00FE0676">
        <w:t xml:space="preserve">: Pro sloupková a sadová svítidla v okolí památkových </w:t>
      </w:r>
      <w:r>
        <w:t xml:space="preserve">zón G*4, </w:t>
      </w:r>
      <w:r w:rsidRPr="001E0AAC">
        <w:t>architekturní osvětlení reflektory a zemními svítidla nelze definovat.</w:t>
      </w:r>
    </w:p>
    <w:p w14:paraId="1A0AB112" w14:textId="77777777" w:rsidR="00565E00" w:rsidRPr="00FE0676" w:rsidRDefault="00565E00" w:rsidP="00565E00">
      <w:pPr>
        <w:jc w:val="both"/>
      </w:pPr>
    </w:p>
    <w:p w14:paraId="2737AC46" w14:textId="77777777" w:rsidR="00565E00" w:rsidRPr="00FE0676" w:rsidRDefault="00565E00" w:rsidP="00CF1214">
      <w:pPr>
        <w:jc w:val="both"/>
      </w:pPr>
      <w:r w:rsidRPr="009C4397">
        <w:rPr>
          <w:b/>
        </w:rPr>
        <w:lastRenderedPageBreak/>
        <w:t>Charakteristický provozní režim architekturního osvětlení</w:t>
      </w:r>
      <w:r w:rsidRPr="00FE0676">
        <w:t xml:space="preserve">: </w:t>
      </w:r>
    </w:p>
    <w:p w14:paraId="1DD8BDC4" w14:textId="77777777" w:rsidR="00565E00" w:rsidRDefault="00565E00" w:rsidP="00CF1214">
      <w:pPr>
        <w:jc w:val="both"/>
      </w:pPr>
      <w:r w:rsidRPr="00FE0676">
        <w:t xml:space="preserve">V době nočního klidu splněné parametry dle </w:t>
      </w:r>
      <w:r w:rsidR="00CA62DB" w:rsidRPr="00FE0676">
        <w:t>environmentální</w:t>
      </w:r>
      <w:r w:rsidRPr="00FE0676">
        <w:t xml:space="preserve"> zóny. </w:t>
      </w:r>
    </w:p>
    <w:p w14:paraId="1EF4D4DB" w14:textId="77777777" w:rsidR="00565E00" w:rsidRDefault="00565E00" w:rsidP="00CF1214">
      <w:pPr>
        <w:jc w:val="both"/>
      </w:pPr>
      <w:r w:rsidRPr="00FE0676">
        <w:t>Provozní režim</w:t>
      </w:r>
      <w:r>
        <w:t xml:space="preserve"> -</w:t>
      </w:r>
      <w:r w:rsidRPr="00FE0676">
        <w:t xml:space="preserve"> od 22:00 postupné stmívání do 23:00 (noční klid). </w:t>
      </w:r>
    </w:p>
    <w:p w14:paraId="3196A86E" w14:textId="77777777" w:rsidR="00565E00" w:rsidRPr="00FE0676" w:rsidRDefault="00565E00" w:rsidP="00CF1214">
      <w:pPr>
        <w:jc w:val="both"/>
      </w:pPr>
      <w:r w:rsidRPr="00FE0676">
        <w:t>V období státních svátků a jiných příležitostí</w:t>
      </w:r>
      <w:r>
        <w:t>,</w:t>
      </w:r>
      <w:r w:rsidRPr="00FE0676">
        <w:t xml:space="preserve"> budou navrhnuty režimy barevného osvětlení</w:t>
      </w:r>
      <w:r>
        <w:t xml:space="preserve">, viz </w:t>
      </w:r>
      <w:r w:rsidRPr="00FE0676">
        <w:t>jednání s městem nebo provozovatelem (např.: státní svátek – trikolora, Velikonoce - zelená atd.).</w:t>
      </w:r>
    </w:p>
    <w:p w14:paraId="7BC859C0" w14:textId="77777777" w:rsidR="00565E00" w:rsidRDefault="00565E00" w:rsidP="00CF1214">
      <w:pPr>
        <w:jc w:val="both"/>
      </w:pPr>
    </w:p>
    <w:p w14:paraId="50281A21" w14:textId="77777777" w:rsidR="00565E00" w:rsidRDefault="00565E00" w:rsidP="00CF1214">
      <w:pPr>
        <w:jc w:val="both"/>
      </w:pPr>
      <w:r w:rsidRPr="00565E00">
        <w:rPr>
          <w:b/>
        </w:rPr>
        <w:t>Parametry svítidel</w:t>
      </w:r>
      <w:r>
        <w:t xml:space="preserve">: Zemní svítidla: IK8, Doporučujeme IK10, IP67 a záruční doba 5 let                                                                 </w:t>
      </w:r>
    </w:p>
    <w:p w14:paraId="2D7F35BD" w14:textId="77777777" w:rsidR="00565E00" w:rsidRDefault="00565E00" w:rsidP="00CF1214">
      <w:pPr>
        <w:jc w:val="both"/>
      </w:pPr>
      <w:r>
        <w:tab/>
      </w:r>
      <w:r>
        <w:tab/>
        <w:t xml:space="preserve">          Sloupková svítidla: IK8, IP65 a záruční doba 5 let                                                                 </w:t>
      </w:r>
    </w:p>
    <w:p w14:paraId="043D4DA9" w14:textId="77777777" w:rsidR="00CF1214" w:rsidRDefault="00CF1214" w:rsidP="00CF1214">
      <w:pPr>
        <w:jc w:val="both"/>
      </w:pPr>
    </w:p>
    <w:p w14:paraId="3ED8F023" w14:textId="77777777" w:rsidR="00CF1214" w:rsidRDefault="00CF1214" w:rsidP="00CF1214">
      <w:pPr>
        <w:jc w:val="both"/>
      </w:pPr>
    </w:p>
    <w:p w14:paraId="23813AD8" w14:textId="77777777" w:rsidR="00CF1214" w:rsidRDefault="00CF1214" w:rsidP="00CF1214">
      <w:pPr>
        <w:pStyle w:val="Nadpis2"/>
        <w:tabs>
          <w:tab w:val="left" w:pos="1276"/>
        </w:tabs>
        <w:jc w:val="both"/>
      </w:pPr>
      <w:bookmarkStart w:id="22" w:name="_Toc49775408"/>
      <w:r>
        <w:t xml:space="preserve">B2  </w:t>
      </w:r>
      <w:r w:rsidRPr="00CF1214">
        <w:t>Dopravně bezpečnostní hlediska</w:t>
      </w:r>
      <w:bookmarkEnd w:id="22"/>
      <w:r w:rsidR="00565E00">
        <w:t xml:space="preserve">   </w:t>
      </w:r>
    </w:p>
    <w:p w14:paraId="2FBB38ED" w14:textId="77777777" w:rsidR="00FE0676" w:rsidRDefault="00CF1214" w:rsidP="00EB570A">
      <w:pPr>
        <w:pStyle w:val="Nadpis3"/>
        <w:tabs>
          <w:tab w:val="left" w:pos="1276"/>
        </w:tabs>
        <w:ind w:left="1276" w:hanging="1134"/>
        <w:jc w:val="both"/>
      </w:pPr>
      <w:bookmarkStart w:id="23" w:name="_Toc49775409"/>
      <w:r>
        <w:t>Zatížení komunikací</w:t>
      </w:r>
      <w:bookmarkEnd w:id="23"/>
      <w:r w:rsidR="00565E00">
        <w:t xml:space="preserve">    </w:t>
      </w:r>
    </w:p>
    <w:p w14:paraId="3C83A860" w14:textId="77777777" w:rsidR="00CF1214" w:rsidRDefault="00CF1214" w:rsidP="00CF1214">
      <w:pPr>
        <w:jc w:val="both"/>
      </w:pPr>
    </w:p>
    <w:p w14:paraId="21DF4145" w14:textId="77777777" w:rsidR="00CF1214" w:rsidRDefault="00CF1214" w:rsidP="00EB570A">
      <w:pPr>
        <w:ind w:firstLine="426"/>
        <w:jc w:val="both"/>
      </w:pPr>
      <w:r w:rsidRPr="00CF1214">
        <w:t>Základem pro zařazení komunikací do tříd osvětlení je jednak hledisko dopravního významu, jedna společenská důležitost jednotlivých komunikací. Zatřídění komunikací do tříd osvětlení ve městě vychází z platné normy pro označením ČSN EN 13201.</w:t>
      </w:r>
    </w:p>
    <w:p w14:paraId="0CD7B81B" w14:textId="77777777" w:rsidR="00CF1214" w:rsidRDefault="00CF1214" w:rsidP="00CF1214">
      <w:pPr>
        <w:ind w:firstLine="708"/>
        <w:jc w:val="both"/>
      </w:pPr>
    </w:p>
    <w:p w14:paraId="4ABE9496" w14:textId="77777777" w:rsidR="00CF1214" w:rsidRDefault="00CF1214" w:rsidP="00CF1214">
      <w:r>
        <w:t xml:space="preserve">ČSN CEN/TR 13201-1 Osvětlení pozemních komunikací – Část 1: Návod pro výběr tříd </w:t>
      </w:r>
      <w:r w:rsidR="00CA62DB">
        <w:t>osvětlení</w:t>
      </w:r>
      <w:r>
        <w:t>, 9/2016</w:t>
      </w:r>
    </w:p>
    <w:p w14:paraId="0C5721DA" w14:textId="77777777" w:rsidR="00CF1214" w:rsidRDefault="00CF1214" w:rsidP="00CF1214">
      <w:pPr>
        <w:spacing w:before="240" w:line="360" w:lineRule="auto"/>
      </w:pPr>
      <w:r>
        <w:t>ČSN EN13201-2 Osvětlení pozemních komunikací – Část 2: Požadavky, 6/2016</w:t>
      </w:r>
    </w:p>
    <w:p w14:paraId="05BA5621" w14:textId="77777777" w:rsidR="00CF1214" w:rsidRDefault="00CF1214" w:rsidP="00CF1214">
      <w:pPr>
        <w:spacing w:line="360" w:lineRule="auto"/>
      </w:pPr>
      <w:r>
        <w:t>ČSN EN 13201-3 Osvětlení pozemních komunikací – Část 3: Výpočet, 6/2016</w:t>
      </w:r>
    </w:p>
    <w:p w14:paraId="5886F0BA" w14:textId="77777777" w:rsidR="00CF1214" w:rsidRDefault="00CF1214" w:rsidP="00CF1214">
      <w:pPr>
        <w:spacing w:line="360" w:lineRule="auto"/>
      </w:pPr>
      <w:r>
        <w:t>ČSN EN 13201-4 Osvětlení pozemních komunikací – Část 4: Metody měření, 6/2016</w:t>
      </w:r>
    </w:p>
    <w:p w14:paraId="4BCDE703" w14:textId="77777777" w:rsidR="00CF1214" w:rsidRDefault="00CF1214" w:rsidP="00CF1214">
      <w:pPr>
        <w:ind w:left="1701" w:hanging="1701"/>
      </w:pPr>
      <w:r>
        <w:t>ČSN EN 13201-5 Osvětlení pozemních komunikací – Část 5: Ukazatelé energetické</w:t>
      </w:r>
    </w:p>
    <w:p w14:paraId="352436F5" w14:textId="77777777" w:rsidR="00CF1214" w:rsidRDefault="00CF1214" w:rsidP="00CF1214">
      <w:pPr>
        <w:ind w:left="1701" w:hanging="1701"/>
      </w:pPr>
      <w:r>
        <w:t>náročnosti, 7/2016</w:t>
      </w:r>
    </w:p>
    <w:p w14:paraId="495D18D0" w14:textId="77777777" w:rsidR="00CF1214" w:rsidRDefault="00CF1214" w:rsidP="00CF1214">
      <w:pPr>
        <w:ind w:left="1701" w:hanging="1701"/>
      </w:pPr>
    </w:p>
    <w:p w14:paraId="138DCC2A" w14:textId="77777777" w:rsidR="00CF1214" w:rsidRDefault="00CF1214" w:rsidP="00EB570A">
      <w:pPr>
        <w:ind w:firstLine="426"/>
        <w:jc w:val="both"/>
      </w:pPr>
      <w:r>
        <w:t>Pro každou komunikaci (případně jejím úsekům) s přiřazenou třídou osvětlení jsou dle ČSN EN 13201-2 definovány požadavky na osvětlení. Ve městě se nachází komunikace následujících třech skupin:</w:t>
      </w:r>
    </w:p>
    <w:p w14:paraId="41DE309D" w14:textId="77777777" w:rsidR="00CF1214" w:rsidRDefault="00CF1214" w:rsidP="00CF1214">
      <w:pPr>
        <w:jc w:val="both"/>
      </w:pPr>
    </w:p>
    <w:p w14:paraId="03FBCA36" w14:textId="77777777" w:rsidR="00CF1214" w:rsidRDefault="00CF1214" w:rsidP="00CF1214">
      <w:pPr>
        <w:jc w:val="both"/>
      </w:pPr>
      <w:r w:rsidRPr="00CF1214">
        <w:rPr>
          <w:b/>
        </w:rPr>
        <w:t>Třídy M</w:t>
      </w:r>
      <w:r>
        <w:t>: Třídy osvětlení M jsou určeny pro řidiče motorových vozidel na silnicích povolující střední a vysoké rychlosti dopravy. Podle CEN TR13201-1 je střední rychlost v rozmezí 40 &lt; v ≤ 70 km/h a vysoká rychlost v &gt; 70 km/h.</w:t>
      </w:r>
    </w:p>
    <w:p w14:paraId="6D891E8E" w14:textId="77777777" w:rsidR="00CF1214" w:rsidRDefault="00CF1214" w:rsidP="00CF1214">
      <w:pPr>
        <w:jc w:val="both"/>
      </w:pPr>
    </w:p>
    <w:p w14:paraId="40661C7B" w14:textId="77777777" w:rsidR="00CF1214" w:rsidRDefault="00CF1214" w:rsidP="00CF1214">
      <w:pPr>
        <w:jc w:val="both"/>
      </w:pPr>
      <w:r w:rsidRPr="00CF1214">
        <w:rPr>
          <w:b/>
        </w:rPr>
        <w:t>Třídy C</w:t>
      </w:r>
      <w:r>
        <w:t>: Třídy C jsou určeny pro řidiče motorových vozidel, ale pro použití v konfliktních oblastech, kde nelze použít předpoklady pro výpočet jasu vozovky, jako jsou nákupní třídy, složité křižovatky, kruhové objezdy a úseky s dopravními kolonami.</w:t>
      </w:r>
    </w:p>
    <w:p w14:paraId="285F6DEE" w14:textId="77777777" w:rsidR="009C29CD" w:rsidRDefault="009C29CD" w:rsidP="00CF1214">
      <w:pPr>
        <w:jc w:val="both"/>
      </w:pPr>
    </w:p>
    <w:p w14:paraId="700915BB" w14:textId="77777777" w:rsidR="00CF1214" w:rsidRDefault="00CF1214" w:rsidP="00CF1214">
      <w:pPr>
        <w:jc w:val="both"/>
      </w:pPr>
      <w:r w:rsidRPr="006A4610">
        <w:rPr>
          <w:b/>
        </w:rPr>
        <w:t>Třídy P</w:t>
      </w:r>
      <w:r>
        <w:t>: Třídy P jsou určeny hlavně pro chodce a cyklisty pohybující se po chodnících a cyklostezkách, pro řidiče motorových vozidel pohybujících se nízkou rychlostí na místních komunikacích, pro odstavné a parkovací pruhy a další dopravní prostory, které leží odděleně nebo podél vozovky silnice nebo místní komunikace.</w:t>
      </w:r>
    </w:p>
    <w:p w14:paraId="279391B5" w14:textId="77777777" w:rsidR="00CF1214" w:rsidRDefault="00CF1214" w:rsidP="00EB570A">
      <w:pPr>
        <w:ind w:firstLine="426"/>
        <w:jc w:val="both"/>
      </w:pPr>
      <w:r>
        <w:lastRenderedPageBreak/>
        <w:t>Při stanovování konkrétní třídy se vyhodnocuje mnoho parametrů, např. typ uživatelů komunikace, jejich typická rychlost, intenzita provozu, jas okolí, hustota křižovatek, výskyt konfliktních zón a další. Pro každou třídu jsou definovány veličiny, které se sledují, a hodnoty, kterých by tyto veličiny měly nabývat. Podrobněji jsou tyto hodnoty uvedeny v následujících třech tabulkách.</w:t>
      </w:r>
    </w:p>
    <w:p w14:paraId="6349A072" w14:textId="77777777" w:rsidR="00CF1214" w:rsidRDefault="00CF1214" w:rsidP="00CF1214">
      <w:pPr>
        <w:jc w:val="both"/>
      </w:pPr>
    </w:p>
    <w:p w14:paraId="1A9D317F" w14:textId="77777777" w:rsidR="006A4610" w:rsidRDefault="006A4610" w:rsidP="00CF1214">
      <w:pPr>
        <w:jc w:val="both"/>
      </w:pPr>
      <w:r>
        <w:t>Požadavky tříd M</w:t>
      </w:r>
    </w:p>
    <w:tbl>
      <w:tblPr>
        <w:tblStyle w:val="Mkatabulky"/>
        <w:tblW w:w="0" w:type="auto"/>
        <w:jc w:val="center"/>
        <w:tblLook w:val="04A0" w:firstRow="1" w:lastRow="0" w:firstColumn="1" w:lastColumn="0" w:noHBand="0" w:noVBand="1"/>
      </w:tblPr>
      <w:tblGrid>
        <w:gridCol w:w="1158"/>
        <w:gridCol w:w="2381"/>
        <w:gridCol w:w="1418"/>
        <w:gridCol w:w="1417"/>
        <w:gridCol w:w="1418"/>
        <w:gridCol w:w="1270"/>
      </w:tblGrid>
      <w:tr w:rsidR="006A4610" w14:paraId="09033A24"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1B80A730" w14:textId="77777777" w:rsidR="006A4610" w:rsidRDefault="006A4610" w:rsidP="003C3759">
            <w:pPr>
              <w:jc w:val="center"/>
            </w:pPr>
            <w:r>
              <w:t>Třída osvětlení</w:t>
            </w:r>
          </w:p>
        </w:tc>
        <w:tc>
          <w:tcPr>
            <w:tcW w:w="2381" w:type="dxa"/>
            <w:tcBorders>
              <w:top w:val="single" w:sz="4" w:space="0" w:color="auto"/>
              <w:left w:val="single" w:sz="4" w:space="0" w:color="auto"/>
              <w:bottom w:val="single" w:sz="4" w:space="0" w:color="auto"/>
              <w:right w:val="single" w:sz="4" w:space="0" w:color="auto"/>
            </w:tcBorders>
            <w:hideMark/>
          </w:tcPr>
          <w:p w14:paraId="319A8BF1" w14:textId="77777777" w:rsidR="006A4610" w:rsidRDefault="006A4610" w:rsidP="003C3759">
            <w:pPr>
              <w:jc w:val="center"/>
            </w:pPr>
            <w:r>
              <w:t>L</w:t>
            </w:r>
            <w:r>
              <w:rPr>
                <w:vertAlign w:val="subscript"/>
              </w:rPr>
              <w:t xml:space="preserve">m </w:t>
            </w:r>
            <w:r>
              <w:t>(cd/m</w:t>
            </w:r>
            <w:r>
              <w:rPr>
                <w:vertAlign w:val="superscript"/>
              </w:rPr>
              <w:t>2</w:t>
            </w:r>
            <w:r>
              <w:t>) (minimální udržovaná hodnota)</w:t>
            </w:r>
          </w:p>
        </w:tc>
        <w:tc>
          <w:tcPr>
            <w:tcW w:w="1418" w:type="dxa"/>
            <w:tcBorders>
              <w:top w:val="single" w:sz="4" w:space="0" w:color="auto"/>
              <w:left w:val="single" w:sz="4" w:space="0" w:color="auto"/>
              <w:bottom w:val="single" w:sz="4" w:space="0" w:color="auto"/>
              <w:right w:val="single" w:sz="4" w:space="0" w:color="auto"/>
            </w:tcBorders>
            <w:hideMark/>
          </w:tcPr>
          <w:p w14:paraId="10F77C8A" w14:textId="77777777" w:rsidR="006A4610" w:rsidRDefault="006A4610" w:rsidP="003C3759">
            <w:pPr>
              <w:jc w:val="center"/>
            </w:pPr>
            <w:r>
              <w:t>U</w:t>
            </w:r>
            <w:r>
              <w:rPr>
                <w:vertAlign w:val="subscript"/>
              </w:rPr>
              <w:t>0</w:t>
            </w:r>
            <w:r>
              <w:t xml:space="preserve"> (-) (minimální hodnota)</w:t>
            </w:r>
          </w:p>
        </w:tc>
        <w:tc>
          <w:tcPr>
            <w:tcW w:w="1417" w:type="dxa"/>
            <w:tcBorders>
              <w:top w:val="single" w:sz="4" w:space="0" w:color="auto"/>
              <w:left w:val="single" w:sz="4" w:space="0" w:color="auto"/>
              <w:bottom w:val="single" w:sz="4" w:space="0" w:color="auto"/>
              <w:right w:val="single" w:sz="4" w:space="0" w:color="auto"/>
            </w:tcBorders>
            <w:hideMark/>
          </w:tcPr>
          <w:p w14:paraId="01716166" w14:textId="77777777" w:rsidR="006A4610" w:rsidRDefault="006A4610" w:rsidP="003C3759">
            <w:pPr>
              <w:jc w:val="center"/>
            </w:pPr>
            <w:r>
              <w:t>U</w:t>
            </w:r>
            <w:r>
              <w:rPr>
                <w:vertAlign w:val="subscript"/>
              </w:rPr>
              <w:t xml:space="preserve">I </w:t>
            </w:r>
            <w:r>
              <w:t>(-) (minimální hodnota)</w:t>
            </w:r>
          </w:p>
        </w:tc>
        <w:tc>
          <w:tcPr>
            <w:tcW w:w="1418" w:type="dxa"/>
            <w:tcBorders>
              <w:top w:val="single" w:sz="4" w:space="0" w:color="auto"/>
              <w:left w:val="single" w:sz="4" w:space="0" w:color="auto"/>
              <w:bottom w:val="single" w:sz="4" w:space="0" w:color="auto"/>
              <w:right w:val="single" w:sz="4" w:space="0" w:color="auto"/>
            </w:tcBorders>
            <w:hideMark/>
          </w:tcPr>
          <w:p w14:paraId="75B2406C" w14:textId="77777777" w:rsidR="006A4610" w:rsidRDefault="006A4610" w:rsidP="003C3759">
            <w:pPr>
              <w:jc w:val="center"/>
            </w:pPr>
            <w:r>
              <w:t>TI (%) (maximální hodnota)</w:t>
            </w:r>
          </w:p>
        </w:tc>
        <w:tc>
          <w:tcPr>
            <w:tcW w:w="1270" w:type="dxa"/>
            <w:tcBorders>
              <w:top w:val="single" w:sz="4" w:space="0" w:color="auto"/>
              <w:left w:val="single" w:sz="4" w:space="0" w:color="auto"/>
              <w:bottom w:val="single" w:sz="4" w:space="0" w:color="auto"/>
              <w:right w:val="single" w:sz="4" w:space="0" w:color="auto"/>
            </w:tcBorders>
            <w:hideMark/>
          </w:tcPr>
          <w:p w14:paraId="525E5C2E" w14:textId="77777777" w:rsidR="006A4610" w:rsidRDefault="006A4610" w:rsidP="003C3759">
            <w:pPr>
              <w:jc w:val="center"/>
            </w:pPr>
            <w:r>
              <w:t>R</w:t>
            </w:r>
            <w:r>
              <w:rPr>
                <w:vertAlign w:val="subscript"/>
              </w:rPr>
              <w:t xml:space="preserve">EI </w:t>
            </w:r>
            <w:r>
              <w:t>(-) (minimální hodnota)</w:t>
            </w:r>
          </w:p>
        </w:tc>
      </w:tr>
      <w:tr w:rsidR="006A4610" w14:paraId="69966DB8"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5BDA19FE" w14:textId="77777777" w:rsidR="006A4610" w:rsidRDefault="006A4610" w:rsidP="003C3759">
            <w:r>
              <w:t>M1</w:t>
            </w:r>
          </w:p>
        </w:tc>
        <w:tc>
          <w:tcPr>
            <w:tcW w:w="2381" w:type="dxa"/>
            <w:tcBorders>
              <w:top w:val="single" w:sz="4" w:space="0" w:color="auto"/>
              <w:left w:val="single" w:sz="4" w:space="0" w:color="auto"/>
              <w:bottom w:val="single" w:sz="4" w:space="0" w:color="auto"/>
              <w:right w:val="single" w:sz="4" w:space="0" w:color="auto"/>
            </w:tcBorders>
            <w:hideMark/>
          </w:tcPr>
          <w:p w14:paraId="592417D6" w14:textId="77777777" w:rsidR="006A4610" w:rsidRDefault="006A4610" w:rsidP="003C3759">
            <w:r>
              <w:t>2</w:t>
            </w:r>
          </w:p>
        </w:tc>
        <w:tc>
          <w:tcPr>
            <w:tcW w:w="1418" w:type="dxa"/>
            <w:tcBorders>
              <w:top w:val="single" w:sz="4" w:space="0" w:color="auto"/>
              <w:left w:val="single" w:sz="4" w:space="0" w:color="auto"/>
              <w:bottom w:val="single" w:sz="4" w:space="0" w:color="auto"/>
              <w:right w:val="single" w:sz="4" w:space="0" w:color="auto"/>
            </w:tcBorders>
            <w:hideMark/>
          </w:tcPr>
          <w:p w14:paraId="58B36287" w14:textId="77777777" w:rsidR="006A4610" w:rsidRDefault="006A4610" w:rsidP="003C3759">
            <w:r>
              <w:t>0,4</w:t>
            </w:r>
          </w:p>
        </w:tc>
        <w:tc>
          <w:tcPr>
            <w:tcW w:w="1417" w:type="dxa"/>
            <w:tcBorders>
              <w:top w:val="single" w:sz="4" w:space="0" w:color="auto"/>
              <w:left w:val="single" w:sz="4" w:space="0" w:color="auto"/>
              <w:bottom w:val="single" w:sz="4" w:space="0" w:color="auto"/>
              <w:right w:val="single" w:sz="4" w:space="0" w:color="auto"/>
            </w:tcBorders>
            <w:hideMark/>
          </w:tcPr>
          <w:p w14:paraId="74D7C38F" w14:textId="77777777" w:rsidR="006A4610" w:rsidRDefault="006A4610" w:rsidP="003C3759">
            <w:r>
              <w:t>0,7</w:t>
            </w:r>
          </w:p>
        </w:tc>
        <w:tc>
          <w:tcPr>
            <w:tcW w:w="1418" w:type="dxa"/>
            <w:tcBorders>
              <w:top w:val="single" w:sz="4" w:space="0" w:color="auto"/>
              <w:left w:val="single" w:sz="4" w:space="0" w:color="auto"/>
              <w:bottom w:val="single" w:sz="4" w:space="0" w:color="auto"/>
              <w:right w:val="single" w:sz="4" w:space="0" w:color="auto"/>
            </w:tcBorders>
            <w:hideMark/>
          </w:tcPr>
          <w:p w14:paraId="14764215" w14:textId="77777777" w:rsidR="006A4610" w:rsidRDefault="006A4610" w:rsidP="003C3759">
            <w:r>
              <w:t>10</w:t>
            </w:r>
          </w:p>
        </w:tc>
        <w:tc>
          <w:tcPr>
            <w:tcW w:w="1270" w:type="dxa"/>
            <w:tcBorders>
              <w:top w:val="single" w:sz="4" w:space="0" w:color="auto"/>
              <w:left w:val="single" w:sz="4" w:space="0" w:color="auto"/>
              <w:bottom w:val="single" w:sz="4" w:space="0" w:color="auto"/>
              <w:right w:val="single" w:sz="4" w:space="0" w:color="auto"/>
            </w:tcBorders>
            <w:hideMark/>
          </w:tcPr>
          <w:p w14:paraId="17D1E04B" w14:textId="77777777" w:rsidR="006A4610" w:rsidRDefault="006A4610" w:rsidP="003C3759">
            <w:r>
              <w:t>0,35</w:t>
            </w:r>
          </w:p>
        </w:tc>
      </w:tr>
      <w:tr w:rsidR="006A4610" w14:paraId="5C604CD2"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4AFC08D4" w14:textId="77777777" w:rsidR="006A4610" w:rsidRDefault="006A4610" w:rsidP="003C3759">
            <w:r>
              <w:t>M2</w:t>
            </w:r>
          </w:p>
        </w:tc>
        <w:tc>
          <w:tcPr>
            <w:tcW w:w="2381" w:type="dxa"/>
            <w:tcBorders>
              <w:top w:val="single" w:sz="4" w:space="0" w:color="auto"/>
              <w:left w:val="single" w:sz="4" w:space="0" w:color="auto"/>
              <w:bottom w:val="single" w:sz="4" w:space="0" w:color="auto"/>
              <w:right w:val="single" w:sz="4" w:space="0" w:color="auto"/>
            </w:tcBorders>
            <w:hideMark/>
          </w:tcPr>
          <w:p w14:paraId="41EB96D1" w14:textId="77777777" w:rsidR="006A4610" w:rsidRDefault="006A4610" w:rsidP="003C3759">
            <w:r>
              <w:t>1,5</w:t>
            </w:r>
          </w:p>
        </w:tc>
        <w:tc>
          <w:tcPr>
            <w:tcW w:w="1418" w:type="dxa"/>
            <w:tcBorders>
              <w:top w:val="single" w:sz="4" w:space="0" w:color="auto"/>
              <w:left w:val="single" w:sz="4" w:space="0" w:color="auto"/>
              <w:bottom w:val="single" w:sz="4" w:space="0" w:color="auto"/>
              <w:right w:val="single" w:sz="4" w:space="0" w:color="auto"/>
            </w:tcBorders>
            <w:hideMark/>
          </w:tcPr>
          <w:p w14:paraId="060595B0" w14:textId="77777777" w:rsidR="006A4610" w:rsidRDefault="006A4610" w:rsidP="003C3759">
            <w:r>
              <w:t>0,4</w:t>
            </w:r>
          </w:p>
        </w:tc>
        <w:tc>
          <w:tcPr>
            <w:tcW w:w="1417" w:type="dxa"/>
            <w:tcBorders>
              <w:top w:val="single" w:sz="4" w:space="0" w:color="auto"/>
              <w:left w:val="single" w:sz="4" w:space="0" w:color="auto"/>
              <w:bottom w:val="single" w:sz="4" w:space="0" w:color="auto"/>
              <w:right w:val="single" w:sz="4" w:space="0" w:color="auto"/>
            </w:tcBorders>
            <w:hideMark/>
          </w:tcPr>
          <w:p w14:paraId="1F4C3889" w14:textId="77777777" w:rsidR="006A4610" w:rsidRDefault="006A4610" w:rsidP="003C3759">
            <w:r>
              <w:t>0,7</w:t>
            </w:r>
          </w:p>
        </w:tc>
        <w:tc>
          <w:tcPr>
            <w:tcW w:w="1418" w:type="dxa"/>
            <w:tcBorders>
              <w:top w:val="single" w:sz="4" w:space="0" w:color="auto"/>
              <w:left w:val="single" w:sz="4" w:space="0" w:color="auto"/>
              <w:bottom w:val="single" w:sz="4" w:space="0" w:color="auto"/>
              <w:right w:val="single" w:sz="4" w:space="0" w:color="auto"/>
            </w:tcBorders>
            <w:hideMark/>
          </w:tcPr>
          <w:p w14:paraId="4A21B111" w14:textId="77777777" w:rsidR="006A4610" w:rsidRDefault="006A4610" w:rsidP="003C3759">
            <w:r>
              <w:t>10</w:t>
            </w:r>
          </w:p>
        </w:tc>
        <w:tc>
          <w:tcPr>
            <w:tcW w:w="1270" w:type="dxa"/>
            <w:tcBorders>
              <w:top w:val="single" w:sz="4" w:space="0" w:color="auto"/>
              <w:left w:val="single" w:sz="4" w:space="0" w:color="auto"/>
              <w:bottom w:val="single" w:sz="4" w:space="0" w:color="auto"/>
              <w:right w:val="single" w:sz="4" w:space="0" w:color="auto"/>
            </w:tcBorders>
            <w:hideMark/>
          </w:tcPr>
          <w:p w14:paraId="0992B617" w14:textId="77777777" w:rsidR="006A4610" w:rsidRDefault="006A4610" w:rsidP="003C3759">
            <w:r>
              <w:t>0,35</w:t>
            </w:r>
          </w:p>
        </w:tc>
      </w:tr>
      <w:tr w:rsidR="006A4610" w14:paraId="603E5F05"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75700487" w14:textId="77777777" w:rsidR="006A4610" w:rsidRDefault="006A4610" w:rsidP="003C3759">
            <w:r>
              <w:t>M3</w:t>
            </w:r>
          </w:p>
        </w:tc>
        <w:tc>
          <w:tcPr>
            <w:tcW w:w="2381" w:type="dxa"/>
            <w:tcBorders>
              <w:top w:val="single" w:sz="4" w:space="0" w:color="auto"/>
              <w:left w:val="single" w:sz="4" w:space="0" w:color="auto"/>
              <w:bottom w:val="single" w:sz="4" w:space="0" w:color="auto"/>
              <w:right w:val="single" w:sz="4" w:space="0" w:color="auto"/>
            </w:tcBorders>
            <w:hideMark/>
          </w:tcPr>
          <w:p w14:paraId="656AB2FD" w14:textId="77777777" w:rsidR="006A4610" w:rsidRDefault="006A4610" w:rsidP="003C3759">
            <w:r>
              <w:t>1</w:t>
            </w:r>
          </w:p>
        </w:tc>
        <w:tc>
          <w:tcPr>
            <w:tcW w:w="1418" w:type="dxa"/>
            <w:tcBorders>
              <w:top w:val="single" w:sz="4" w:space="0" w:color="auto"/>
              <w:left w:val="single" w:sz="4" w:space="0" w:color="auto"/>
              <w:bottom w:val="single" w:sz="4" w:space="0" w:color="auto"/>
              <w:right w:val="single" w:sz="4" w:space="0" w:color="auto"/>
            </w:tcBorders>
            <w:hideMark/>
          </w:tcPr>
          <w:p w14:paraId="49618F2B" w14:textId="77777777" w:rsidR="006A4610" w:rsidRDefault="006A4610" w:rsidP="003C3759">
            <w:r>
              <w:t>0,4</w:t>
            </w:r>
          </w:p>
        </w:tc>
        <w:tc>
          <w:tcPr>
            <w:tcW w:w="1417" w:type="dxa"/>
            <w:tcBorders>
              <w:top w:val="single" w:sz="4" w:space="0" w:color="auto"/>
              <w:left w:val="single" w:sz="4" w:space="0" w:color="auto"/>
              <w:bottom w:val="single" w:sz="4" w:space="0" w:color="auto"/>
              <w:right w:val="single" w:sz="4" w:space="0" w:color="auto"/>
            </w:tcBorders>
            <w:hideMark/>
          </w:tcPr>
          <w:p w14:paraId="3EBE36BE" w14:textId="77777777" w:rsidR="006A4610" w:rsidRDefault="006A4610" w:rsidP="003C3759">
            <w:r>
              <w:t>0,6</w:t>
            </w:r>
          </w:p>
        </w:tc>
        <w:tc>
          <w:tcPr>
            <w:tcW w:w="1418" w:type="dxa"/>
            <w:tcBorders>
              <w:top w:val="single" w:sz="4" w:space="0" w:color="auto"/>
              <w:left w:val="single" w:sz="4" w:space="0" w:color="auto"/>
              <w:bottom w:val="single" w:sz="4" w:space="0" w:color="auto"/>
              <w:right w:val="single" w:sz="4" w:space="0" w:color="auto"/>
            </w:tcBorders>
            <w:hideMark/>
          </w:tcPr>
          <w:p w14:paraId="2246F3DD" w14:textId="77777777" w:rsidR="006A4610" w:rsidRDefault="006A4610" w:rsidP="003C3759">
            <w:r>
              <w:t>15</w:t>
            </w:r>
          </w:p>
        </w:tc>
        <w:tc>
          <w:tcPr>
            <w:tcW w:w="1270" w:type="dxa"/>
            <w:tcBorders>
              <w:top w:val="single" w:sz="4" w:space="0" w:color="auto"/>
              <w:left w:val="single" w:sz="4" w:space="0" w:color="auto"/>
              <w:bottom w:val="single" w:sz="4" w:space="0" w:color="auto"/>
              <w:right w:val="single" w:sz="4" w:space="0" w:color="auto"/>
            </w:tcBorders>
            <w:hideMark/>
          </w:tcPr>
          <w:p w14:paraId="17061AC9" w14:textId="77777777" w:rsidR="006A4610" w:rsidRDefault="006A4610" w:rsidP="003C3759">
            <w:r>
              <w:t>0,30</w:t>
            </w:r>
          </w:p>
        </w:tc>
      </w:tr>
      <w:tr w:rsidR="006A4610" w14:paraId="5EF4BC02"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53D02007" w14:textId="77777777" w:rsidR="006A4610" w:rsidRDefault="006A4610" w:rsidP="003C3759">
            <w:r>
              <w:t>M4</w:t>
            </w:r>
          </w:p>
        </w:tc>
        <w:tc>
          <w:tcPr>
            <w:tcW w:w="2381" w:type="dxa"/>
            <w:tcBorders>
              <w:top w:val="single" w:sz="4" w:space="0" w:color="auto"/>
              <w:left w:val="single" w:sz="4" w:space="0" w:color="auto"/>
              <w:bottom w:val="single" w:sz="4" w:space="0" w:color="auto"/>
              <w:right w:val="single" w:sz="4" w:space="0" w:color="auto"/>
            </w:tcBorders>
            <w:hideMark/>
          </w:tcPr>
          <w:p w14:paraId="726984E1" w14:textId="77777777" w:rsidR="006A4610" w:rsidRDefault="006A4610" w:rsidP="003C3759">
            <w:r>
              <w:t>0,75</w:t>
            </w:r>
          </w:p>
        </w:tc>
        <w:tc>
          <w:tcPr>
            <w:tcW w:w="1418" w:type="dxa"/>
            <w:tcBorders>
              <w:top w:val="single" w:sz="4" w:space="0" w:color="auto"/>
              <w:left w:val="single" w:sz="4" w:space="0" w:color="auto"/>
              <w:bottom w:val="single" w:sz="4" w:space="0" w:color="auto"/>
              <w:right w:val="single" w:sz="4" w:space="0" w:color="auto"/>
            </w:tcBorders>
            <w:hideMark/>
          </w:tcPr>
          <w:p w14:paraId="551BB1DC" w14:textId="77777777" w:rsidR="006A4610" w:rsidRDefault="006A4610" w:rsidP="003C3759">
            <w:r>
              <w:t>0,4</w:t>
            </w:r>
          </w:p>
        </w:tc>
        <w:tc>
          <w:tcPr>
            <w:tcW w:w="1417" w:type="dxa"/>
            <w:tcBorders>
              <w:top w:val="single" w:sz="4" w:space="0" w:color="auto"/>
              <w:left w:val="single" w:sz="4" w:space="0" w:color="auto"/>
              <w:bottom w:val="single" w:sz="4" w:space="0" w:color="auto"/>
              <w:right w:val="single" w:sz="4" w:space="0" w:color="auto"/>
            </w:tcBorders>
            <w:hideMark/>
          </w:tcPr>
          <w:p w14:paraId="22832428" w14:textId="77777777" w:rsidR="006A4610" w:rsidRDefault="006A4610" w:rsidP="003C3759">
            <w:r>
              <w:t>0,6</w:t>
            </w:r>
          </w:p>
        </w:tc>
        <w:tc>
          <w:tcPr>
            <w:tcW w:w="1418" w:type="dxa"/>
            <w:tcBorders>
              <w:top w:val="single" w:sz="4" w:space="0" w:color="auto"/>
              <w:left w:val="single" w:sz="4" w:space="0" w:color="auto"/>
              <w:bottom w:val="single" w:sz="4" w:space="0" w:color="auto"/>
              <w:right w:val="single" w:sz="4" w:space="0" w:color="auto"/>
            </w:tcBorders>
            <w:hideMark/>
          </w:tcPr>
          <w:p w14:paraId="1C0EE734" w14:textId="77777777" w:rsidR="006A4610" w:rsidRDefault="006A4610" w:rsidP="003C3759">
            <w:r>
              <w:t>15</w:t>
            </w:r>
          </w:p>
        </w:tc>
        <w:tc>
          <w:tcPr>
            <w:tcW w:w="1270" w:type="dxa"/>
            <w:tcBorders>
              <w:top w:val="single" w:sz="4" w:space="0" w:color="auto"/>
              <w:left w:val="single" w:sz="4" w:space="0" w:color="auto"/>
              <w:bottom w:val="single" w:sz="4" w:space="0" w:color="auto"/>
              <w:right w:val="single" w:sz="4" w:space="0" w:color="auto"/>
            </w:tcBorders>
            <w:hideMark/>
          </w:tcPr>
          <w:p w14:paraId="02C8731C" w14:textId="77777777" w:rsidR="006A4610" w:rsidRDefault="006A4610" w:rsidP="003C3759">
            <w:r>
              <w:t>0,30</w:t>
            </w:r>
          </w:p>
        </w:tc>
      </w:tr>
      <w:tr w:rsidR="006A4610" w14:paraId="031A1DE9"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6DDD7377" w14:textId="77777777" w:rsidR="006A4610" w:rsidRDefault="006A4610" w:rsidP="003C3759">
            <w:r>
              <w:t>M5</w:t>
            </w:r>
          </w:p>
        </w:tc>
        <w:tc>
          <w:tcPr>
            <w:tcW w:w="2381" w:type="dxa"/>
            <w:tcBorders>
              <w:top w:val="single" w:sz="4" w:space="0" w:color="auto"/>
              <w:left w:val="single" w:sz="4" w:space="0" w:color="auto"/>
              <w:bottom w:val="single" w:sz="4" w:space="0" w:color="auto"/>
              <w:right w:val="single" w:sz="4" w:space="0" w:color="auto"/>
            </w:tcBorders>
            <w:hideMark/>
          </w:tcPr>
          <w:p w14:paraId="63A38BCC" w14:textId="77777777" w:rsidR="006A4610" w:rsidRDefault="006A4610" w:rsidP="003C3759">
            <w:r>
              <w:t>0,5</w:t>
            </w:r>
          </w:p>
        </w:tc>
        <w:tc>
          <w:tcPr>
            <w:tcW w:w="1418" w:type="dxa"/>
            <w:tcBorders>
              <w:top w:val="single" w:sz="4" w:space="0" w:color="auto"/>
              <w:left w:val="single" w:sz="4" w:space="0" w:color="auto"/>
              <w:bottom w:val="single" w:sz="4" w:space="0" w:color="auto"/>
              <w:right w:val="single" w:sz="4" w:space="0" w:color="auto"/>
            </w:tcBorders>
            <w:hideMark/>
          </w:tcPr>
          <w:p w14:paraId="1436FCC9" w14:textId="77777777" w:rsidR="006A4610" w:rsidRDefault="006A4610" w:rsidP="003C3759">
            <w:r>
              <w:t>0,35</w:t>
            </w:r>
          </w:p>
        </w:tc>
        <w:tc>
          <w:tcPr>
            <w:tcW w:w="1417" w:type="dxa"/>
            <w:tcBorders>
              <w:top w:val="single" w:sz="4" w:space="0" w:color="auto"/>
              <w:left w:val="single" w:sz="4" w:space="0" w:color="auto"/>
              <w:bottom w:val="single" w:sz="4" w:space="0" w:color="auto"/>
              <w:right w:val="single" w:sz="4" w:space="0" w:color="auto"/>
            </w:tcBorders>
            <w:hideMark/>
          </w:tcPr>
          <w:p w14:paraId="1C8C5F2C" w14:textId="77777777" w:rsidR="006A4610" w:rsidRDefault="006A4610" w:rsidP="003C3759">
            <w:r>
              <w:t>0,4</w:t>
            </w:r>
          </w:p>
        </w:tc>
        <w:tc>
          <w:tcPr>
            <w:tcW w:w="1418" w:type="dxa"/>
            <w:tcBorders>
              <w:top w:val="single" w:sz="4" w:space="0" w:color="auto"/>
              <w:left w:val="single" w:sz="4" w:space="0" w:color="auto"/>
              <w:bottom w:val="single" w:sz="4" w:space="0" w:color="auto"/>
              <w:right w:val="single" w:sz="4" w:space="0" w:color="auto"/>
            </w:tcBorders>
            <w:hideMark/>
          </w:tcPr>
          <w:p w14:paraId="502BDEA5" w14:textId="77777777" w:rsidR="006A4610" w:rsidRDefault="006A4610" w:rsidP="003C3759">
            <w:r>
              <w:t>15</w:t>
            </w:r>
          </w:p>
        </w:tc>
        <w:tc>
          <w:tcPr>
            <w:tcW w:w="1270" w:type="dxa"/>
            <w:tcBorders>
              <w:top w:val="single" w:sz="4" w:space="0" w:color="auto"/>
              <w:left w:val="single" w:sz="4" w:space="0" w:color="auto"/>
              <w:bottom w:val="single" w:sz="4" w:space="0" w:color="auto"/>
              <w:right w:val="single" w:sz="4" w:space="0" w:color="auto"/>
            </w:tcBorders>
            <w:hideMark/>
          </w:tcPr>
          <w:p w14:paraId="3E093A9B" w14:textId="77777777" w:rsidR="006A4610" w:rsidRDefault="006A4610" w:rsidP="003C3759">
            <w:r>
              <w:t>0,30</w:t>
            </w:r>
          </w:p>
        </w:tc>
      </w:tr>
      <w:tr w:rsidR="006A4610" w14:paraId="08010144" w14:textId="77777777" w:rsidTr="006A4610">
        <w:trPr>
          <w:jc w:val="center"/>
        </w:trPr>
        <w:tc>
          <w:tcPr>
            <w:tcW w:w="1158" w:type="dxa"/>
            <w:tcBorders>
              <w:top w:val="single" w:sz="4" w:space="0" w:color="auto"/>
              <w:left w:val="single" w:sz="4" w:space="0" w:color="auto"/>
              <w:bottom w:val="single" w:sz="4" w:space="0" w:color="auto"/>
              <w:right w:val="single" w:sz="4" w:space="0" w:color="auto"/>
            </w:tcBorders>
            <w:hideMark/>
          </w:tcPr>
          <w:p w14:paraId="1BFA1FB4" w14:textId="77777777" w:rsidR="006A4610" w:rsidRDefault="006A4610" w:rsidP="003C3759">
            <w:r>
              <w:t>M6</w:t>
            </w:r>
          </w:p>
        </w:tc>
        <w:tc>
          <w:tcPr>
            <w:tcW w:w="2381" w:type="dxa"/>
            <w:tcBorders>
              <w:top w:val="single" w:sz="4" w:space="0" w:color="auto"/>
              <w:left w:val="single" w:sz="4" w:space="0" w:color="auto"/>
              <w:bottom w:val="single" w:sz="4" w:space="0" w:color="auto"/>
              <w:right w:val="single" w:sz="4" w:space="0" w:color="auto"/>
            </w:tcBorders>
            <w:hideMark/>
          </w:tcPr>
          <w:p w14:paraId="659F0EBD" w14:textId="77777777" w:rsidR="006A4610" w:rsidRDefault="006A4610" w:rsidP="003C3759">
            <w:r>
              <w:t>0,3</w:t>
            </w:r>
          </w:p>
        </w:tc>
        <w:tc>
          <w:tcPr>
            <w:tcW w:w="1418" w:type="dxa"/>
            <w:tcBorders>
              <w:top w:val="single" w:sz="4" w:space="0" w:color="auto"/>
              <w:left w:val="single" w:sz="4" w:space="0" w:color="auto"/>
              <w:bottom w:val="single" w:sz="4" w:space="0" w:color="auto"/>
              <w:right w:val="single" w:sz="4" w:space="0" w:color="auto"/>
            </w:tcBorders>
            <w:hideMark/>
          </w:tcPr>
          <w:p w14:paraId="22054B0B" w14:textId="77777777" w:rsidR="006A4610" w:rsidRDefault="006A4610" w:rsidP="003C3759">
            <w:r>
              <w:t>0,35</w:t>
            </w:r>
          </w:p>
        </w:tc>
        <w:tc>
          <w:tcPr>
            <w:tcW w:w="1417" w:type="dxa"/>
            <w:tcBorders>
              <w:top w:val="single" w:sz="4" w:space="0" w:color="auto"/>
              <w:left w:val="single" w:sz="4" w:space="0" w:color="auto"/>
              <w:bottom w:val="single" w:sz="4" w:space="0" w:color="auto"/>
              <w:right w:val="single" w:sz="4" w:space="0" w:color="auto"/>
            </w:tcBorders>
            <w:hideMark/>
          </w:tcPr>
          <w:p w14:paraId="401CAB6E" w14:textId="77777777" w:rsidR="006A4610" w:rsidRDefault="006A4610" w:rsidP="003C3759">
            <w:r>
              <w:t>0,4</w:t>
            </w:r>
          </w:p>
        </w:tc>
        <w:tc>
          <w:tcPr>
            <w:tcW w:w="1418" w:type="dxa"/>
            <w:tcBorders>
              <w:top w:val="single" w:sz="4" w:space="0" w:color="auto"/>
              <w:left w:val="single" w:sz="4" w:space="0" w:color="auto"/>
              <w:bottom w:val="single" w:sz="4" w:space="0" w:color="auto"/>
              <w:right w:val="single" w:sz="4" w:space="0" w:color="auto"/>
            </w:tcBorders>
            <w:hideMark/>
          </w:tcPr>
          <w:p w14:paraId="26E96AE9" w14:textId="77777777" w:rsidR="006A4610" w:rsidRDefault="006A4610" w:rsidP="003C3759">
            <w:r>
              <w:t>20</w:t>
            </w:r>
          </w:p>
        </w:tc>
        <w:tc>
          <w:tcPr>
            <w:tcW w:w="1270" w:type="dxa"/>
            <w:tcBorders>
              <w:top w:val="single" w:sz="4" w:space="0" w:color="auto"/>
              <w:left w:val="single" w:sz="4" w:space="0" w:color="auto"/>
              <w:bottom w:val="single" w:sz="4" w:space="0" w:color="auto"/>
              <w:right w:val="single" w:sz="4" w:space="0" w:color="auto"/>
            </w:tcBorders>
            <w:hideMark/>
          </w:tcPr>
          <w:p w14:paraId="63B73F37" w14:textId="77777777" w:rsidR="006A4610" w:rsidRDefault="006A4610" w:rsidP="003C3759">
            <w:pPr>
              <w:keepNext/>
            </w:pPr>
            <w:r>
              <w:t>0,30</w:t>
            </w:r>
          </w:p>
        </w:tc>
      </w:tr>
    </w:tbl>
    <w:p w14:paraId="299A50D7" w14:textId="77777777" w:rsidR="006A4610" w:rsidRDefault="006A4610" w:rsidP="00CF1214">
      <w:pPr>
        <w:jc w:val="both"/>
      </w:pPr>
    </w:p>
    <w:p w14:paraId="201C185B" w14:textId="77777777" w:rsidR="006A4610" w:rsidRDefault="006A4610" w:rsidP="006A4610">
      <w:pPr>
        <w:pStyle w:val="Odstavecseseznamem"/>
        <w:ind w:hanging="720"/>
      </w:pPr>
      <w:r>
        <w:t>L</w:t>
      </w:r>
      <w:r w:rsidRPr="003D60A9">
        <w:rPr>
          <w:vertAlign w:val="subscript"/>
        </w:rPr>
        <w:t xml:space="preserve">m </w:t>
      </w:r>
      <w:r>
        <w:t>(cd/m</w:t>
      </w:r>
      <w:r w:rsidRPr="003D60A9">
        <w:rPr>
          <w:vertAlign w:val="superscript"/>
        </w:rPr>
        <w:t>2</w:t>
      </w:r>
      <w:r>
        <w:t>)</w:t>
      </w:r>
      <w:r>
        <w:tab/>
        <w:t>Průměrný jas</w:t>
      </w:r>
    </w:p>
    <w:p w14:paraId="70DF2323" w14:textId="77777777" w:rsidR="006A4610" w:rsidRDefault="006A4610" w:rsidP="006A4610">
      <w:pPr>
        <w:pStyle w:val="Odstavecseseznamem"/>
        <w:ind w:hanging="720"/>
      </w:pPr>
      <w:r>
        <w:t>U</w:t>
      </w:r>
      <w:r w:rsidRPr="003D60A9">
        <w:rPr>
          <w:vertAlign w:val="subscript"/>
        </w:rPr>
        <w:t>0</w:t>
      </w:r>
      <w:r>
        <w:t xml:space="preserve"> (-)</w:t>
      </w:r>
      <w:r>
        <w:tab/>
      </w:r>
      <w:r>
        <w:tab/>
        <w:t>Celková rovnoměrnost</w:t>
      </w:r>
    </w:p>
    <w:p w14:paraId="3B53EBE1" w14:textId="77777777" w:rsidR="006A4610" w:rsidRDefault="006A4610" w:rsidP="006A4610">
      <w:pPr>
        <w:pStyle w:val="Odstavecseseznamem"/>
        <w:ind w:hanging="720"/>
      </w:pPr>
      <w:r>
        <w:t>U</w:t>
      </w:r>
      <w:r w:rsidRPr="003D60A9">
        <w:rPr>
          <w:vertAlign w:val="subscript"/>
        </w:rPr>
        <w:t xml:space="preserve">I </w:t>
      </w:r>
      <w:r>
        <w:t>(-)</w:t>
      </w:r>
      <w:r>
        <w:tab/>
      </w:r>
      <w:r>
        <w:tab/>
        <w:t>Podélná rovnoměrnost</w:t>
      </w:r>
    </w:p>
    <w:p w14:paraId="1D8CDB73" w14:textId="77777777" w:rsidR="006A4610" w:rsidRDefault="006A4610" w:rsidP="006A4610">
      <w:pPr>
        <w:pStyle w:val="Odstavecseseznamem"/>
        <w:ind w:hanging="720"/>
      </w:pPr>
      <w:r>
        <w:t>TI (%)</w:t>
      </w:r>
      <w:r>
        <w:tab/>
      </w:r>
      <w:r>
        <w:tab/>
        <w:t>Prahový přírůstek</w:t>
      </w:r>
    </w:p>
    <w:p w14:paraId="3FCB93E8" w14:textId="77777777" w:rsidR="006A4610" w:rsidRDefault="006A4610" w:rsidP="006A4610">
      <w:pPr>
        <w:pStyle w:val="Odstavecseseznamem"/>
        <w:ind w:hanging="720"/>
      </w:pPr>
      <w:r>
        <w:t>R</w:t>
      </w:r>
      <w:r w:rsidRPr="003D60A9">
        <w:rPr>
          <w:vertAlign w:val="subscript"/>
        </w:rPr>
        <w:t xml:space="preserve">EI </w:t>
      </w:r>
      <w:r>
        <w:t>(-)</w:t>
      </w:r>
      <w:r>
        <w:tab/>
      </w:r>
      <w:r>
        <w:tab/>
        <w:t>Činitel osvětlení okolí</w:t>
      </w:r>
    </w:p>
    <w:p w14:paraId="7FF60FE8" w14:textId="77777777" w:rsidR="006A4610" w:rsidRDefault="006A4610" w:rsidP="006A4610">
      <w:pPr>
        <w:ind w:hanging="720"/>
        <w:jc w:val="both"/>
      </w:pPr>
    </w:p>
    <w:p w14:paraId="1DCD3550" w14:textId="77777777" w:rsidR="00CF1214" w:rsidRDefault="006A4610" w:rsidP="00CF1214">
      <w:pPr>
        <w:jc w:val="both"/>
      </w:pPr>
      <w:r>
        <w:t>Požadavky tříd C</w:t>
      </w:r>
    </w:p>
    <w:tbl>
      <w:tblPr>
        <w:tblStyle w:val="Mkatabulky"/>
        <w:tblW w:w="0" w:type="auto"/>
        <w:jc w:val="center"/>
        <w:tblLook w:val="04A0" w:firstRow="1" w:lastRow="0" w:firstColumn="1" w:lastColumn="0" w:noHBand="0" w:noVBand="1"/>
      </w:tblPr>
      <w:tblGrid>
        <w:gridCol w:w="1980"/>
        <w:gridCol w:w="4061"/>
        <w:gridCol w:w="3021"/>
      </w:tblGrid>
      <w:tr w:rsidR="006A4610" w14:paraId="1A11B9A4"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6483059E" w14:textId="77777777" w:rsidR="006A4610" w:rsidRDefault="006A4610" w:rsidP="003C3759">
            <w:r>
              <w:t>Třída osvětlení</w:t>
            </w:r>
          </w:p>
        </w:tc>
        <w:tc>
          <w:tcPr>
            <w:tcW w:w="4061" w:type="dxa"/>
            <w:tcBorders>
              <w:top w:val="single" w:sz="4" w:space="0" w:color="auto"/>
              <w:left w:val="single" w:sz="4" w:space="0" w:color="auto"/>
              <w:bottom w:val="single" w:sz="4" w:space="0" w:color="auto"/>
              <w:right w:val="single" w:sz="4" w:space="0" w:color="auto"/>
            </w:tcBorders>
            <w:hideMark/>
          </w:tcPr>
          <w:p w14:paraId="117B6A26" w14:textId="77777777" w:rsidR="006A4610" w:rsidRDefault="006A4610" w:rsidP="003C3759">
            <w:r>
              <w:t>E</w:t>
            </w:r>
            <w:r>
              <w:rPr>
                <w:vertAlign w:val="subscript"/>
              </w:rPr>
              <w:t xml:space="preserve">m </w:t>
            </w:r>
            <w:r>
              <w:t>(lx) (minimální udržovaná hodnota)</w:t>
            </w:r>
          </w:p>
        </w:tc>
        <w:tc>
          <w:tcPr>
            <w:tcW w:w="3021" w:type="dxa"/>
            <w:tcBorders>
              <w:top w:val="single" w:sz="4" w:space="0" w:color="auto"/>
              <w:left w:val="single" w:sz="4" w:space="0" w:color="auto"/>
              <w:bottom w:val="single" w:sz="4" w:space="0" w:color="auto"/>
              <w:right w:val="single" w:sz="4" w:space="0" w:color="auto"/>
            </w:tcBorders>
            <w:hideMark/>
          </w:tcPr>
          <w:p w14:paraId="46A3EEEC" w14:textId="77777777" w:rsidR="006A4610" w:rsidRDefault="006A4610" w:rsidP="003C3759">
            <w:r>
              <w:t>U</w:t>
            </w:r>
            <w:r>
              <w:rPr>
                <w:vertAlign w:val="subscript"/>
              </w:rPr>
              <w:t>0</w:t>
            </w:r>
            <w:r>
              <w:t xml:space="preserve"> (-) (minimální hodnota</w:t>
            </w:r>
          </w:p>
        </w:tc>
      </w:tr>
      <w:tr w:rsidR="006A4610" w14:paraId="74A09B1D"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350B7D41" w14:textId="77777777" w:rsidR="006A4610" w:rsidRDefault="006A4610" w:rsidP="003C3759">
            <w:r>
              <w:t>C0</w:t>
            </w:r>
          </w:p>
        </w:tc>
        <w:tc>
          <w:tcPr>
            <w:tcW w:w="4061" w:type="dxa"/>
            <w:tcBorders>
              <w:top w:val="single" w:sz="4" w:space="0" w:color="auto"/>
              <w:left w:val="single" w:sz="4" w:space="0" w:color="auto"/>
              <w:bottom w:val="single" w:sz="4" w:space="0" w:color="auto"/>
              <w:right w:val="single" w:sz="4" w:space="0" w:color="auto"/>
            </w:tcBorders>
            <w:hideMark/>
          </w:tcPr>
          <w:p w14:paraId="14D0F4B1" w14:textId="77777777" w:rsidR="006A4610" w:rsidRDefault="006A4610" w:rsidP="003C3759">
            <w:r>
              <w:t>50</w:t>
            </w:r>
          </w:p>
        </w:tc>
        <w:tc>
          <w:tcPr>
            <w:tcW w:w="3021" w:type="dxa"/>
            <w:tcBorders>
              <w:top w:val="single" w:sz="4" w:space="0" w:color="auto"/>
              <w:left w:val="single" w:sz="4" w:space="0" w:color="auto"/>
              <w:bottom w:val="single" w:sz="4" w:space="0" w:color="auto"/>
              <w:right w:val="single" w:sz="4" w:space="0" w:color="auto"/>
            </w:tcBorders>
            <w:hideMark/>
          </w:tcPr>
          <w:p w14:paraId="2F47E81E" w14:textId="77777777" w:rsidR="006A4610" w:rsidRDefault="006A4610" w:rsidP="003C3759">
            <w:r>
              <w:t>0,4</w:t>
            </w:r>
          </w:p>
        </w:tc>
      </w:tr>
      <w:tr w:rsidR="006A4610" w14:paraId="236AE537"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506BAE08" w14:textId="77777777" w:rsidR="006A4610" w:rsidRDefault="006A4610" w:rsidP="003C3759">
            <w:r>
              <w:t>C1</w:t>
            </w:r>
          </w:p>
        </w:tc>
        <w:tc>
          <w:tcPr>
            <w:tcW w:w="4061" w:type="dxa"/>
            <w:tcBorders>
              <w:top w:val="single" w:sz="4" w:space="0" w:color="auto"/>
              <w:left w:val="single" w:sz="4" w:space="0" w:color="auto"/>
              <w:bottom w:val="single" w:sz="4" w:space="0" w:color="auto"/>
              <w:right w:val="single" w:sz="4" w:space="0" w:color="auto"/>
            </w:tcBorders>
            <w:hideMark/>
          </w:tcPr>
          <w:p w14:paraId="4E00448B" w14:textId="77777777" w:rsidR="006A4610" w:rsidRDefault="006A4610" w:rsidP="003C3759">
            <w:r>
              <w:t>30</w:t>
            </w:r>
          </w:p>
        </w:tc>
        <w:tc>
          <w:tcPr>
            <w:tcW w:w="3021" w:type="dxa"/>
            <w:tcBorders>
              <w:top w:val="single" w:sz="4" w:space="0" w:color="auto"/>
              <w:left w:val="single" w:sz="4" w:space="0" w:color="auto"/>
              <w:bottom w:val="single" w:sz="4" w:space="0" w:color="auto"/>
              <w:right w:val="single" w:sz="4" w:space="0" w:color="auto"/>
            </w:tcBorders>
            <w:hideMark/>
          </w:tcPr>
          <w:p w14:paraId="7B5267F4" w14:textId="77777777" w:rsidR="006A4610" w:rsidRDefault="006A4610" w:rsidP="003C3759">
            <w:r>
              <w:t>0,4</w:t>
            </w:r>
          </w:p>
        </w:tc>
      </w:tr>
      <w:tr w:rsidR="006A4610" w14:paraId="6E8E10CE"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56E84645" w14:textId="77777777" w:rsidR="006A4610" w:rsidRDefault="006A4610" w:rsidP="003C3759">
            <w:r>
              <w:t>C2</w:t>
            </w:r>
          </w:p>
        </w:tc>
        <w:tc>
          <w:tcPr>
            <w:tcW w:w="4061" w:type="dxa"/>
            <w:tcBorders>
              <w:top w:val="single" w:sz="4" w:space="0" w:color="auto"/>
              <w:left w:val="single" w:sz="4" w:space="0" w:color="auto"/>
              <w:bottom w:val="single" w:sz="4" w:space="0" w:color="auto"/>
              <w:right w:val="single" w:sz="4" w:space="0" w:color="auto"/>
            </w:tcBorders>
            <w:hideMark/>
          </w:tcPr>
          <w:p w14:paraId="27DCB65C" w14:textId="77777777" w:rsidR="006A4610" w:rsidRDefault="006A4610" w:rsidP="003C3759">
            <w:r>
              <w:t>20</w:t>
            </w:r>
          </w:p>
        </w:tc>
        <w:tc>
          <w:tcPr>
            <w:tcW w:w="3021" w:type="dxa"/>
            <w:tcBorders>
              <w:top w:val="single" w:sz="4" w:space="0" w:color="auto"/>
              <w:left w:val="single" w:sz="4" w:space="0" w:color="auto"/>
              <w:bottom w:val="single" w:sz="4" w:space="0" w:color="auto"/>
              <w:right w:val="single" w:sz="4" w:space="0" w:color="auto"/>
            </w:tcBorders>
            <w:hideMark/>
          </w:tcPr>
          <w:p w14:paraId="594CB379" w14:textId="77777777" w:rsidR="006A4610" w:rsidRDefault="006A4610" w:rsidP="003C3759">
            <w:r>
              <w:t>0,4</w:t>
            </w:r>
          </w:p>
        </w:tc>
      </w:tr>
      <w:tr w:rsidR="006A4610" w14:paraId="2AA86724"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5B27A599" w14:textId="77777777" w:rsidR="006A4610" w:rsidRDefault="006A4610" w:rsidP="003C3759">
            <w:r>
              <w:t>C3</w:t>
            </w:r>
          </w:p>
        </w:tc>
        <w:tc>
          <w:tcPr>
            <w:tcW w:w="4061" w:type="dxa"/>
            <w:tcBorders>
              <w:top w:val="single" w:sz="4" w:space="0" w:color="auto"/>
              <w:left w:val="single" w:sz="4" w:space="0" w:color="auto"/>
              <w:bottom w:val="single" w:sz="4" w:space="0" w:color="auto"/>
              <w:right w:val="single" w:sz="4" w:space="0" w:color="auto"/>
            </w:tcBorders>
            <w:hideMark/>
          </w:tcPr>
          <w:p w14:paraId="1B08B4AD" w14:textId="77777777" w:rsidR="006A4610" w:rsidRDefault="006A4610" w:rsidP="003C3759">
            <w:r>
              <w:t>15</w:t>
            </w:r>
          </w:p>
        </w:tc>
        <w:tc>
          <w:tcPr>
            <w:tcW w:w="3021" w:type="dxa"/>
            <w:tcBorders>
              <w:top w:val="single" w:sz="4" w:space="0" w:color="auto"/>
              <w:left w:val="single" w:sz="4" w:space="0" w:color="auto"/>
              <w:bottom w:val="single" w:sz="4" w:space="0" w:color="auto"/>
              <w:right w:val="single" w:sz="4" w:space="0" w:color="auto"/>
            </w:tcBorders>
            <w:hideMark/>
          </w:tcPr>
          <w:p w14:paraId="38081F60" w14:textId="77777777" w:rsidR="006A4610" w:rsidRDefault="006A4610" w:rsidP="003C3759">
            <w:r>
              <w:t>0,4</w:t>
            </w:r>
          </w:p>
        </w:tc>
      </w:tr>
      <w:tr w:rsidR="006A4610" w14:paraId="3B934312"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19898B93" w14:textId="77777777" w:rsidR="006A4610" w:rsidRDefault="006A4610" w:rsidP="003C3759">
            <w:r>
              <w:t>C4</w:t>
            </w:r>
          </w:p>
        </w:tc>
        <w:tc>
          <w:tcPr>
            <w:tcW w:w="4061" w:type="dxa"/>
            <w:tcBorders>
              <w:top w:val="single" w:sz="4" w:space="0" w:color="auto"/>
              <w:left w:val="single" w:sz="4" w:space="0" w:color="auto"/>
              <w:bottom w:val="single" w:sz="4" w:space="0" w:color="auto"/>
              <w:right w:val="single" w:sz="4" w:space="0" w:color="auto"/>
            </w:tcBorders>
            <w:hideMark/>
          </w:tcPr>
          <w:p w14:paraId="4CBC426B" w14:textId="77777777" w:rsidR="006A4610" w:rsidRDefault="006A4610" w:rsidP="003C3759">
            <w:r>
              <w:t>10</w:t>
            </w:r>
          </w:p>
        </w:tc>
        <w:tc>
          <w:tcPr>
            <w:tcW w:w="3021" w:type="dxa"/>
            <w:tcBorders>
              <w:top w:val="single" w:sz="4" w:space="0" w:color="auto"/>
              <w:left w:val="single" w:sz="4" w:space="0" w:color="auto"/>
              <w:bottom w:val="single" w:sz="4" w:space="0" w:color="auto"/>
              <w:right w:val="single" w:sz="4" w:space="0" w:color="auto"/>
            </w:tcBorders>
            <w:hideMark/>
          </w:tcPr>
          <w:p w14:paraId="6D4CEFAA" w14:textId="77777777" w:rsidR="006A4610" w:rsidRDefault="006A4610" w:rsidP="003C3759">
            <w:r>
              <w:t>0,4</w:t>
            </w:r>
          </w:p>
        </w:tc>
      </w:tr>
      <w:tr w:rsidR="006A4610" w14:paraId="49AA6107"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1B80DC30" w14:textId="77777777" w:rsidR="006A4610" w:rsidRDefault="006A4610" w:rsidP="003C3759">
            <w:r>
              <w:t>C5</w:t>
            </w:r>
          </w:p>
        </w:tc>
        <w:tc>
          <w:tcPr>
            <w:tcW w:w="4061" w:type="dxa"/>
            <w:tcBorders>
              <w:top w:val="single" w:sz="4" w:space="0" w:color="auto"/>
              <w:left w:val="single" w:sz="4" w:space="0" w:color="auto"/>
              <w:bottom w:val="single" w:sz="4" w:space="0" w:color="auto"/>
              <w:right w:val="single" w:sz="4" w:space="0" w:color="auto"/>
            </w:tcBorders>
            <w:hideMark/>
          </w:tcPr>
          <w:p w14:paraId="398BDE53" w14:textId="77777777" w:rsidR="006A4610" w:rsidRDefault="006A4610" w:rsidP="003C3759">
            <w:r>
              <w:t>7,5</w:t>
            </w:r>
          </w:p>
        </w:tc>
        <w:tc>
          <w:tcPr>
            <w:tcW w:w="3021" w:type="dxa"/>
            <w:tcBorders>
              <w:top w:val="single" w:sz="4" w:space="0" w:color="auto"/>
              <w:left w:val="single" w:sz="4" w:space="0" w:color="auto"/>
              <w:bottom w:val="single" w:sz="4" w:space="0" w:color="auto"/>
              <w:right w:val="single" w:sz="4" w:space="0" w:color="auto"/>
            </w:tcBorders>
            <w:hideMark/>
          </w:tcPr>
          <w:p w14:paraId="45DCFB88" w14:textId="77777777" w:rsidR="006A4610" w:rsidRDefault="006A4610" w:rsidP="003C3759">
            <w:pPr>
              <w:keepNext/>
            </w:pPr>
            <w:r>
              <w:t>0,4</w:t>
            </w:r>
          </w:p>
        </w:tc>
      </w:tr>
    </w:tbl>
    <w:p w14:paraId="28593478" w14:textId="77777777" w:rsidR="006A4610" w:rsidRDefault="006A4610" w:rsidP="00CF1214">
      <w:pPr>
        <w:jc w:val="both"/>
      </w:pPr>
    </w:p>
    <w:p w14:paraId="013E9ACB" w14:textId="77777777" w:rsidR="006A4610" w:rsidRDefault="006A4610" w:rsidP="006A4610">
      <w:pPr>
        <w:pStyle w:val="Odstavecseseznamem"/>
        <w:ind w:left="0"/>
      </w:pPr>
      <w:r>
        <w:t>E</w:t>
      </w:r>
      <w:r w:rsidRPr="003D60A9">
        <w:rPr>
          <w:vertAlign w:val="subscript"/>
        </w:rPr>
        <w:t xml:space="preserve">m </w:t>
      </w:r>
      <w:r>
        <w:t>(lx)</w:t>
      </w:r>
      <w:r>
        <w:tab/>
      </w:r>
      <w:r>
        <w:tab/>
        <w:t>Průměrná osvětlenost</w:t>
      </w:r>
    </w:p>
    <w:p w14:paraId="59C4FDE4" w14:textId="77777777" w:rsidR="006A4610" w:rsidRDefault="006A4610" w:rsidP="006A4610">
      <w:pPr>
        <w:pStyle w:val="Odstavecseseznamem"/>
        <w:ind w:left="0"/>
      </w:pPr>
      <w:r>
        <w:t>U</w:t>
      </w:r>
      <w:r w:rsidRPr="003D60A9">
        <w:rPr>
          <w:vertAlign w:val="subscript"/>
        </w:rPr>
        <w:t>0</w:t>
      </w:r>
      <w:r>
        <w:t xml:space="preserve"> (-)</w:t>
      </w:r>
      <w:r>
        <w:tab/>
      </w:r>
      <w:r>
        <w:tab/>
        <w:t>Celková rovnoměrnost</w:t>
      </w:r>
    </w:p>
    <w:p w14:paraId="754CEABE" w14:textId="77777777" w:rsidR="00CF1214" w:rsidRDefault="00CF1214" w:rsidP="00CF1214">
      <w:pPr>
        <w:jc w:val="both"/>
      </w:pPr>
    </w:p>
    <w:p w14:paraId="22D67B4E" w14:textId="77777777" w:rsidR="006A4610" w:rsidRDefault="006A4610" w:rsidP="00CF1214">
      <w:pPr>
        <w:jc w:val="both"/>
      </w:pPr>
      <w:r>
        <w:t>Požadavky tříd P</w:t>
      </w:r>
    </w:p>
    <w:tbl>
      <w:tblPr>
        <w:tblStyle w:val="Mkatabulky"/>
        <w:tblW w:w="0" w:type="auto"/>
        <w:jc w:val="center"/>
        <w:tblLook w:val="04A0" w:firstRow="1" w:lastRow="0" w:firstColumn="1" w:lastColumn="0" w:noHBand="0" w:noVBand="1"/>
      </w:tblPr>
      <w:tblGrid>
        <w:gridCol w:w="1980"/>
        <w:gridCol w:w="4061"/>
        <w:gridCol w:w="3021"/>
      </w:tblGrid>
      <w:tr w:rsidR="006A4610" w14:paraId="57E4166B"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1945119E" w14:textId="77777777" w:rsidR="006A4610" w:rsidRDefault="006A4610" w:rsidP="003C3759">
            <w:r>
              <w:t>Třída osvětlení</w:t>
            </w:r>
          </w:p>
        </w:tc>
        <w:tc>
          <w:tcPr>
            <w:tcW w:w="4061" w:type="dxa"/>
            <w:tcBorders>
              <w:top w:val="single" w:sz="4" w:space="0" w:color="auto"/>
              <w:left w:val="single" w:sz="4" w:space="0" w:color="auto"/>
              <w:bottom w:val="single" w:sz="4" w:space="0" w:color="auto"/>
              <w:right w:val="single" w:sz="4" w:space="0" w:color="auto"/>
            </w:tcBorders>
            <w:hideMark/>
          </w:tcPr>
          <w:p w14:paraId="09C1894F" w14:textId="77777777" w:rsidR="006A4610" w:rsidRDefault="006A4610" w:rsidP="003C3759">
            <w:r>
              <w:t>E</w:t>
            </w:r>
            <w:r>
              <w:rPr>
                <w:vertAlign w:val="subscript"/>
              </w:rPr>
              <w:t xml:space="preserve">m </w:t>
            </w:r>
            <w:r>
              <w:t>(lx) (minimální udržovaná hodnota)</w:t>
            </w:r>
          </w:p>
        </w:tc>
        <w:tc>
          <w:tcPr>
            <w:tcW w:w="3021" w:type="dxa"/>
            <w:tcBorders>
              <w:top w:val="single" w:sz="4" w:space="0" w:color="auto"/>
              <w:left w:val="single" w:sz="4" w:space="0" w:color="auto"/>
              <w:bottom w:val="single" w:sz="4" w:space="0" w:color="auto"/>
              <w:right w:val="single" w:sz="4" w:space="0" w:color="auto"/>
            </w:tcBorders>
            <w:hideMark/>
          </w:tcPr>
          <w:p w14:paraId="60BD43EF" w14:textId="77777777" w:rsidR="006A4610" w:rsidRDefault="006A4610" w:rsidP="003C3759">
            <w:r>
              <w:t>E</w:t>
            </w:r>
            <w:r>
              <w:rPr>
                <w:vertAlign w:val="subscript"/>
              </w:rPr>
              <w:t>min</w:t>
            </w:r>
            <w:r>
              <w:t xml:space="preserve"> (lx) (minimální hodnota)</w:t>
            </w:r>
          </w:p>
        </w:tc>
      </w:tr>
      <w:tr w:rsidR="006A4610" w14:paraId="446E19B3"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643CE49B" w14:textId="77777777" w:rsidR="006A4610" w:rsidRDefault="006A4610" w:rsidP="003C3759">
            <w:r>
              <w:t>P1</w:t>
            </w:r>
          </w:p>
        </w:tc>
        <w:tc>
          <w:tcPr>
            <w:tcW w:w="4061" w:type="dxa"/>
            <w:tcBorders>
              <w:top w:val="single" w:sz="4" w:space="0" w:color="auto"/>
              <w:left w:val="single" w:sz="4" w:space="0" w:color="auto"/>
              <w:bottom w:val="single" w:sz="4" w:space="0" w:color="auto"/>
              <w:right w:val="single" w:sz="4" w:space="0" w:color="auto"/>
            </w:tcBorders>
            <w:hideMark/>
          </w:tcPr>
          <w:p w14:paraId="0F1AF111" w14:textId="77777777" w:rsidR="006A4610" w:rsidRDefault="006A4610" w:rsidP="003C3759">
            <w:r>
              <w:t>15</w:t>
            </w:r>
          </w:p>
        </w:tc>
        <w:tc>
          <w:tcPr>
            <w:tcW w:w="3021" w:type="dxa"/>
            <w:tcBorders>
              <w:top w:val="single" w:sz="4" w:space="0" w:color="auto"/>
              <w:left w:val="single" w:sz="4" w:space="0" w:color="auto"/>
              <w:bottom w:val="single" w:sz="4" w:space="0" w:color="auto"/>
              <w:right w:val="single" w:sz="4" w:space="0" w:color="auto"/>
            </w:tcBorders>
            <w:hideMark/>
          </w:tcPr>
          <w:p w14:paraId="179EDC17" w14:textId="77777777" w:rsidR="006A4610" w:rsidRDefault="006A4610" w:rsidP="003C3759">
            <w:r>
              <w:t>3</w:t>
            </w:r>
          </w:p>
        </w:tc>
      </w:tr>
      <w:tr w:rsidR="006A4610" w14:paraId="1C75E657"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4EDCBC79" w14:textId="77777777" w:rsidR="006A4610" w:rsidRDefault="006A4610" w:rsidP="003C3759">
            <w:r>
              <w:t>P2</w:t>
            </w:r>
          </w:p>
        </w:tc>
        <w:tc>
          <w:tcPr>
            <w:tcW w:w="4061" w:type="dxa"/>
            <w:tcBorders>
              <w:top w:val="single" w:sz="4" w:space="0" w:color="auto"/>
              <w:left w:val="single" w:sz="4" w:space="0" w:color="auto"/>
              <w:bottom w:val="single" w:sz="4" w:space="0" w:color="auto"/>
              <w:right w:val="single" w:sz="4" w:space="0" w:color="auto"/>
            </w:tcBorders>
            <w:hideMark/>
          </w:tcPr>
          <w:p w14:paraId="05373CA3" w14:textId="77777777" w:rsidR="006A4610" w:rsidRDefault="006A4610" w:rsidP="003C3759">
            <w:r>
              <w:t>10</w:t>
            </w:r>
          </w:p>
        </w:tc>
        <w:tc>
          <w:tcPr>
            <w:tcW w:w="3021" w:type="dxa"/>
            <w:tcBorders>
              <w:top w:val="single" w:sz="4" w:space="0" w:color="auto"/>
              <w:left w:val="single" w:sz="4" w:space="0" w:color="auto"/>
              <w:bottom w:val="single" w:sz="4" w:space="0" w:color="auto"/>
              <w:right w:val="single" w:sz="4" w:space="0" w:color="auto"/>
            </w:tcBorders>
            <w:hideMark/>
          </w:tcPr>
          <w:p w14:paraId="331DE20D" w14:textId="77777777" w:rsidR="006A4610" w:rsidRDefault="006A4610" w:rsidP="003C3759">
            <w:r>
              <w:t>2</w:t>
            </w:r>
          </w:p>
        </w:tc>
      </w:tr>
      <w:tr w:rsidR="006A4610" w14:paraId="527CB3E5"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7212545F" w14:textId="77777777" w:rsidR="006A4610" w:rsidRDefault="006A4610" w:rsidP="003C3759">
            <w:r>
              <w:t>P3</w:t>
            </w:r>
          </w:p>
        </w:tc>
        <w:tc>
          <w:tcPr>
            <w:tcW w:w="4061" w:type="dxa"/>
            <w:tcBorders>
              <w:top w:val="single" w:sz="4" w:space="0" w:color="auto"/>
              <w:left w:val="single" w:sz="4" w:space="0" w:color="auto"/>
              <w:bottom w:val="single" w:sz="4" w:space="0" w:color="auto"/>
              <w:right w:val="single" w:sz="4" w:space="0" w:color="auto"/>
            </w:tcBorders>
            <w:hideMark/>
          </w:tcPr>
          <w:p w14:paraId="443BA644" w14:textId="77777777" w:rsidR="006A4610" w:rsidRDefault="006A4610" w:rsidP="003C3759">
            <w:r>
              <w:t>7,5</w:t>
            </w:r>
          </w:p>
        </w:tc>
        <w:tc>
          <w:tcPr>
            <w:tcW w:w="3021" w:type="dxa"/>
            <w:tcBorders>
              <w:top w:val="single" w:sz="4" w:space="0" w:color="auto"/>
              <w:left w:val="single" w:sz="4" w:space="0" w:color="auto"/>
              <w:bottom w:val="single" w:sz="4" w:space="0" w:color="auto"/>
              <w:right w:val="single" w:sz="4" w:space="0" w:color="auto"/>
            </w:tcBorders>
            <w:hideMark/>
          </w:tcPr>
          <w:p w14:paraId="3F664BF4" w14:textId="77777777" w:rsidR="006A4610" w:rsidRDefault="006A4610" w:rsidP="003C3759">
            <w:r>
              <w:t>1,5</w:t>
            </w:r>
          </w:p>
        </w:tc>
      </w:tr>
      <w:tr w:rsidR="006A4610" w14:paraId="2E801968"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150E3362" w14:textId="77777777" w:rsidR="006A4610" w:rsidRDefault="006A4610" w:rsidP="003C3759">
            <w:r>
              <w:t>P4</w:t>
            </w:r>
          </w:p>
        </w:tc>
        <w:tc>
          <w:tcPr>
            <w:tcW w:w="4061" w:type="dxa"/>
            <w:tcBorders>
              <w:top w:val="single" w:sz="4" w:space="0" w:color="auto"/>
              <w:left w:val="single" w:sz="4" w:space="0" w:color="auto"/>
              <w:bottom w:val="single" w:sz="4" w:space="0" w:color="auto"/>
              <w:right w:val="single" w:sz="4" w:space="0" w:color="auto"/>
            </w:tcBorders>
            <w:hideMark/>
          </w:tcPr>
          <w:p w14:paraId="5CD5EC40" w14:textId="77777777" w:rsidR="006A4610" w:rsidRDefault="006A4610" w:rsidP="003C3759">
            <w:r>
              <w:t>5</w:t>
            </w:r>
          </w:p>
        </w:tc>
        <w:tc>
          <w:tcPr>
            <w:tcW w:w="3021" w:type="dxa"/>
            <w:tcBorders>
              <w:top w:val="single" w:sz="4" w:space="0" w:color="auto"/>
              <w:left w:val="single" w:sz="4" w:space="0" w:color="auto"/>
              <w:bottom w:val="single" w:sz="4" w:space="0" w:color="auto"/>
              <w:right w:val="single" w:sz="4" w:space="0" w:color="auto"/>
            </w:tcBorders>
            <w:hideMark/>
          </w:tcPr>
          <w:p w14:paraId="15D52F31" w14:textId="77777777" w:rsidR="006A4610" w:rsidRDefault="006A4610" w:rsidP="003C3759">
            <w:r>
              <w:t>1</w:t>
            </w:r>
          </w:p>
        </w:tc>
      </w:tr>
      <w:tr w:rsidR="006A4610" w14:paraId="08A4E8AF"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035B83E0" w14:textId="77777777" w:rsidR="006A4610" w:rsidRDefault="006A4610" w:rsidP="003C3759">
            <w:r>
              <w:t>P5</w:t>
            </w:r>
          </w:p>
        </w:tc>
        <w:tc>
          <w:tcPr>
            <w:tcW w:w="4061" w:type="dxa"/>
            <w:tcBorders>
              <w:top w:val="single" w:sz="4" w:space="0" w:color="auto"/>
              <w:left w:val="single" w:sz="4" w:space="0" w:color="auto"/>
              <w:bottom w:val="single" w:sz="4" w:space="0" w:color="auto"/>
              <w:right w:val="single" w:sz="4" w:space="0" w:color="auto"/>
            </w:tcBorders>
            <w:hideMark/>
          </w:tcPr>
          <w:p w14:paraId="68DEDABA" w14:textId="77777777" w:rsidR="006A4610" w:rsidRDefault="006A4610" w:rsidP="003C3759">
            <w:r>
              <w:t>3</w:t>
            </w:r>
          </w:p>
        </w:tc>
        <w:tc>
          <w:tcPr>
            <w:tcW w:w="3021" w:type="dxa"/>
            <w:tcBorders>
              <w:top w:val="single" w:sz="4" w:space="0" w:color="auto"/>
              <w:left w:val="single" w:sz="4" w:space="0" w:color="auto"/>
              <w:bottom w:val="single" w:sz="4" w:space="0" w:color="auto"/>
              <w:right w:val="single" w:sz="4" w:space="0" w:color="auto"/>
            </w:tcBorders>
            <w:hideMark/>
          </w:tcPr>
          <w:p w14:paraId="4879EDCF" w14:textId="77777777" w:rsidR="006A4610" w:rsidRDefault="006A4610" w:rsidP="003C3759">
            <w:r>
              <w:t>0,6</w:t>
            </w:r>
          </w:p>
        </w:tc>
      </w:tr>
      <w:tr w:rsidR="006A4610" w14:paraId="36425E38"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397F23D1" w14:textId="77777777" w:rsidR="006A4610" w:rsidRDefault="006A4610" w:rsidP="003C3759">
            <w:r>
              <w:t>P6</w:t>
            </w:r>
          </w:p>
        </w:tc>
        <w:tc>
          <w:tcPr>
            <w:tcW w:w="4061" w:type="dxa"/>
            <w:tcBorders>
              <w:top w:val="single" w:sz="4" w:space="0" w:color="auto"/>
              <w:left w:val="single" w:sz="4" w:space="0" w:color="auto"/>
              <w:bottom w:val="single" w:sz="4" w:space="0" w:color="auto"/>
              <w:right w:val="single" w:sz="4" w:space="0" w:color="auto"/>
            </w:tcBorders>
            <w:hideMark/>
          </w:tcPr>
          <w:p w14:paraId="5D8DE323" w14:textId="77777777" w:rsidR="006A4610" w:rsidRDefault="006A4610" w:rsidP="003C3759">
            <w:r>
              <w:t>2</w:t>
            </w:r>
          </w:p>
        </w:tc>
        <w:tc>
          <w:tcPr>
            <w:tcW w:w="3021" w:type="dxa"/>
            <w:tcBorders>
              <w:top w:val="single" w:sz="4" w:space="0" w:color="auto"/>
              <w:left w:val="single" w:sz="4" w:space="0" w:color="auto"/>
              <w:bottom w:val="single" w:sz="4" w:space="0" w:color="auto"/>
              <w:right w:val="single" w:sz="4" w:space="0" w:color="auto"/>
            </w:tcBorders>
            <w:hideMark/>
          </w:tcPr>
          <w:p w14:paraId="274FAA3B" w14:textId="77777777" w:rsidR="006A4610" w:rsidRDefault="006A4610" w:rsidP="003C3759">
            <w:r>
              <w:t>0,4</w:t>
            </w:r>
          </w:p>
        </w:tc>
      </w:tr>
      <w:tr w:rsidR="006A4610" w14:paraId="7E292E28" w14:textId="77777777" w:rsidTr="006A4610">
        <w:trPr>
          <w:jc w:val="center"/>
        </w:trPr>
        <w:tc>
          <w:tcPr>
            <w:tcW w:w="1980" w:type="dxa"/>
            <w:tcBorders>
              <w:top w:val="single" w:sz="4" w:space="0" w:color="auto"/>
              <w:left w:val="single" w:sz="4" w:space="0" w:color="auto"/>
              <w:bottom w:val="single" w:sz="4" w:space="0" w:color="auto"/>
              <w:right w:val="single" w:sz="4" w:space="0" w:color="auto"/>
            </w:tcBorders>
            <w:hideMark/>
          </w:tcPr>
          <w:p w14:paraId="2B255A72" w14:textId="77777777" w:rsidR="006A4610" w:rsidRDefault="006A4610" w:rsidP="003C3759">
            <w:r>
              <w:t>P7</w:t>
            </w:r>
          </w:p>
        </w:tc>
        <w:tc>
          <w:tcPr>
            <w:tcW w:w="4061" w:type="dxa"/>
            <w:tcBorders>
              <w:top w:val="single" w:sz="4" w:space="0" w:color="auto"/>
              <w:left w:val="single" w:sz="4" w:space="0" w:color="auto"/>
              <w:bottom w:val="single" w:sz="4" w:space="0" w:color="auto"/>
              <w:right w:val="single" w:sz="4" w:space="0" w:color="auto"/>
            </w:tcBorders>
            <w:hideMark/>
          </w:tcPr>
          <w:p w14:paraId="530B818F" w14:textId="77777777" w:rsidR="006A4610" w:rsidRDefault="006A4610" w:rsidP="003C3759">
            <w:r>
              <w:t>-</w:t>
            </w:r>
          </w:p>
        </w:tc>
        <w:tc>
          <w:tcPr>
            <w:tcW w:w="3021" w:type="dxa"/>
            <w:tcBorders>
              <w:top w:val="single" w:sz="4" w:space="0" w:color="auto"/>
              <w:left w:val="single" w:sz="4" w:space="0" w:color="auto"/>
              <w:bottom w:val="single" w:sz="4" w:space="0" w:color="auto"/>
              <w:right w:val="single" w:sz="4" w:space="0" w:color="auto"/>
            </w:tcBorders>
            <w:hideMark/>
          </w:tcPr>
          <w:p w14:paraId="7B7622FD" w14:textId="77777777" w:rsidR="006A4610" w:rsidRDefault="006A4610" w:rsidP="003C3759">
            <w:pPr>
              <w:keepNext/>
            </w:pPr>
            <w:r>
              <w:t>-</w:t>
            </w:r>
          </w:p>
        </w:tc>
      </w:tr>
    </w:tbl>
    <w:p w14:paraId="0CDCA441" w14:textId="77777777" w:rsidR="006A4610" w:rsidRDefault="006A4610" w:rsidP="006A4610">
      <w:pPr>
        <w:pStyle w:val="Odstavecseseznamem"/>
        <w:ind w:left="0"/>
      </w:pPr>
      <w:r>
        <w:t>E</w:t>
      </w:r>
      <w:r w:rsidRPr="003D60A9">
        <w:rPr>
          <w:vertAlign w:val="subscript"/>
        </w:rPr>
        <w:t xml:space="preserve">m </w:t>
      </w:r>
      <w:r>
        <w:t>(lx)</w:t>
      </w:r>
      <w:r>
        <w:tab/>
      </w:r>
      <w:r>
        <w:tab/>
        <w:t>Průměrná osvětlenost</w:t>
      </w:r>
    </w:p>
    <w:p w14:paraId="0795FE80" w14:textId="77777777" w:rsidR="006A4610" w:rsidRDefault="006A4610" w:rsidP="006A4610">
      <w:pPr>
        <w:pStyle w:val="Odstavecseseznamem"/>
        <w:ind w:left="0"/>
      </w:pPr>
      <w:r>
        <w:t>E</w:t>
      </w:r>
      <w:r w:rsidRPr="003D60A9">
        <w:rPr>
          <w:vertAlign w:val="subscript"/>
        </w:rPr>
        <w:t>min</w:t>
      </w:r>
      <w:r>
        <w:t xml:space="preserve"> (lx)</w:t>
      </w:r>
      <w:r>
        <w:tab/>
        <w:t>Minimální osvětlenost</w:t>
      </w:r>
    </w:p>
    <w:p w14:paraId="20512069" w14:textId="77777777" w:rsidR="006A4610" w:rsidRDefault="006A4610" w:rsidP="00EB570A">
      <w:pPr>
        <w:ind w:firstLine="426"/>
        <w:jc w:val="both"/>
      </w:pPr>
      <w:r w:rsidRPr="006A4610">
        <w:lastRenderedPageBreak/>
        <w:t>Charakter dopravy i parametry okolního prostředí se v průběhu noci mění a tyto změny lze využít ke změně parametrů osvětlení, čímž lze ovlivnit energetickou náročnost veřejného osvětlení i jeho vliv na okolní prostředí. Princip adaptivního osvětlení, které se k tomuto účelu používá, spočívá v tom, že se doba provozu osvětlovací soustavy rozdělí na časové úseky Δt, které se vzájemně liší hodnotami parametrů, ovlivňující volbu třídy osvětlení. Pro jednotlivé časové úseky se určí váhy VW jednotlivých parametrů. Jejich součtem se stanoví celkové váhy VWS a třídy osvětlení pro jednotlivé časové úseky Δt. Výsledkem je profil provozního režimu osvětlovací soustavy.</w:t>
      </w:r>
    </w:p>
    <w:p w14:paraId="6355208D" w14:textId="77777777" w:rsidR="00FD0D48" w:rsidRDefault="00FD0D48" w:rsidP="00FD0D48">
      <w:pPr>
        <w:jc w:val="both"/>
      </w:pPr>
    </w:p>
    <w:p w14:paraId="53CEBB34" w14:textId="77777777" w:rsidR="001E3006" w:rsidRPr="001E3006" w:rsidRDefault="001E3006" w:rsidP="00EB570A">
      <w:pPr>
        <w:pStyle w:val="Nadpis3"/>
        <w:ind w:left="1276" w:hanging="1134"/>
      </w:pPr>
      <w:bookmarkStart w:id="24" w:name="_Toc49775410"/>
      <w:r w:rsidRPr="001E3006">
        <w:t>Výskyt kriminality</w:t>
      </w:r>
      <w:bookmarkEnd w:id="24"/>
    </w:p>
    <w:p w14:paraId="3CF0AF01" w14:textId="77777777" w:rsidR="00FD0D48" w:rsidRDefault="00FD0D48" w:rsidP="004441A1"/>
    <w:p w14:paraId="78768F87" w14:textId="77777777" w:rsidR="004441A1" w:rsidRDefault="004441A1" w:rsidP="00EB570A">
      <w:pPr>
        <w:ind w:firstLine="426"/>
      </w:pPr>
      <w:r>
        <w:t>Vhodně zvolené osvětlení může výrazně snížit počet některých trestných činů a přestupků v dané lokalitě, jedná se hlavně o krádeže, ničení majetku a napadení.</w:t>
      </w:r>
    </w:p>
    <w:p w14:paraId="776D29E5" w14:textId="77777777" w:rsidR="004441A1" w:rsidRDefault="004441A1" w:rsidP="00EB570A">
      <w:pPr>
        <w:tabs>
          <w:tab w:val="left" w:pos="426"/>
        </w:tabs>
      </w:pPr>
      <w:r>
        <w:t xml:space="preserve"> </w:t>
      </w:r>
      <w:r>
        <w:tab/>
        <w:t>Z následujících map kriminality je patrné, že mezi rizikové oblasti patří zejména centrální část města</w:t>
      </w:r>
      <w:r w:rsidR="00BF5B74">
        <w:t xml:space="preserve"> v okolí sídlišť</w:t>
      </w:r>
      <w:r>
        <w:t xml:space="preserve"> a městská část Lobeček. </w:t>
      </w:r>
    </w:p>
    <w:p w14:paraId="31ED4023" w14:textId="77777777" w:rsidR="00BF5B74" w:rsidRDefault="00BF5B74" w:rsidP="004441A1">
      <w:r>
        <w:rPr>
          <w:noProof/>
        </w:rPr>
        <w:drawing>
          <wp:anchor distT="0" distB="0" distL="114300" distR="114300" simplePos="0" relativeHeight="251677184" behindDoc="0" locked="0" layoutInCell="1" allowOverlap="1" wp14:anchorId="340D94D2" wp14:editId="08131CA7">
            <wp:simplePos x="0" y="0"/>
            <wp:positionH relativeFrom="column">
              <wp:posOffset>-1905</wp:posOffset>
            </wp:positionH>
            <wp:positionV relativeFrom="paragraph">
              <wp:posOffset>246380</wp:posOffset>
            </wp:positionV>
            <wp:extent cx="5760720" cy="2586355"/>
            <wp:effectExtent l="0" t="0" r="0" b="4445"/>
            <wp:wrapNone/>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5-159307948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25863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208" behindDoc="0" locked="0" layoutInCell="1" allowOverlap="1" wp14:anchorId="603ED668" wp14:editId="65B44645">
                <wp:simplePos x="0" y="0"/>
                <wp:positionH relativeFrom="column">
                  <wp:posOffset>-9525</wp:posOffset>
                </wp:positionH>
                <wp:positionV relativeFrom="paragraph">
                  <wp:posOffset>2704465</wp:posOffset>
                </wp:positionV>
                <wp:extent cx="5760720" cy="182880"/>
                <wp:effectExtent l="0" t="0" r="0" b="7620"/>
                <wp:wrapTight wrapText="bothSides">
                  <wp:wrapPolygon edited="0">
                    <wp:start x="0" y="0"/>
                    <wp:lineTo x="0" y="20250"/>
                    <wp:lineTo x="21500" y="20250"/>
                    <wp:lineTo x="21500" y="0"/>
                    <wp:lineTo x="0" y="0"/>
                  </wp:wrapPolygon>
                </wp:wrapTight>
                <wp:docPr id="147" name="Textové pole 147"/>
                <wp:cNvGraphicFramePr/>
                <a:graphic xmlns:a="http://schemas.openxmlformats.org/drawingml/2006/main">
                  <a:graphicData uri="http://schemas.microsoft.com/office/word/2010/wordprocessingShape">
                    <wps:wsp>
                      <wps:cNvSpPr txBox="1"/>
                      <wps:spPr>
                        <a:xfrm>
                          <a:off x="0" y="0"/>
                          <a:ext cx="5760720" cy="182880"/>
                        </a:xfrm>
                        <a:prstGeom prst="rect">
                          <a:avLst/>
                        </a:prstGeom>
                        <a:solidFill>
                          <a:prstClr val="white"/>
                        </a:solidFill>
                        <a:ln>
                          <a:noFill/>
                        </a:ln>
                        <a:effectLst/>
                      </wps:spPr>
                      <wps:txbx>
                        <w:txbxContent>
                          <w:p w14:paraId="18956398" w14:textId="77777777" w:rsidR="00514325" w:rsidRPr="00BF5B74" w:rsidRDefault="00514325" w:rsidP="00BF5B74">
                            <w:pPr>
                              <w:pStyle w:val="Titulek"/>
                              <w:rPr>
                                <w:i/>
                                <w:noProof/>
                                <w:color w:val="A6A6A6" w:themeColor="background1" w:themeShade="A6"/>
                                <w:sz w:val="24"/>
                                <w:szCs w:val="20"/>
                              </w:rPr>
                            </w:pPr>
                            <w:r w:rsidRPr="00BF5B74">
                              <w:rPr>
                                <w:i/>
                                <w:color w:val="A6A6A6" w:themeColor="background1" w:themeShade="A6"/>
                              </w:rPr>
                              <w:t>Obrázek 63 – Mapa trestných činů Květen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3ED668" id="Textové pole 147" o:spid="_x0000_s1072" type="#_x0000_t202" style="position:absolute;margin-left:-.75pt;margin-top:212.95pt;width:453.6pt;height:14.4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" stroked="f">
                <v:textbox inset="0,0,0,0">
                  <w:txbxContent>
                    <w:p w14:paraId="18956398" w14:textId="77777777" w:rsidR="00514325" w:rsidRPr="00BF5B74" w:rsidRDefault="00514325" w:rsidP="00BF5B74">
                      <w:pPr>
                        <w:pStyle w:val="Titulek"/>
                        <w:rPr>
                          <w:i/>
                          <w:noProof/>
                          <w:color w:val="A6A6A6" w:themeColor="background1" w:themeShade="A6"/>
                          <w:sz w:val="24"/>
                          <w:szCs w:val="20"/>
                        </w:rPr>
                      </w:pPr>
                      <w:r w:rsidRPr="00BF5B74">
                        <w:rPr>
                          <w:i/>
                          <w:color w:val="A6A6A6" w:themeColor="background1" w:themeShade="A6"/>
                        </w:rPr>
                        <w:t>Obrázek 63 – Mapa trestných činů Květen 2020</w:t>
                      </w:r>
                    </w:p>
                  </w:txbxContent>
                </v:textbox>
                <w10:wrap type="tight"/>
              </v:shape>
            </w:pict>
          </mc:Fallback>
        </mc:AlternateContent>
      </w:r>
      <w:r>
        <w:rPr>
          <w:noProof/>
        </w:rPr>
        <w:drawing>
          <wp:anchor distT="0" distB="0" distL="114300" distR="114300" simplePos="0" relativeHeight="251676160" behindDoc="1" locked="0" layoutInCell="1" allowOverlap="1" wp14:anchorId="4FF8B3E2" wp14:editId="1319D7BF">
            <wp:simplePos x="0" y="0"/>
            <wp:positionH relativeFrom="column">
              <wp:posOffset>-10160</wp:posOffset>
            </wp:positionH>
            <wp:positionV relativeFrom="paragraph">
              <wp:posOffset>102235</wp:posOffset>
            </wp:positionV>
            <wp:extent cx="5760720" cy="2586355"/>
            <wp:effectExtent l="0" t="0" r="0" b="4445"/>
            <wp:wrapTight wrapText="bothSides">
              <wp:wrapPolygon edited="0">
                <wp:start x="0" y="0"/>
                <wp:lineTo x="0" y="21478"/>
                <wp:lineTo x="21500" y="21478"/>
                <wp:lineTo x="21500" y="0"/>
                <wp:lineTo x="0" y="0"/>
              </wp:wrapPolygon>
            </wp:wrapTight>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5-15930794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2586355"/>
                    </a:xfrm>
                    <a:prstGeom prst="rect">
                      <a:avLst/>
                    </a:prstGeom>
                  </pic:spPr>
                </pic:pic>
              </a:graphicData>
            </a:graphic>
            <wp14:sizeRelH relativeFrom="page">
              <wp14:pctWidth>0</wp14:pctWidth>
            </wp14:sizeRelH>
            <wp14:sizeRelV relativeFrom="page">
              <wp14:pctHeight>0</wp14:pctHeight>
            </wp14:sizeRelV>
          </wp:anchor>
        </w:drawing>
      </w:r>
    </w:p>
    <w:p w14:paraId="75C2419F" w14:textId="77777777" w:rsidR="00BF5B74" w:rsidRDefault="00BF5B74">
      <w:pPr>
        <w:spacing w:after="200" w:line="276" w:lineRule="auto"/>
      </w:pPr>
      <w:r>
        <w:rPr>
          <w:noProof/>
        </w:rPr>
        <mc:AlternateContent>
          <mc:Choice Requires="wps">
            <w:drawing>
              <wp:anchor distT="0" distB="0" distL="114300" distR="114300" simplePos="0" relativeHeight="251679232" behindDoc="0" locked="0" layoutInCell="1" allowOverlap="1" wp14:anchorId="61766A6A" wp14:editId="16DD4EE9">
                <wp:simplePos x="0" y="0"/>
                <wp:positionH relativeFrom="column">
                  <wp:posOffset>-1905</wp:posOffset>
                </wp:positionH>
                <wp:positionV relativeFrom="paragraph">
                  <wp:posOffset>2473960</wp:posOffset>
                </wp:positionV>
                <wp:extent cx="5760720" cy="206375"/>
                <wp:effectExtent l="0" t="0" r="0" b="3175"/>
                <wp:wrapTight wrapText="bothSides">
                  <wp:wrapPolygon edited="0">
                    <wp:start x="0" y="0"/>
                    <wp:lineTo x="0" y="19938"/>
                    <wp:lineTo x="21500" y="19938"/>
                    <wp:lineTo x="21500" y="0"/>
                    <wp:lineTo x="0" y="0"/>
                  </wp:wrapPolygon>
                </wp:wrapTight>
                <wp:docPr id="149" name="Textové pole 149"/>
                <wp:cNvGraphicFramePr/>
                <a:graphic xmlns:a="http://schemas.openxmlformats.org/drawingml/2006/main">
                  <a:graphicData uri="http://schemas.microsoft.com/office/word/2010/wordprocessingShape">
                    <wps:wsp>
                      <wps:cNvSpPr txBox="1"/>
                      <wps:spPr>
                        <a:xfrm>
                          <a:off x="0" y="0"/>
                          <a:ext cx="5760720" cy="206375"/>
                        </a:xfrm>
                        <a:prstGeom prst="rect">
                          <a:avLst/>
                        </a:prstGeom>
                        <a:solidFill>
                          <a:prstClr val="white"/>
                        </a:solidFill>
                        <a:ln>
                          <a:noFill/>
                        </a:ln>
                        <a:effectLst/>
                      </wps:spPr>
                      <wps:txbx>
                        <w:txbxContent>
                          <w:p w14:paraId="307440BC" w14:textId="77777777" w:rsidR="00514325" w:rsidRDefault="00514325" w:rsidP="00BF5B74">
                            <w:pPr>
                              <w:pStyle w:val="Titulek"/>
                              <w:rPr>
                                <w:i/>
                                <w:color w:val="A6A6A6" w:themeColor="background1" w:themeShade="A6"/>
                              </w:rPr>
                            </w:pPr>
                            <w:r w:rsidRPr="00BF5B74">
                              <w:rPr>
                                <w:i/>
                                <w:color w:val="A6A6A6" w:themeColor="background1" w:themeShade="A6"/>
                              </w:rPr>
                              <w:t>Obrázek 64 -  Mapa přestupků Květen 2020</w:t>
                            </w:r>
                          </w:p>
                          <w:p w14:paraId="76E426AA" w14:textId="77777777" w:rsidR="00514325" w:rsidRDefault="00514325" w:rsidP="001D78B3"/>
                          <w:p w14:paraId="29AC34B5" w14:textId="77777777" w:rsidR="00514325" w:rsidRDefault="00514325" w:rsidP="001D78B3"/>
                          <w:p w14:paraId="4E6EBB6D" w14:textId="77777777" w:rsidR="00514325" w:rsidRDefault="00514325" w:rsidP="001D78B3"/>
                          <w:p w14:paraId="09191CDE" w14:textId="77777777" w:rsidR="00514325" w:rsidRDefault="00514325" w:rsidP="001D78B3"/>
                          <w:p w14:paraId="23752314" w14:textId="77777777" w:rsidR="00514325" w:rsidRDefault="00514325" w:rsidP="001D78B3"/>
                          <w:p w14:paraId="5FCF731B" w14:textId="77777777" w:rsidR="00514325" w:rsidRDefault="00514325" w:rsidP="001D78B3"/>
                          <w:p w14:paraId="347FBF88" w14:textId="77777777" w:rsidR="00514325" w:rsidRPr="001D78B3" w:rsidRDefault="00514325" w:rsidP="001D78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766A6A" id="Textové pole 149" o:spid="_x0000_s1073" type="#_x0000_t202" style="position:absolute;margin-left:-.15pt;margin-top:194.8pt;width:453.6pt;height:16.2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" stroked="f">
                <v:textbox inset="0,0,0,0">
                  <w:txbxContent>
                    <w:p w14:paraId="307440BC" w14:textId="77777777" w:rsidR="00514325" w:rsidRDefault="00514325" w:rsidP="00BF5B74">
                      <w:pPr>
                        <w:pStyle w:val="Titulek"/>
                        <w:rPr>
                          <w:i/>
                          <w:color w:val="A6A6A6" w:themeColor="background1" w:themeShade="A6"/>
                        </w:rPr>
                      </w:pPr>
                      <w:r w:rsidRPr="00BF5B74">
                        <w:rPr>
                          <w:i/>
                          <w:color w:val="A6A6A6" w:themeColor="background1" w:themeShade="A6"/>
                        </w:rPr>
                        <w:t>Obrázek 64 -  Mapa přestupků Květen 2020</w:t>
                      </w:r>
                    </w:p>
                    <w:p w14:paraId="76E426AA" w14:textId="77777777" w:rsidR="00514325" w:rsidRDefault="00514325" w:rsidP="001D78B3"/>
                    <w:p w14:paraId="29AC34B5" w14:textId="77777777" w:rsidR="00514325" w:rsidRDefault="00514325" w:rsidP="001D78B3"/>
                    <w:p w14:paraId="4E6EBB6D" w14:textId="77777777" w:rsidR="00514325" w:rsidRDefault="00514325" w:rsidP="001D78B3"/>
                    <w:p w14:paraId="09191CDE" w14:textId="77777777" w:rsidR="00514325" w:rsidRDefault="00514325" w:rsidP="001D78B3"/>
                    <w:p w14:paraId="23752314" w14:textId="77777777" w:rsidR="00514325" w:rsidRDefault="00514325" w:rsidP="001D78B3"/>
                    <w:p w14:paraId="5FCF731B" w14:textId="77777777" w:rsidR="00514325" w:rsidRDefault="00514325" w:rsidP="001D78B3"/>
                    <w:p w14:paraId="347FBF88" w14:textId="77777777" w:rsidR="00514325" w:rsidRPr="001D78B3" w:rsidRDefault="00514325" w:rsidP="001D78B3"/>
                  </w:txbxContent>
                </v:textbox>
                <w10:wrap type="tight"/>
              </v:shape>
            </w:pict>
          </mc:Fallback>
        </mc:AlternateContent>
      </w:r>
      <w:r>
        <w:br w:type="page"/>
      </w:r>
    </w:p>
    <w:p w14:paraId="385C78D5" w14:textId="77777777" w:rsidR="001D78B3" w:rsidRDefault="001D78B3" w:rsidP="004441A1">
      <w:r>
        <w:rPr>
          <w:noProof/>
        </w:rPr>
        <w:lastRenderedPageBreak/>
        <mc:AlternateContent>
          <mc:Choice Requires="wps">
            <w:drawing>
              <wp:anchor distT="0" distB="0" distL="114300" distR="114300" simplePos="0" relativeHeight="251683328" behindDoc="0" locked="0" layoutInCell="1" allowOverlap="1" wp14:anchorId="4328F16C" wp14:editId="14C29F98">
                <wp:simplePos x="0" y="0"/>
                <wp:positionH relativeFrom="column">
                  <wp:posOffset>8725</wp:posOffset>
                </wp:positionH>
                <wp:positionV relativeFrom="paragraph">
                  <wp:posOffset>2733675</wp:posOffset>
                </wp:positionV>
                <wp:extent cx="5760720" cy="269875"/>
                <wp:effectExtent l="0" t="0" r="0" b="0"/>
                <wp:wrapNone/>
                <wp:docPr id="154" name="Textové pole 154"/>
                <wp:cNvGraphicFramePr/>
                <a:graphic xmlns:a="http://schemas.openxmlformats.org/drawingml/2006/main">
                  <a:graphicData uri="http://schemas.microsoft.com/office/word/2010/wordprocessingShape">
                    <wps:wsp>
                      <wps:cNvSpPr txBox="1"/>
                      <wps:spPr>
                        <a:xfrm>
                          <a:off x="0" y="0"/>
                          <a:ext cx="5760720" cy="269875"/>
                        </a:xfrm>
                        <a:prstGeom prst="rect">
                          <a:avLst/>
                        </a:prstGeom>
                        <a:solidFill>
                          <a:prstClr val="white"/>
                        </a:solidFill>
                        <a:ln>
                          <a:noFill/>
                        </a:ln>
                        <a:effectLst/>
                      </wps:spPr>
                      <wps:txbx>
                        <w:txbxContent>
                          <w:p w14:paraId="6BB3E5A8"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 xml:space="preserve">66 </w:t>
                            </w:r>
                            <w:r w:rsidRPr="00BF5B74">
                              <w:rPr>
                                <w:i/>
                                <w:color w:val="A6A6A6" w:themeColor="background1" w:themeShade="A6"/>
                              </w:rPr>
                              <w:t xml:space="preserve">– Mapa </w:t>
                            </w:r>
                            <w:r>
                              <w:rPr>
                                <w:i/>
                                <w:color w:val="A6A6A6" w:themeColor="background1" w:themeShade="A6"/>
                              </w:rPr>
                              <w:t>přestupků</w:t>
                            </w:r>
                            <w:r w:rsidRPr="00BF5B74">
                              <w:rPr>
                                <w:i/>
                                <w:color w:val="A6A6A6" w:themeColor="background1" w:themeShade="A6"/>
                              </w:rPr>
                              <w:t xml:space="preserve"> </w:t>
                            </w:r>
                            <w:r>
                              <w:rPr>
                                <w:i/>
                                <w:color w:val="A6A6A6" w:themeColor="background1" w:themeShade="A6"/>
                              </w:rPr>
                              <w:t>Červen</w:t>
                            </w:r>
                            <w:r w:rsidRPr="00BF5B74">
                              <w:rPr>
                                <w:i/>
                                <w:color w:val="A6A6A6" w:themeColor="background1" w:themeShade="A6"/>
                              </w:rPr>
                              <w:t xml:space="preserve"> 2020</w:t>
                            </w:r>
                          </w:p>
                          <w:p w14:paraId="6F7E3DF0" w14:textId="77777777" w:rsidR="00514325" w:rsidRPr="008C7604" w:rsidRDefault="00514325" w:rsidP="001D78B3">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8F16C" id="Textové pole 154" o:spid="_x0000_s1074" type="#_x0000_t202" style="position:absolute;margin-left:.7pt;margin-top:215.25pt;width:453.6pt;height:21.2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" stroked="f">
                <v:textbox inset="0,0,0,0">
                  <w:txbxContent>
                    <w:p w14:paraId="6BB3E5A8"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 xml:space="preserve">66 </w:t>
                      </w:r>
                      <w:r w:rsidRPr="00BF5B74">
                        <w:rPr>
                          <w:i/>
                          <w:color w:val="A6A6A6" w:themeColor="background1" w:themeShade="A6"/>
                        </w:rPr>
                        <w:t xml:space="preserve">– Mapa </w:t>
                      </w:r>
                      <w:r>
                        <w:rPr>
                          <w:i/>
                          <w:color w:val="A6A6A6" w:themeColor="background1" w:themeShade="A6"/>
                        </w:rPr>
                        <w:t>přestupků</w:t>
                      </w:r>
                      <w:r w:rsidRPr="00BF5B74">
                        <w:rPr>
                          <w:i/>
                          <w:color w:val="A6A6A6" w:themeColor="background1" w:themeShade="A6"/>
                        </w:rPr>
                        <w:t xml:space="preserve"> </w:t>
                      </w:r>
                      <w:r>
                        <w:rPr>
                          <w:i/>
                          <w:color w:val="A6A6A6" w:themeColor="background1" w:themeShade="A6"/>
                        </w:rPr>
                        <w:t>Červen</w:t>
                      </w:r>
                      <w:r w:rsidRPr="00BF5B74">
                        <w:rPr>
                          <w:i/>
                          <w:color w:val="A6A6A6" w:themeColor="background1" w:themeShade="A6"/>
                        </w:rPr>
                        <w:t xml:space="preserve"> 2020</w:t>
                      </w:r>
                    </w:p>
                    <w:p w14:paraId="6F7E3DF0" w14:textId="77777777" w:rsidR="00514325" w:rsidRPr="008C7604" w:rsidRDefault="00514325" w:rsidP="001D78B3">
                      <w:pPr>
                        <w:pStyle w:val="Titulek"/>
                        <w:rPr>
                          <w:noProof/>
                          <w:sz w:val="24"/>
                          <w:szCs w:val="20"/>
                        </w:rPr>
                      </w:pPr>
                    </w:p>
                  </w:txbxContent>
                </v:textbox>
              </v:shape>
            </w:pict>
          </mc:Fallback>
        </mc:AlternateContent>
      </w:r>
      <w:r>
        <w:rPr>
          <w:noProof/>
        </w:rPr>
        <mc:AlternateContent>
          <mc:Choice Requires="wps">
            <w:drawing>
              <wp:anchor distT="0" distB="0" distL="114300" distR="114300" simplePos="0" relativeHeight="251681280" behindDoc="0" locked="0" layoutInCell="1" allowOverlap="1" wp14:anchorId="09713827" wp14:editId="5783F0E8">
                <wp:simplePos x="0" y="0"/>
                <wp:positionH relativeFrom="column">
                  <wp:posOffset>5080</wp:posOffset>
                </wp:positionH>
                <wp:positionV relativeFrom="paragraph">
                  <wp:posOffset>2768600</wp:posOffset>
                </wp:positionV>
                <wp:extent cx="5760720" cy="635"/>
                <wp:effectExtent l="0" t="0" r="0" b="0"/>
                <wp:wrapTight wrapText="bothSides">
                  <wp:wrapPolygon edited="0">
                    <wp:start x="0" y="0"/>
                    <wp:lineTo x="0" y="20057"/>
                    <wp:lineTo x="21500" y="20057"/>
                    <wp:lineTo x="21500" y="0"/>
                    <wp:lineTo x="0" y="0"/>
                  </wp:wrapPolygon>
                </wp:wrapTight>
                <wp:docPr id="151" name="Textové pole 15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7DD68F2E"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65</w:t>
                            </w:r>
                            <w:r w:rsidRPr="00BF5B74">
                              <w:rPr>
                                <w:i/>
                                <w:color w:val="A6A6A6" w:themeColor="background1" w:themeShade="A6"/>
                              </w:rPr>
                              <w:t xml:space="preserve"> – Mapa trestných činů </w:t>
                            </w:r>
                            <w:r>
                              <w:rPr>
                                <w:i/>
                                <w:color w:val="A6A6A6" w:themeColor="background1" w:themeShade="A6"/>
                              </w:rPr>
                              <w:t>Červen</w:t>
                            </w:r>
                            <w:r w:rsidRPr="00BF5B74">
                              <w:rPr>
                                <w:i/>
                                <w:color w:val="A6A6A6" w:themeColor="background1" w:themeShade="A6"/>
                              </w:rPr>
                              <w:t xml:space="preserve">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713827" id="Textové pole 151" o:spid="_x0000_s1075" type="#_x0000_t202" style="position:absolute;margin-left:.4pt;margin-top:218pt;width:453.6pt;height:.0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" stroked="f">
                <v:textbox style="mso-fit-shape-to-text:t" inset="0,0,0,0">
                  <w:txbxContent>
                    <w:p w14:paraId="7DD68F2E"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65</w:t>
                      </w:r>
                      <w:r w:rsidRPr="00BF5B74">
                        <w:rPr>
                          <w:i/>
                          <w:color w:val="A6A6A6" w:themeColor="background1" w:themeShade="A6"/>
                        </w:rPr>
                        <w:t xml:space="preserve"> – Mapa trestných činů </w:t>
                      </w:r>
                      <w:r>
                        <w:rPr>
                          <w:i/>
                          <w:color w:val="A6A6A6" w:themeColor="background1" w:themeShade="A6"/>
                        </w:rPr>
                        <w:t>Červen</w:t>
                      </w:r>
                      <w:r w:rsidRPr="00BF5B74">
                        <w:rPr>
                          <w:i/>
                          <w:color w:val="A6A6A6" w:themeColor="background1" w:themeShade="A6"/>
                        </w:rPr>
                        <w:t xml:space="preserve"> 2020</w:t>
                      </w:r>
                    </w:p>
                  </w:txbxContent>
                </v:textbox>
                <w10:wrap type="tight"/>
              </v:shape>
            </w:pict>
          </mc:Fallback>
        </mc:AlternateContent>
      </w:r>
      <w:r>
        <w:rPr>
          <w:noProof/>
        </w:rPr>
        <w:drawing>
          <wp:anchor distT="0" distB="0" distL="114300" distR="114300" simplePos="0" relativeHeight="251682304" behindDoc="1" locked="0" layoutInCell="1" allowOverlap="1" wp14:anchorId="7BBDCBB8" wp14:editId="3B3D5113">
            <wp:simplePos x="0" y="0"/>
            <wp:positionH relativeFrom="column">
              <wp:posOffset>13335</wp:posOffset>
            </wp:positionH>
            <wp:positionV relativeFrom="paragraph">
              <wp:posOffset>3124200</wp:posOffset>
            </wp:positionV>
            <wp:extent cx="5760720" cy="2673350"/>
            <wp:effectExtent l="0" t="0" r="0" b="0"/>
            <wp:wrapTopAndBottom/>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6-159419174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26733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256" behindDoc="1" locked="0" layoutInCell="1" allowOverlap="1" wp14:anchorId="3A5C09DD" wp14:editId="77F33375">
            <wp:simplePos x="0" y="0"/>
            <wp:positionH relativeFrom="column">
              <wp:posOffset>5715</wp:posOffset>
            </wp:positionH>
            <wp:positionV relativeFrom="paragraph">
              <wp:posOffset>48895</wp:posOffset>
            </wp:positionV>
            <wp:extent cx="5760720" cy="2673350"/>
            <wp:effectExtent l="0" t="0" r="0" b="0"/>
            <wp:wrapTight wrapText="bothSides">
              <wp:wrapPolygon edited="0">
                <wp:start x="0" y="0"/>
                <wp:lineTo x="0" y="21395"/>
                <wp:lineTo x="21500" y="21395"/>
                <wp:lineTo x="21500" y="0"/>
                <wp:lineTo x="0" y="0"/>
              </wp:wrapPolygon>
            </wp:wrapTight>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6-159418991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2673350"/>
                    </a:xfrm>
                    <a:prstGeom prst="rect">
                      <a:avLst/>
                    </a:prstGeom>
                  </pic:spPr>
                </pic:pic>
              </a:graphicData>
            </a:graphic>
            <wp14:sizeRelH relativeFrom="page">
              <wp14:pctWidth>0</wp14:pctWidth>
            </wp14:sizeRelH>
            <wp14:sizeRelV relativeFrom="page">
              <wp14:pctHeight>0</wp14:pctHeight>
            </wp14:sizeRelV>
          </wp:anchor>
        </w:drawing>
      </w:r>
    </w:p>
    <w:p w14:paraId="4E9457D3" w14:textId="77777777" w:rsidR="001D78B3" w:rsidRDefault="001D78B3">
      <w:pPr>
        <w:spacing w:after="200" w:line="276" w:lineRule="auto"/>
      </w:pPr>
      <w:r>
        <w:br w:type="page"/>
      </w:r>
    </w:p>
    <w:p w14:paraId="2BFA0854" w14:textId="77777777" w:rsidR="001D78B3" w:rsidRDefault="001D78B3">
      <w:pPr>
        <w:spacing w:after="200" w:line="276" w:lineRule="auto"/>
      </w:pPr>
      <w:r>
        <w:rPr>
          <w:noProof/>
        </w:rPr>
        <w:lastRenderedPageBreak/>
        <mc:AlternateContent>
          <mc:Choice Requires="wps">
            <w:drawing>
              <wp:anchor distT="0" distB="0" distL="114300" distR="114300" simplePos="0" relativeHeight="251687424" behindDoc="0" locked="0" layoutInCell="1" allowOverlap="1" wp14:anchorId="4809F6FB" wp14:editId="4154CF2E">
                <wp:simplePos x="0" y="0"/>
                <wp:positionH relativeFrom="column">
                  <wp:posOffset>-6985</wp:posOffset>
                </wp:positionH>
                <wp:positionV relativeFrom="paragraph">
                  <wp:posOffset>6070903</wp:posOffset>
                </wp:positionV>
                <wp:extent cx="5760720" cy="325755"/>
                <wp:effectExtent l="0" t="0" r="0" b="0"/>
                <wp:wrapNone/>
                <wp:docPr id="158" name="Textové pole 158"/>
                <wp:cNvGraphicFramePr/>
                <a:graphic xmlns:a="http://schemas.openxmlformats.org/drawingml/2006/main">
                  <a:graphicData uri="http://schemas.microsoft.com/office/word/2010/wordprocessingShape">
                    <wps:wsp>
                      <wps:cNvSpPr txBox="1"/>
                      <wps:spPr>
                        <a:xfrm>
                          <a:off x="0" y="0"/>
                          <a:ext cx="5760720" cy="325755"/>
                        </a:xfrm>
                        <a:prstGeom prst="rect">
                          <a:avLst/>
                        </a:prstGeom>
                        <a:solidFill>
                          <a:prstClr val="white"/>
                        </a:solidFill>
                        <a:ln>
                          <a:noFill/>
                        </a:ln>
                        <a:effectLst/>
                      </wps:spPr>
                      <wps:txbx>
                        <w:txbxContent>
                          <w:p w14:paraId="496533AF"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68</w:t>
                            </w:r>
                            <w:r w:rsidRPr="00BF5B74">
                              <w:rPr>
                                <w:i/>
                                <w:color w:val="A6A6A6" w:themeColor="background1" w:themeShade="A6"/>
                              </w:rPr>
                              <w:t xml:space="preserve"> – Mapa </w:t>
                            </w:r>
                            <w:r>
                              <w:rPr>
                                <w:i/>
                                <w:color w:val="A6A6A6" w:themeColor="background1" w:themeShade="A6"/>
                              </w:rPr>
                              <w:t>přestupků</w:t>
                            </w:r>
                            <w:r w:rsidRPr="00BF5B74">
                              <w:rPr>
                                <w:i/>
                                <w:color w:val="A6A6A6" w:themeColor="background1" w:themeShade="A6"/>
                              </w:rPr>
                              <w:t xml:space="preserve"> </w:t>
                            </w:r>
                            <w:r>
                              <w:rPr>
                                <w:i/>
                                <w:color w:val="A6A6A6" w:themeColor="background1" w:themeShade="A6"/>
                              </w:rPr>
                              <w:t>Červenec</w:t>
                            </w:r>
                            <w:r w:rsidRPr="00BF5B74">
                              <w:rPr>
                                <w:i/>
                                <w:color w:val="A6A6A6" w:themeColor="background1" w:themeShade="A6"/>
                              </w:rPr>
                              <w:t xml:space="preserve"> 2020</w:t>
                            </w:r>
                          </w:p>
                          <w:p w14:paraId="4A7CADD2" w14:textId="77777777" w:rsidR="00514325" w:rsidRPr="00D85A5E" w:rsidRDefault="00514325" w:rsidP="001D78B3">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9F6FB" id="Textové pole 158" o:spid="_x0000_s1076" type="#_x0000_t202" style="position:absolute;margin-left:-.55pt;margin-top:478pt;width:453.6pt;height:25.65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" stroked="f">
                <v:textbox inset="0,0,0,0">
                  <w:txbxContent>
                    <w:p w14:paraId="496533AF"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68</w:t>
                      </w:r>
                      <w:r w:rsidRPr="00BF5B74">
                        <w:rPr>
                          <w:i/>
                          <w:color w:val="A6A6A6" w:themeColor="background1" w:themeShade="A6"/>
                        </w:rPr>
                        <w:t xml:space="preserve"> – Mapa </w:t>
                      </w:r>
                      <w:r>
                        <w:rPr>
                          <w:i/>
                          <w:color w:val="A6A6A6" w:themeColor="background1" w:themeShade="A6"/>
                        </w:rPr>
                        <w:t>přestupků</w:t>
                      </w:r>
                      <w:r w:rsidRPr="00BF5B74">
                        <w:rPr>
                          <w:i/>
                          <w:color w:val="A6A6A6" w:themeColor="background1" w:themeShade="A6"/>
                        </w:rPr>
                        <w:t xml:space="preserve"> </w:t>
                      </w:r>
                      <w:r>
                        <w:rPr>
                          <w:i/>
                          <w:color w:val="A6A6A6" w:themeColor="background1" w:themeShade="A6"/>
                        </w:rPr>
                        <w:t>Červenec</w:t>
                      </w:r>
                      <w:r w:rsidRPr="00BF5B74">
                        <w:rPr>
                          <w:i/>
                          <w:color w:val="A6A6A6" w:themeColor="background1" w:themeShade="A6"/>
                        </w:rPr>
                        <w:t xml:space="preserve"> 2020</w:t>
                      </w:r>
                    </w:p>
                    <w:p w14:paraId="4A7CADD2" w14:textId="77777777" w:rsidR="00514325" w:rsidRPr="00D85A5E" w:rsidRDefault="00514325" w:rsidP="001D78B3">
                      <w:pPr>
                        <w:pStyle w:val="Titulek"/>
                        <w:rPr>
                          <w:noProof/>
                          <w:sz w:val="24"/>
                          <w:szCs w:val="20"/>
                        </w:rPr>
                      </w:pPr>
                    </w:p>
                  </w:txbxContent>
                </v:textbox>
              </v:shape>
            </w:pict>
          </mc:Fallback>
        </mc:AlternateContent>
      </w:r>
    </w:p>
    <w:p w14:paraId="321E4DB7" w14:textId="77777777" w:rsidR="001D78B3" w:rsidRDefault="001D78B3" w:rsidP="004441A1">
      <w:r>
        <w:rPr>
          <w:noProof/>
        </w:rPr>
        <w:drawing>
          <wp:anchor distT="0" distB="0" distL="114300" distR="114300" simplePos="0" relativeHeight="251686400" behindDoc="0" locked="0" layoutInCell="1" allowOverlap="1" wp14:anchorId="6D9CE2F0" wp14:editId="36BAF91D">
            <wp:simplePos x="0" y="0"/>
            <wp:positionH relativeFrom="column">
              <wp:posOffset>-1905</wp:posOffset>
            </wp:positionH>
            <wp:positionV relativeFrom="paragraph">
              <wp:posOffset>2985135</wp:posOffset>
            </wp:positionV>
            <wp:extent cx="5760720" cy="2673350"/>
            <wp:effectExtent l="0" t="0" r="0" b="0"/>
            <wp:wrapTopAndBottom/>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7-159773630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26733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5376" behindDoc="0" locked="0" layoutInCell="1" allowOverlap="1" wp14:anchorId="3DF3A4FA" wp14:editId="470CE3AF">
                <wp:simplePos x="0" y="0"/>
                <wp:positionH relativeFrom="column">
                  <wp:posOffset>-1905</wp:posOffset>
                </wp:positionH>
                <wp:positionV relativeFrom="paragraph">
                  <wp:posOffset>2725420</wp:posOffset>
                </wp:positionV>
                <wp:extent cx="5760720" cy="262255"/>
                <wp:effectExtent l="0" t="0" r="0" b="4445"/>
                <wp:wrapSquare wrapText="bothSides"/>
                <wp:docPr id="156" name="Textové pole 156"/>
                <wp:cNvGraphicFramePr/>
                <a:graphic xmlns:a="http://schemas.openxmlformats.org/drawingml/2006/main">
                  <a:graphicData uri="http://schemas.microsoft.com/office/word/2010/wordprocessingShape">
                    <wps:wsp>
                      <wps:cNvSpPr txBox="1"/>
                      <wps:spPr>
                        <a:xfrm>
                          <a:off x="0" y="0"/>
                          <a:ext cx="5760720" cy="262255"/>
                        </a:xfrm>
                        <a:prstGeom prst="rect">
                          <a:avLst/>
                        </a:prstGeom>
                        <a:solidFill>
                          <a:prstClr val="white"/>
                        </a:solidFill>
                        <a:ln>
                          <a:noFill/>
                        </a:ln>
                        <a:effectLst/>
                      </wps:spPr>
                      <wps:txbx>
                        <w:txbxContent>
                          <w:p w14:paraId="27FD2DC9"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67</w:t>
                            </w:r>
                            <w:r w:rsidRPr="00BF5B74">
                              <w:rPr>
                                <w:i/>
                                <w:color w:val="A6A6A6" w:themeColor="background1" w:themeShade="A6"/>
                              </w:rPr>
                              <w:t xml:space="preserve"> – Mapa trestných činů </w:t>
                            </w:r>
                            <w:r>
                              <w:rPr>
                                <w:i/>
                                <w:color w:val="A6A6A6" w:themeColor="background1" w:themeShade="A6"/>
                              </w:rPr>
                              <w:t>Červenec</w:t>
                            </w:r>
                            <w:r w:rsidRPr="00BF5B74">
                              <w:rPr>
                                <w:i/>
                                <w:color w:val="A6A6A6" w:themeColor="background1" w:themeShade="A6"/>
                              </w:rPr>
                              <w:t xml:space="preserve"> 2020</w:t>
                            </w:r>
                          </w:p>
                          <w:p w14:paraId="36D23430" w14:textId="77777777" w:rsidR="00514325" w:rsidRPr="00735D7E" w:rsidRDefault="00514325" w:rsidP="001D78B3">
                            <w:pPr>
                              <w:pStyle w:val="Titulek"/>
                              <w:rPr>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3A4FA" id="Textové pole 156" o:spid="_x0000_s1077" type="#_x0000_t202" style="position:absolute;margin-left:-.15pt;margin-top:214.6pt;width:453.6pt;height:20.6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" stroked="f">
                <v:textbox inset="0,0,0,0">
                  <w:txbxContent>
                    <w:p w14:paraId="27FD2DC9" w14:textId="77777777" w:rsidR="00514325" w:rsidRPr="007A18B3" w:rsidRDefault="00514325" w:rsidP="001D78B3">
                      <w:pPr>
                        <w:pStyle w:val="Titulek"/>
                        <w:rPr>
                          <w:noProof/>
                          <w:sz w:val="24"/>
                          <w:szCs w:val="20"/>
                        </w:rPr>
                      </w:pPr>
                      <w:r w:rsidRPr="00BF5B74">
                        <w:rPr>
                          <w:i/>
                          <w:color w:val="A6A6A6" w:themeColor="background1" w:themeShade="A6"/>
                        </w:rPr>
                        <w:t xml:space="preserve">Obrázek </w:t>
                      </w:r>
                      <w:r>
                        <w:rPr>
                          <w:i/>
                          <w:color w:val="A6A6A6" w:themeColor="background1" w:themeShade="A6"/>
                        </w:rPr>
                        <w:t>67</w:t>
                      </w:r>
                      <w:r w:rsidRPr="00BF5B74">
                        <w:rPr>
                          <w:i/>
                          <w:color w:val="A6A6A6" w:themeColor="background1" w:themeShade="A6"/>
                        </w:rPr>
                        <w:t xml:space="preserve"> – Mapa trestných činů </w:t>
                      </w:r>
                      <w:r>
                        <w:rPr>
                          <w:i/>
                          <w:color w:val="A6A6A6" w:themeColor="background1" w:themeShade="A6"/>
                        </w:rPr>
                        <w:t>Červenec</w:t>
                      </w:r>
                      <w:r w:rsidRPr="00BF5B74">
                        <w:rPr>
                          <w:i/>
                          <w:color w:val="A6A6A6" w:themeColor="background1" w:themeShade="A6"/>
                        </w:rPr>
                        <w:t xml:space="preserve"> 2020</w:t>
                      </w:r>
                    </w:p>
                    <w:p w14:paraId="36D23430" w14:textId="77777777" w:rsidR="00514325" w:rsidRPr="00735D7E" w:rsidRDefault="00514325" w:rsidP="001D78B3">
                      <w:pPr>
                        <w:pStyle w:val="Titulek"/>
                        <w:rPr>
                          <w:noProof/>
                          <w:sz w:val="24"/>
                          <w:szCs w:val="20"/>
                        </w:rPr>
                      </w:pPr>
                    </w:p>
                  </w:txbxContent>
                </v:textbox>
                <w10:wrap type="square"/>
              </v:shape>
            </w:pict>
          </mc:Fallback>
        </mc:AlternateContent>
      </w:r>
      <w:r>
        <w:rPr>
          <w:noProof/>
        </w:rPr>
        <w:drawing>
          <wp:anchor distT="0" distB="0" distL="114300" distR="114300" simplePos="0" relativeHeight="251684352" behindDoc="0" locked="0" layoutInCell="1" allowOverlap="1" wp14:anchorId="54879ABF" wp14:editId="714879FC">
            <wp:simplePos x="0" y="0"/>
            <wp:positionH relativeFrom="column">
              <wp:posOffset>-1905</wp:posOffset>
            </wp:positionH>
            <wp:positionV relativeFrom="paragraph">
              <wp:posOffset>-1905</wp:posOffset>
            </wp:positionV>
            <wp:extent cx="5760720" cy="2673350"/>
            <wp:effectExtent l="0" t="0" r="0" b="0"/>
            <wp:wrapSquare wrapText="bothSides"/>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kriminality-2020-7-159773443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2673350"/>
                    </a:xfrm>
                    <a:prstGeom prst="rect">
                      <a:avLst/>
                    </a:prstGeom>
                  </pic:spPr>
                </pic:pic>
              </a:graphicData>
            </a:graphic>
            <wp14:sizeRelH relativeFrom="page">
              <wp14:pctWidth>0</wp14:pctWidth>
            </wp14:sizeRelH>
            <wp14:sizeRelV relativeFrom="page">
              <wp14:pctHeight>0</wp14:pctHeight>
            </wp14:sizeRelV>
          </wp:anchor>
        </w:drawing>
      </w:r>
    </w:p>
    <w:p w14:paraId="4F983F18" w14:textId="77777777" w:rsidR="001D78B3" w:rsidRDefault="001D78B3" w:rsidP="004441A1"/>
    <w:p w14:paraId="1EB95EDA" w14:textId="77777777" w:rsidR="001D78B3" w:rsidRDefault="001D78B3">
      <w:pPr>
        <w:spacing w:after="200" w:line="276" w:lineRule="auto"/>
      </w:pPr>
      <w:r>
        <w:br w:type="page"/>
      </w:r>
    </w:p>
    <w:p w14:paraId="48789096" w14:textId="77777777" w:rsidR="001D78B3" w:rsidRDefault="009831C2" w:rsidP="00EB570A">
      <w:pPr>
        <w:pStyle w:val="Nadpis3"/>
        <w:ind w:left="1276" w:hanging="1134"/>
      </w:pPr>
      <w:bookmarkStart w:id="25" w:name="_Toc49775411"/>
      <w:r>
        <w:lastRenderedPageBreak/>
        <w:t>Dopravní nehodovost</w:t>
      </w:r>
      <w:bookmarkEnd w:id="25"/>
    </w:p>
    <w:p w14:paraId="544F9798" w14:textId="77777777" w:rsidR="001D78B3" w:rsidRDefault="001D78B3" w:rsidP="004441A1"/>
    <w:p w14:paraId="0C77788A" w14:textId="77777777" w:rsidR="001D78B3" w:rsidRDefault="009831C2" w:rsidP="00EB570A">
      <w:pPr>
        <w:ind w:firstLine="426"/>
        <w:jc w:val="both"/>
      </w:pPr>
      <w:r w:rsidRPr="005B1258">
        <w:t xml:space="preserve">Pro určení dopravní nehodovosti byla použitá veřejná dostupná aplikace </w:t>
      </w:r>
      <w:hyperlink r:id="rId109" w:history="1">
        <w:r w:rsidRPr="005B1258">
          <w:t>http://avison.cdvinfo.cz/</w:t>
        </w:r>
      </w:hyperlink>
      <w:r w:rsidRPr="005B1258">
        <w:t xml:space="preserve"> , kde lze vyčíst několik údajů, jako je například shluk dopravních nehod</w:t>
      </w:r>
      <w:r>
        <w:t>,</w:t>
      </w:r>
      <w:r w:rsidRPr="005B1258">
        <w:t xml:space="preserve"> v úsecích častých dopravních nehod zjistit, zdali se stávají při stmívání nebo soumraku</w:t>
      </w:r>
      <w:r>
        <w:t xml:space="preserve"> a zda byla silnice osvětlená</w:t>
      </w:r>
      <w:r w:rsidRPr="005B1258">
        <w:t xml:space="preserve"> či nikoliv. Dále </w:t>
      </w:r>
      <w:r>
        <w:t>můžeme vyčíst</w:t>
      </w:r>
      <w:r w:rsidRPr="005B1258">
        <w:t>, jestli byla zhoršená viditelnost vlivem povětrnostních podmínek.</w:t>
      </w:r>
      <w:r>
        <w:t xml:space="preserve"> </w:t>
      </w:r>
    </w:p>
    <w:p w14:paraId="5E580333" w14:textId="77777777" w:rsidR="009831C2" w:rsidRDefault="009831C2" w:rsidP="009831C2">
      <w:pPr>
        <w:ind w:firstLine="708"/>
      </w:pPr>
    </w:p>
    <w:p w14:paraId="717F96CA" w14:textId="77777777" w:rsidR="009831C2" w:rsidRDefault="00851EAD" w:rsidP="009831C2">
      <w:r>
        <w:rPr>
          <w:noProof/>
        </w:rPr>
        <w:drawing>
          <wp:anchor distT="0" distB="0" distL="114300" distR="114300" simplePos="0" relativeHeight="251688448" behindDoc="0" locked="0" layoutInCell="1" allowOverlap="1" wp14:anchorId="047CA845" wp14:editId="3D500BF3">
            <wp:simplePos x="0" y="0"/>
            <wp:positionH relativeFrom="column">
              <wp:posOffset>4292407</wp:posOffset>
            </wp:positionH>
            <wp:positionV relativeFrom="paragraph">
              <wp:posOffset>-828</wp:posOffset>
            </wp:positionV>
            <wp:extent cx="1494845" cy="4118775"/>
            <wp:effectExtent l="0" t="0" r="0" b="0"/>
            <wp:wrapNone/>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hody_legenda.png"/>
                    <pic:cNvPicPr/>
                  </pic:nvPicPr>
                  <pic:blipFill rotWithShape="1">
                    <a:blip r:embed="rId110" cstate="print">
                      <a:extLst>
                        <a:ext uri="{28A0092B-C50C-407E-A947-70E740481C1C}">
                          <a14:useLocalDpi xmlns:a14="http://schemas.microsoft.com/office/drawing/2010/main" val="0"/>
                        </a:ext>
                      </a:extLst>
                    </a:blip>
                    <a:srcRect l="-1" r="82308"/>
                    <a:stretch/>
                  </pic:blipFill>
                  <pic:spPr bwMode="auto">
                    <a:xfrm>
                      <a:off x="0" y="0"/>
                      <a:ext cx="1495748" cy="41212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2E73B8C" wp14:editId="3BE454A2">
            <wp:extent cx="4536909" cy="4110824"/>
            <wp:effectExtent l="0" t="0" r="0" b="444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hody2.jpg"/>
                    <pic:cNvPicPr/>
                  </pic:nvPicPr>
                  <pic:blipFill>
                    <a:blip r:embed="rId111">
                      <a:extLst>
                        <a:ext uri="{28A0092B-C50C-407E-A947-70E740481C1C}">
                          <a14:useLocalDpi xmlns:a14="http://schemas.microsoft.com/office/drawing/2010/main" val="0"/>
                        </a:ext>
                      </a:extLst>
                    </a:blip>
                    <a:stretch>
                      <a:fillRect/>
                    </a:stretch>
                  </pic:blipFill>
                  <pic:spPr>
                    <a:xfrm>
                      <a:off x="0" y="0"/>
                      <a:ext cx="4543824" cy="4117090"/>
                    </a:xfrm>
                    <a:prstGeom prst="rect">
                      <a:avLst/>
                    </a:prstGeom>
                  </pic:spPr>
                </pic:pic>
              </a:graphicData>
            </a:graphic>
          </wp:inline>
        </w:drawing>
      </w:r>
    </w:p>
    <w:p w14:paraId="46C8A65D" w14:textId="77777777" w:rsidR="00851EAD" w:rsidRDefault="00851EAD" w:rsidP="00851EAD">
      <w:pPr>
        <w:keepNext/>
      </w:pPr>
      <w:r>
        <w:rPr>
          <w:noProof/>
        </w:rPr>
        <w:drawing>
          <wp:inline distT="0" distB="0" distL="0" distR="0" wp14:anchorId="418F9E79" wp14:editId="3DBF56B5">
            <wp:extent cx="5760720" cy="2810510"/>
            <wp:effectExtent l="0" t="0" r="0" b="889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hody1.jpg"/>
                    <pic:cNvPicPr/>
                  </pic:nvPicPr>
                  <pic:blipFill>
                    <a:blip r:embed="rId112">
                      <a:extLst>
                        <a:ext uri="{28A0092B-C50C-407E-A947-70E740481C1C}">
                          <a14:useLocalDpi xmlns:a14="http://schemas.microsoft.com/office/drawing/2010/main" val="0"/>
                        </a:ext>
                      </a:extLst>
                    </a:blip>
                    <a:stretch>
                      <a:fillRect/>
                    </a:stretch>
                  </pic:blipFill>
                  <pic:spPr>
                    <a:xfrm>
                      <a:off x="0" y="0"/>
                      <a:ext cx="5760720" cy="2810510"/>
                    </a:xfrm>
                    <a:prstGeom prst="rect">
                      <a:avLst/>
                    </a:prstGeom>
                  </pic:spPr>
                </pic:pic>
              </a:graphicData>
            </a:graphic>
          </wp:inline>
        </w:drawing>
      </w:r>
    </w:p>
    <w:p w14:paraId="1AA315AE" w14:textId="77777777" w:rsidR="001D78B3" w:rsidRPr="00851EAD" w:rsidRDefault="00851EAD" w:rsidP="00851EAD">
      <w:pPr>
        <w:pStyle w:val="Titulek"/>
        <w:rPr>
          <w:i/>
          <w:color w:val="A6A6A6" w:themeColor="background1" w:themeShade="A6"/>
        </w:rPr>
      </w:pPr>
      <w:r w:rsidRPr="00851EAD">
        <w:rPr>
          <w:i/>
          <w:color w:val="A6A6A6" w:themeColor="background1" w:themeShade="A6"/>
        </w:rPr>
        <w:t>Obrázek 69 a 70 – Mapa nehodovosti Kralupy nad Vltavou</w:t>
      </w:r>
    </w:p>
    <w:p w14:paraId="7D836A28" w14:textId="77777777" w:rsidR="003C3759" w:rsidRDefault="003C3759" w:rsidP="00EB570A">
      <w:pPr>
        <w:ind w:firstLine="426"/>
        <w:jc w:val="both"/>
        <w:rPr>
          <w:noProof/>
        </w:rPr>
      </w:pPr>
      <w:r>
        <w:rPr>
          <w:noProof/>
        </w:rPr>
        <w:lastRenderedPageBreak/>
        <w:t xml:space="preserve">Na předešlé stránce je mapa s bližšími informacemi o jednotlivých dopravních nehodách. </w:t>
      </w:r>
    </w:p>
    <w:p w14:paraId="358C7858" w14:textId="77777777" w:rsidR="003C3759" w:rsidRDefault="003C3759" w:rsidP="003C3759">
      <w:pPr>
        <w:ind w:firstLine="708"/>
        <w:jc w:val="both"/>
        <w:rPr>
          <w:noProof/>
        </w:rPr>
      </w:pPr>
    </w:p>
    <w:p w14:paraId="68F18C87" w14:textId="77777777" w:rsidR="00851EAD" w:rsidRPr="00CA62DB" w:rsidRDefault="003C3759" w:rsidP="00CA62DB">
      <w:pPr>
        <w:jc w:val="both"/>
        <w:rPr>
          <w:noProof/>
          <w:u w:val="single"/>
        </w:rPr>
      </w:pPr>
      <w:r w:rsidRPr="00CA62DB">
        <w:rPr>
          <w:noProof/>
          <w:u w:val="single"/>
        </w:rPr>
        <w:t>Za problematická místa v Kralupech nad Vltavou lze definovat:</w:t>
      </w:r>
    </w:p>
    <w:p w14:paraId="15A8F89A" w14:textId="77777777" w:rsidR="001D78B3" w:rsidRDefault="001D78B3" w:rsidP="003C3759">
      <w:pPr>
        <w:jc w:val="both"/>
      </w:pPr>
    </w:p>
    <w:p w14:paraId="0E55F275" w14:textId="77777777" w:rsidR="001D78B3" w:rsidRDefault="003C3759" w:rsidP="00CC1060">
      <w:pPr>
        <w:spacing w:line="360" w:lineRule="auto"/>
        <w:jc w:val="both"/>
      </w:pPr>
      <w:r>
        <w:t>Křižovatka ulic Boženy Němcové, Mostní a Masarykova</w:t>
      </w:r>
    </w:p>
    <w:p w14:paraId="12432310" w14:textId="77777777" w:rsidR="003C3759" w:rsidRDefault="003C3759" w:rsidP="00CC1060">
      <w:pPr>
        <w:spacing w:line="360" w:lineRule="auto"/>
        <w:jc w:val="both"/>
      </w:pPr>
      <w:r>
        <w:t>Křižovatka ulic Třebízského, Mostní a třída Legií</w:t>
      </w:r>
    </w:p>
    <w:p w14:paraId="34A4C4E6" w14:textId="77777777" w:rsidR="003C3759" w:rsidRDefault="003C3759" w:rsidP="00CC1060">
      <w:pPr>
        <w:spacing w:line="360" w:lineRule="auto"/>
        <w:jc w:val="both"/>
      </w:pPr>
      <w:r>
        <w:t>Kruhový objezd Mostní, Jodlova, Erbenova</w:t>
      </w:r>
    </w:p>
    <w:p w14:paraId="30228C37" w14:textId="77777777" w:rsidR="003C3759" w:rsidRDefault="003C3759" w:rsidP="00CC1060">
      <w:pPr>
        <w:spacing w:line="360" w:lineRule="auto"/>
        <w:jc w:val="both"/>
      </w:pPr>
      <w:r>
        <w:t>Křižovatka ulic S. K. Neumanna a Nerudova</w:t>
      </w:r>
    </w:p>
    <w:p w14:paraId="3869D998" w14:textId="77777777" w:rsidR="003C3759" w:rsidRDefault="003C3759" w:rsidP="00CC1060">
      <w:pPr>
        <w:spacing w:line="360" w:lineRule="auto"/>
        <w:jc w:val="both"/>
      </w:pPr>
      <w:r>
        <w:t>Křižovatka ulic S. K. Neumanna, Poděbradova a Hennigsdorfská</w:t>
      </w:r>
    </w:p>
    <w:p w14:paraId="4FCD7E39" w14:textId="77777777" w:rsidR="00CC1060" w:rsidRDefault="00CC1060" w:rsidP="00CC1060">
      <w:pPr>
        <w:spacing w:line="360" w:lineRule="auto"/>
        <w:jc w:val="both"/>
      </w:pPr>
      <w:r>
        <w:t>Křižovatka ulic Generála Klapálka a Chelčického</w:t>
      </w:r>
    </w:p>
    <w:p w14:paraId="19704107" w14:textId="77777777" w:rsidR="00CC1060" w:rsidRDefault="00CC1060" w:rsidP="00CC1060">
      <w:pPr>
        <w:spacing w:line="360" w:lineRule="auto"/>
        <w:jc w:val="both"/>
      </w:pPr>
      <w:r>
        <w:t>Křižovatka ulic Přemyslova a V Růžovém údolí na Lidovém náměstí</w:t>
      </w:r>
    </w:p>
    <w:p w14:paraId="027B67BD" w14:textId="77777777" w:rsidR="00CC1060" w:rsidRDefault="00CC1060" w:rsidP="00CC1060">
      <w:pPr>
        <w:spacing w:line="360" w:lineRule="auto"/>
        <w:jc w:val="both"/>
      </w:pPr>
      <w:r>
        <w:t>Křižovatka ulic Na Velvarské silnici a 28. října</w:t>
      </w:r>
    </w:p>
    <w:p w14:paraId="534767FE" w14:textId="77777777" w:rsidR="00CC1060" w:rsidRDefault="00CC1060" w:rsidP="00CC1060">
      <w:pPr>
        <w:jc w:val="both"/>
      </w:pPr>
    </w:p>
    <w:p w14:paraId="756D6D2A" w14:textId="77777777" w:rsidR="00CC1060" w:rsidRPr="005B1258" w:rsidRDefault="00CC1060" w:rsidP="00EB570A">
      <w:pPr>
        <w:ind w:firstLine="426"/>
      </w:pPr>
      <w:r w:rsidRPr="005B1258">
        <w:t>V těchto úsecích dochází k nejčastějším dopravním nehodám. Jedná se především o hlavní průtah</w:t>
      </w:r>
      <w:r>
        <w:t>y městem, kde je nejhust</w:t>
      </w:r>
      <w:r w:rsidRPr="005B1258">
        <w:t xml:space="preserve">ší provoz. Zde se nabízí začít s obnovou veřejného osvětlení. </w:t>
      </w:r>
    </w:p>
    <w:p w14:paraId="0201D8B3" w14:textId="77777777" w:rsidR="00CC1060" w:rsidRDefault="00CC1060" w:rsidP="00CC1060">
      <w:pPr>
        <w:jc w:val="both"/>
      </w:pPr>
    </w:p>
    <w:p w14:paraId="1BE308FF" w14:textId="77777777" w:rsidR="00693728" w:rsidRDefault="00693728" w:rsidP="00EB570A">
      <w:pPr>
        <w:pStyle w:val="Nadpis3"/>
        <w:ind w:left="1276" w:hanging="1134"/>
      </w:pPr>
      <w:bookmarkStart w:id="26" w:name="_Toc49775412"/>
      <w:r w:rsidRPr="00693728">
        <w:t>Určení třídy clonění</w:t>
      </w:r>
      <w:bookmarkEnd w:id="26"/>
    </w:p>
    <w:p w14:paraId="6FDCDA6E" w14:textId="77777777" w:rsidR="00693728" w:rsidRPr="00693728" w:rsidRDefault="00693728" w:rsidP="00693728"/>
    <w:p w14:paraId="06B49CDC" w14:textId="00870F64" w:rsidR="00693728" w:rsidRDefault="00693728" w:rsidP="00693728">
      <w:r w:rsidRPr="005B1258">
        <w:t xml:space="preserve">Třída </w:t>
      </w:r>
      <w:r>
        <w:t xml:space="preserve">clonění je určena v příloze </w:t>
      </w:r>
      <w:r w:rsidR="00056E3B">
        <w:t xml:space="preserve">č.1 </w:t>
      </w:r>
      <w:r>
        <w:t xml:space="preserve">„tabulková databáze“ pro všechny ulice. </w:t>
      </w:r>
    </w:p>
    <w:p w14:paraId="59F250CD" w14:textId="77777777" w:rsidR="00693728" w:rsidRDefault="00693728" w:rsidP="00693728"/>
    <w:p w14:paraId="4012C11C" w14:textId="77777777" w:rsidR="00693728" w:rsidRPr="000609D2" w:rsidRDefault="00693728" w:rsidP="00693728">
      <w:r>
        <w:t>Náhled tabulkové databáze</w:t>
      </w:r>
    </w:p>
    <w:p w14:paraId="2A871395" w14:textId="77777777" w:rsidR="00BB01BE" w:rsidRDefault="00BB01BE" w:rsidP="00BB01BE">
      <w:pPr>
        <w:keepNext/>
      </w:pPr>
      <w:r>
        <w:rPr>
          <w:noProof/>
        </w:rPr>
        <w:drawing>
          <wp:inline distT="0" distB="0" distL="0" distR="0" wp14:anchorId="706E33EB" wp14:editId="4ECABA3A">
            <wp:extent cx="5761355" cy="1764665"/>
            <wp:effectExtent l="0" t="0" r="0" b="6985"/>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ázová_tabulk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1355" cy="1764665"/>
                    </a:xfrm>
                    <a:prstGeom prst="rect">
                      <a:avLst/>
                    </a:prstGeom>
                  </pic:spPr>
                </pic:pic>
              </a:graphicData>
            </a:graphic>
          </wp:inline>
        </w:drawing>
      </w:r>
    </w:p>
    <w:p w14:paraId="1B070EC0" w14:textId="177FE7A5" w:rsidR="00CC1060" w:rsidRPr="00BB01BE" w:rsidRDefault="00BB01BE" w:rsidP="00BB01BE">
      <w:pPr>
        <w:pStyle w:val="Titulek"/>
        <w:rPr>
          <w:i/>
          <w:color w:val="A6A6A6" w:themeColor="background1" w:themeShade="A6"/>
        </w:rPr>
      </w:pPr>
      <w:r w:rsidRPr="00BB01BE">
        <w:rPr>
          <w:i/>
          <w:color w:val="A6A6A6" w:themeColor="background1" w:themeShade="A6"/>
        </w:rPr>
        <w:t xml:space="preserve">Obrázek </w:t>
      </w:r>
      <w:r w:rsidRPr="00BB01BE">
        <w:rPr>
          <w:i/>
          <w:color w:val="A6A6A6" w:themeColor="background1" w:themeShade="A6"/>
        </w:rPr>
        <w:fldChar w:fldCharType="begin"/>
      </w:r>
      <w:r w:rsidRPr="00BB01BE">
        <w:rPr>
          <w:i/>
          <w:color w:val="A6A6A6" w:themeColor="background1" w:themeShade="A6"/>
        </w:rPr>
        <w:instrText xml:space="preserve"> SEQ Obrázek \* ARABIC </w:instrText>
      </w:r>
      <w:r w:rsidRPr="00BB01BE">
        <w:rPr>
          <w:i/>
          <w:color w:val="A6A6A6" w:themeColor="background1" w:themeShade="A6"/>
        </w:rPr>
        <w:fldChar w:fldCharType="separate"/>
      </w:r>
      <w:r w:rsidR="00FE6E33">
        <w:rPr>
          <w:i/>
          <w:noProof/>
          <w:color w:val="A6A6A6" w:themeColor="background1" w:themeShade="A6"/>
        </w:rPr>
        <w:t>7</w:t>
      </w:r>
      <w:r w:rsidRPr="00BB01BE">
        <w:rPr>
          <w:i/>
          <w:color w:val="A6A6A6" w:themeColor="background1" w:themeShade="A6"/>
        </w:rPr>
        <w:fldChar w:fldCharType="end"/>
      </w:r>
      <w:r w:rsidRPr="00BB01BE">
        <w:rPr>
          <w:i/>
          <w:color w:val="A6A6A6" w:themeColor="background1" w:themeShade="A6"/>
        </w:rPr>
        <w:t>1 – Náhled databáze s návrhem clonění</w:t>
      </w:r>
      <w:r w:rsidR="00056E3B">
        <w:rPr>
          <w:i/>
          <w:color w:val="A6A6A6" w:themeColor="background1" w:themeShade="A6"/>
        </w:rPr>
        <w:t xml:space="preserve"> (příloha č.1)</w:t>
      </w:r>
    </w:p>
    <w:p w14:paraId="78CDAA7F" w14:textId="77777777" w:rsidR="00CC1060" w:rsidRDefault="00CC1060" w:rsidP="00CC1060">
      <w:pPr>
        <w:jc w:val="both"/>
      </w:pPr>
    </w:p>
    <w:p w14:paraId="0512C6AC" w14:textId="77777777" w:rsidR="003C3759" w:rsidRDefault="003C3759" w:rsidP="003C3759">
      <w:pPr>
        <w:jc w:val="both"/>
      </w:pPr>
    </w:p>
    <w:p w14:paraId="3C5C63C4" w14:textId="77777777" w:rsidR="001D78B3" w:rsidRDefault="001D78B3" w:rsidP="003C3759">
      <w:pPr>
        <w:jc w:val="both"/>
      </w:pPr>
    </w:p>
    <w:p w14:paraId="3F6C2148" w14:textId="77777777" w:rsidR="001D78B3" w:rsidRDefault="001D78B3" w:rsidP="003C3759">
      <w:pPr>
        <w:jc w:val="both"/>
      </w:pPr>
    </w:p>
    <w:p w14:paraId="3245A125" w14:textId="77777777" w:rsidR="001D78B3" w:rsidRDefault="001D78B3" w:rsidP="003C3759">
      <w:pPr>
        <w:jc w:val="both"/>
      </w:pPr>
    </w:p>
    <w:p w14:paraId="3443E80D" w14:textId="77777777" w:rsidR="001D78B3" w:rsidRDefault="001D78B3" w:rsidP="003C3759">
      <w:pPr>
        <w:jc w:val="both"/>
      </w:pPr>
    </w:p>
    <w:p w14:paraId="2C2A0BDF" w14:textId="77777777" w:rsidR="00693728" w:rsidRDefault="00693728" w:rsidP="003C3759">
      <w:pPr>
        <w:jc w:val="both"/>
      </w:pPr>
    </w:p>
    <w:p w14:paraId="641638FC" w14:textId="77777777" w:rsidR="00693728" w:rsidRDefault="00693728">
      <w:pPr>
        <w:spacing w:after="200" w:line="276" w:lineRule="auto"/>
      </w:pPr>
      <w:r>
        <w:br w:type="page"/>
      </w:r>
    </w:p>
    <w:p w14:paraId="4395069F" w14:textId="77777777" w:rsidR="00693728" w:rsidRDefault="00693728" w:rsidP="00EB570A">
      <w:pPr>
        <w:pStyle w:val="Nadpis3"/>
        <w:ind w:left="1276" w:hanging="1134"/>
      </w:pPr>
      <w:bookmarkStart w:id="27" w:name="_Toc49775413"/>
      <w:r w:rsidRPr="00693728">
        <w:lastRenderedPageBreak/>
        <w:t>Provozní řežím veřejného osvětlení</w:t>
      </w:r>
      <w:bookmarkEnd w:id="27"/>
    </w:p>
    <w:p w14:paraId="472BCAE4" w14:textId="77777777" w:rsidR="00693728" w:rsidRPr="00693728" w:rsidRDefault="00693728" w:rsidP="00693728"/>
    <w:p w14:paraId="76137174" w14:textId="77777777" w:rsidR="00693728" w:rsidRDefault="00693728" w:rsidP="00EB570A">
      <w:pPr>
        <w:ind w:firstLine="426"/>
        <w:jc w:val="both"/>
      </w:pPr>
      <w:r>
        <w:t>Hlavním proměnným parametrem, podle kterého se určuje zatřízení komunikací, je intenzita dopravy. V průběhu dne jsou nejvyšší intenzity v ranní a odpolední dopravní špičce, tedy v době, kdy většina obyvatel cestuje do zaměstnání nebo se z něho vrací.</w:t>
      </w:r>
    </w:p>
    <w:p w14:paraId="62F46D2B" w14:textId="77777777" w:rsidR="00693728" w:rsidRDefault="00693728" w:rsidP="00EB570A">
      <w:pPr>
        <w:ind w:firstLine="426"/>
        <w:jc w:val="both"/>
      </w:pPr>
      <w:r>
        <w:t>Na zá</w:t>
      </w:r>
      <w:r w:rsidR="00761D75">
        <w:t>kladě hodnoty ze sčítá</w:t>
      </w:r>
      <w:r>
        <w:t xml:space="preserve">ní dopravy na průjezdních komunikacích města </w:t>
      </w:r>
      <w:r w:rsidR="00761D75">
        <w:t>Kralupy nad Vltavou</w:t>
      </w:r>
      <w:r>
        <w:t xml:space="preserve"> lze navrhnout časové intervaly, ve kterých je intenzita dopravy malá </w:t>
      </w:r>
      <w:r w:rsidR="00761D75">
        <w:t xml:space="preserve">a </w:t>
      </w:r>
      <w:r>
        <w:t xml:space="preserve">následně pro dané časové úseky přiřadit komunikacím nižší třídu osvětlení. Tyto hodnoty </w:t>
      </w:r>
      <w:r w:rsidR="00CA62DB">
        <w:t>byly</w:t>
      </w:r>
      <w:r>
        <w:t xml:space="preserve"> </w:t>
      </w:r>
      <w:r w:rsidR="00761D75">
        <w:t>převzaty</w:t>
      </w:r>
      <w:r>
        <w:t xml:space="preserve"> z ŘSD sčítání dopravy v roce 2016</w:t>
      </w:r>
      <w:r w:rsidR="00761D75">
        <w:t>.</w:t>
      </w:r>
    </w:p>
    <w:p w14:paraId="560CF88A" w14:textId="77777777" w:rsidR="00761D75" w:rsidRDefault="00761D75" w:rsidP="00761D75">
      <w:pPr>
        <w:ind w:firstLine="708"/>
      </w:pPr>
    </w:p>
    <w:p w14:paraId="4AA7B1E1" w14:textId="77777777" w:rsidR="00761D75" w:rsidRPr="00761D75" w:rsidRDefault="00761D75" w:rsidP="00761D75">
      <w:pPr>
        <w:rPr>
          <w:i/>
        </w:rPr>
      </w:pPr>
      <w:r w:rsidRPr="00761D75">
        <w:rPr>
          <w:i/>
        </w:rPr>
        <w:t>Charakteristické provozní režimy průjezdních komunikací v Chebu</w:t>
      </w:r>
    </w:p>
    <w:tbl>
      <w:tblPr>
        <w:tblStyle w:val="Mkatabulky"/>
        <w:tblW w:w="0" w:type="auto"/>
        <w:jc w:val="center"/>
        <w:tblLook w:val="04A0" w:firstRow="1" w:lastRow="0" w:firstColumn="1" w:lastColumn="0" w:noHBand="0" w:noVBand="1"/>
      </w:tblPr>
      <w:tblGrid>
        <w:gridCol w:w="4394"/>
        <w:gridCol w:w="4634"/>
      </w:tblGrid>
      <w:tr w:rsidR="00761D75" w14:paraId="5AE7C3EC" w14:textId="77777777" w:rsidTr="00761D75">
        <w:trPr>
          <w:jc w:val="center"/>
        </w:trPr>
        <w:tc>
          <w:tcPr>
            <w:tcW w:w="4394" w:type="dxa"/>
            <w:vAlign w:val="center"/>
          </w:tcPr>
          <w:p w14:paraId="1E5FE639" w14:textId="0402D835" w:rsidR="00761D75" w:rsidRPr="005B1258" w:rsidRDefault="00761D75" w:rsidP="00512577">
            <w:pPr>
              <w:jc w:val="center"/>
              <w:rPr>
                <w:b/>
                <w:bCs/>
                <w:lang w:val="en-US"/>
              </w:rPr>
            </w:pPr>
            <w:r w:rsidRPr="005B1258">
              <w:rPr>
                <w:b/>
                <w:bCs/>
              </w:rPr>
              <w:t>Provozní režim</w:t>
            </w:r>
            <w:r w:rsidR="00056E3B">
              <w:rPr>
                <w:b/>
                <w:bCs/>
              </w:rPr>
              <w:t xml:space="preserve"> H1</w:t>
            </w:r>
            <w:r>
              <w:rPr>
                <w:b/>
                <w:bCs/>
              </w:rPr>
              <w:t xml:space="preserve"> [h]</w:t>
            </w:r>
          </w:p>
        </w:tc>
        <w:tc>
          <w:tcPr>
            <w:tcW w:w="4634" w:type="dxa"/>
            <w:vAlign w:val="center"/>
          </w:tcPr>
          <w:p w14:paraId="600FD83F" w14:textId="77777777" w:rsidR="00761D75" w:rsidRPr="005B1258" w:rsidRDefault="00761D75" w:rsidP="00512577">
            <w:pPr>
              <w:jc w:val="center"/>
              <w:rPr>
                <w:b/>
                <w:bCs/>
              </w:rPr>
            </w:pPr>
            <w:r>
              <w:rPr>
                <w:b/>
                <w:bCs/>
              </w:rPr>
              <w:t>Výkon svítidla</w:t>
            </w:r>
          </w:p>
        </w:tc>
      </w:tr>
      <w:tr w:rsidR="00761D75" w14:paraId="18E85C7B" w14:textId="77777777" w:rsidTr="00761D75">
        <w:trPr>
          <w:jc w:val="center"/>
        </w:trPr>
        <w:tc>
          <w:tcPr>
            <w:tcW w:w="4394" w:type="dxa"/>
            <w:vAlign w:val="center"/>
          </w:tcPr>
          <w:p w14:paraId="0854292D" w14:textId="77777777" w:rsidR="00761D75" w:rsidRDefault="00761D75" w:rsidP="00512577">
            <w:pPr>
              <w:jc w:val="center"/>
            </w:pPr>
            <w:r>
              <w:t>Zapnutí VO – 22:00</w:t>
            </w:r>
          </w:p>
        </w:tc>
        <w:tc>
          <w:tcPr>
            <w:tcW w:w="4634" w:type="dxa"/>
            <w:vAlign w:val="center"/>
          </w:tcPr>
          <w:p w14:paraId="1FBC612A" w14:textId="77777777" w:rsidR="00761D75" w:rsidRDefault="00761D75" w:rsidP="00512577">
            <w:pPr>
              <w:jc w:val="center"/>
            </w:pPr>
            <w:r>
              <w:t>100 %</w:t>
            </w:r>
          </w:p>
        </w:tc>
      </w:tr>
      <w:tr w:rsidR="00761D75" w14:paraId="6E9A2EE1" w14:textId="77777777" w:rsidTr="00761D75">
        <w:trPr>
          <w:jc w:val="center"/>
        </w:trPr>
        <w:tc>
          <w:tcPr>
            <w:tcW w:w="4394" w:type="dxa"/>
            <w:vAlign w:val="center"/>
          </w:tcPr>
          <w:p w14:paraId="25309475" w14:textId="77777777" w:rsidR="00761D75" w:rsidRDefault="00761D75" w:rsidP="00512577">
            <w:pPr>
              <w:jc w:val="center"/>
            </w:pPr>
            <w:r>
              <w:t>22:00 – 23:00</w:t>
            </w:r>
          </w:p>
        </w:tc>
        <w:tc>
          <w:tcPr>
            <w:tcW w:w="4634" w:type="dxa"/>
            <w:vAlign w:val="center"/>
          </w:tcPr>
          <w:p w14:paraId="53BC01B4" w14:textId="77777777" w:rsidR="00761D75" w:rsidRDefault="00761D75" w:rsidP="00512577">
            <w:pPr>
              <w:jc w:val="center"/>
            </w:pPr>
            <w:r>
              <w:t>75 %</w:t>
            </w:r>
          </w:p>
        </w:tc>
      </w:tr>
      <w:tr w:rsidR="00761D75" w14:paraId="3E21A11A" w14:textId="77777777" w:rsidTr="00761D75">
        <w:trPr>
          <w:jc w:val="center"/>
        </w:trPr>
        <w:tc>
          <w:tcPr>
            <w:tcW w:w="4394" w:type="dxa"/>
            <w:vAlign w:val="center"/>
          </w:tcPr>
          <w:p w14:paraId="2C055B6F" w14:textId="77777777" w:rsidR="00761D75" w:rsidRDefault="00761D75" w:rsidP="00512577">
            <w:pPr>
              <w:jc w:val="center"/>
            </w:pPr>
            <w:r>
              <w:t>23:00 – 4:00</w:t>
            </w:r>
          </w:p>
        </w:tc>
        <w:tc>
          <w:tcPr>
            <w:tcW w:w="4634" w:type="dxa"/>
            <w:vAlign w:val="center"/>
          </w:tcPr>
          <w:p w14:paraId="6491882A" w14:textId="77777777" w:rsidR="00761D75" w:rsidRDefault="00761D75" w:rsidP="00512577">
            <w:pPr>
              <w:jc w:val="center"/>
            </w:pPr>
            <w:r>
              <w:t>50 %</w:t>
            </w:r>
          </w:p>
        </w:tc>
      </w:tr>
      <w:tr w:rsidR="00761D75" w14:paraId="2B432B3B" w14:textId="77777777" w:rsidTr="00761D75">
        <w:trPr>
          <w:jc w:val="center"/>
        </w:trPr>
        <w:tc>
          <w:tcPr>
            <w:tcW w:w="4394" w:type="dxa"/>
            <w:vAlign w:val="center"/>
          </w:tcPr>
          <w:p w14:paraId="2B2E473A" w14:textId="77777777" w:rsidR="00761D75" w:rsidRDefault="00761D75" w:rsidP="00512577">
            <w:pPr>
              <w:jc w:val="center"/>
            </w:pPr>
            <w:r>
              <w:t>4:00 – 5:00</w:t>
            </w:r>
          </w:p>
        </w:tc>
        <w:tc>
          <w:tcPr>
            <w:tcW w:w="4634" w:type="dxa"/>
            <w:vAlign w:val="center"/>
          </w:tcPr>
          <w:p w14:paraId="296F3B50" w14:textId="77777777" w:rsidR="00761D75" w:rsidRDefault="00761D75" w:rsidP="00512577">
            <w:pPr>
              <w:jc w:val="center"/>
            </w:pPr>
            <w:r>
              <w:t>75 %</w:t>
            </w:r>
          </w:p>
        </w:tc>
      </w:tr>
      <w:tr w:rsidR="00761D75" w14:paraId="185F88EE" w14:textId="77777777" w:rsidTr="00761D75">
        <w:trPr>
          <w:jc w:val="center"/>
        </w:trPr>
        <w:tc>
          <w:tcPr>
            <w:tcW w:w="4394" w:type="dxa"/>
            <w:vAlign w:val="center"/>
          </w:tcPr>
          <w:p w14:paraId="4ADE2EA1" w14:textId="77777777" w:rsidR="00761D75" w:rsidRDefault="00761D75" w:rsidP="00512577">
            <w:pPr>
              <w:jc w:val="center"/>
            </w:pPr>
            <w:r>
              <w:t>5:00 – Vypnutí VO</w:t>
            </w:r>
          </w:p>
        </w:tc>
        <w:tc>
          <w:tcPr>
            <w:tcW w:w="4634" w:type="dxa"/>
            <w:vAlign w:val="center"/>
          </w:tcPr>
          <w:p w14:paraId="48AFB92B" w14:textId="77777777" w:rsidR="00761D75" w:rsidRDefault="00761D75" w:rsidP="00512577">
            <w:pPr>
              <w:jc w:val="center"/>
            </w:pPr>
            <w:r>
              <w:t>100 %</w:t>
            </w:r>
          </w:p>
        </w:tc>
      </w:tr>
    </w:tbl>
    <w:p w14:paraId="2414D1ED" w14:textId="77777777" w:rsidR="00761D75" w:rsidRDefault="00761D75" w:rsidP="00761D75"/>
    <w:p w14:paraId="4DC6452B" w14:textId="77777777" w:rsidR="00761D75" w:rsidRDefault="00761D75" w:rsidP="00761D75"/>
    <w:p w14:paraId="4A5854D1" w14:textId="77777777" w:rsidR="00761D75" w:rsidRPr="00761D75" w:rsidRDefault="00761D75" w:rsidP="00EB570A">
      <w:pPr>
        <w:pStyle w:val="Nadpis3"/>
        <w:ind w:left="1276" w:hanging="1134"/>
      </w:pPr>
      <w:bookmarkStart w:id="28" w:name="_Toc49775414"/>
      <w:r w:rsidRPr="00761D75">
        <w:t>Přechody pro chodce určené pro přisvětlení nebo opravu přisvětlení</w:t>
      </w:r>
      <w:bookmarkEnd w:id="28"/>
    </w:p>
    <w:p w14:paraId="39BAB9BB" w14:textId="77777777" w:rsidR="00715BCC" w:rsidRDefault="00715BCC" w:rsidP="00FD2C10"/>
    <w:p w14:paraId="4B7412AD" w14:textId="77777777" w:rsidR="00715BCC" w:rsidRDefault="00715BCC" w:rsidP="00EB570A">
      <w:pPr>
        <w:ind w:firstLine="426"/>
        <w:jc w:val="both"/>
      </w:pPr>
      <w:r w:rsidRPr="00715BCC">
        <w:t>V</w:t>
      </w:r>
      <w:r>
        <w:t xml:space="preserve"> následující </w:t>
      </w:r>
      <w:r w:rsidRPr="00715BCC">
        <w:t xml:space="preserve">tabulce je uveden </w:t>
      </w:r>
      <w:r>
        <w:t>seznam</w:t>
      </w:r>
      <w:r w:rsidRPr="00715BCC">
        <w:t xml:space="preserve"> přechodů pro chodce ve městě </w:t>
      </w:r>
      <w:r>
        <w:t xml:space="preserve">Kralupy nad Vltavou, které by bylo třeba přisvětlit. Na komunikacích </w:t>
      </w:r>
      <w:r w:rsidRPr="00715BCC">
        <w:t>s jednosměrným provozem jsou</w:t>
      </w:r>
      <w:r>
        <w:t xml:space="preserve"> chodci přisvětlování z pohledu </w:t>
      </w:r>
      <w:r w:rsidRPr="00715BCC">
        <w:t>přijíždě</w:t>
      </w:r>
      <w:r>
        <w:t xml:space="preserve">jících vozidel. Na komunikacích </w:t>
      </w:r>
      <w:r w:rsidRPr="00715BCC">
        <w:t>s obousměrný</w:t>
      </w:r>
      <w:r>
        <w:t>m</w:t>
      </w:r>
      <w:r w:rsidRPr="00715BCC">
        <w:t xml:space="preserve"> provozem jsou chodci přisvětlování z pohledu vozidel přijíždějících v obou smě</w:t>
      </w:r>
      <w:r>
        <w:t>rech.</w:t>
      </w:r>
      <w:r w:rsidRPr="00715BCC">
        <w:t xml:space="preserve"> Osvětlenost těchto přechodů je zcela nevyhovující dle souladu TKP 15 a ČSN EN 13201-2,3.</w:t>
      </w:r>
      <w:r>
        <w:t xml:space="preserve"> </w:t>
      </w:r>
    </w:p>
    <w:p w14:paraId="3EFD4539" w14:textId="77777777" w:rsidR="00715BCC" w:rsidRDefault="00715BCC" w:rsidP="00EC1E9B">
      <w:pPr>
        <w:jc w:val="both"/>
      </w:pPr>
      <w:r>
        <w:t xml:space="preserve">V tabulce jsou </w:t>
      </w:r>
      <w:r w:rsidR="00EC1E9B">
        <w:t>červeně</w:t>
      </w:r>
      <w:r>
        <w:t xml:space="preserve"> vyznačené přechody, které je třeba nově vybudovat</w:t>
      </w:r>
      <w:r w:rsidR="00EC1E9B">
        <w:t>.</w:t>
      </w:r>
    </w:p>
    <w:p w14:paraId="15557566" w14:textId="77777777" w:rsidR="00EC1E9B" w:rsidRDefault="00EC1E9B" w:rsidP="00EB570A">
      <w:pPr>
        <w:ind w:firstLine="426"/>
        <w:jc w:val="both"/>
      </w:pPr>
      <w:r>
        <w:rPr>
          <w:noProof/>
        </w:rPr>
        <w:drawing>
          <wp:anchor distT="0" distB="0" distL="114300" distR="114300" simplePos="0" relativeHeight="251689472" behindDoc="1" locked="0" layoutInCell="1" allowOverlap="1" wp14:anchorId="525726A6" wp14:editId="74729780">
            <wp:simplePos x="0" y="0"/>
            <wp:positionH relativeFrom="column">
              <wp:posOffset>2367280</wp:posOffset>
            </wp:positionH>
            <wp:positionV relativeFrom="paragraph">
              <wp:posOffset>479425</wp:posOffset>
            </wp:positionV>
            <wp:extent cx="3339465" cy="2392045"/>
            <wp:effectExtent l="0" t="0" r="0" b="8255"/>
            <wp:wrapTight wrapText="bothSides">
              <wp:wrapPolygon edited="0">
                <wp:start x="0" y="0"/>
                <wp:lineTo x="0" y="21503"/>
                <wp:lineTo x="21440" y="21503"/>
                <wp:lineTo x="21440" y="0"/>
                <wp:lineTo x="0" y="0"/>
              </wp:wrapPolygon>
            </wp:wrapTight>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řechod_TKP15.jpg"/>
                    <pic:cNvPicPr/>
                  </pic:nvPicPr>
                  <pic:blipFill>
                    <a:blip r:embed="rId114">
                      <a:extLst>
                        <a:ext uri="{28A0092B-C50C-407E-A947-70E740481C1C}">
                          <a14:useLocalDpi xmlns:a14="http://schemas.microsoft.com/office/drawing/2010/main" val="0"/>
                        </a:ext>
                      </a:extLst>
                    </a:blip>
                    <a:stretch>
                      <a:fillRect/>
                    </a:stretch>
                  </pic:blipFill>
                  <pic:spPr>
                    <a:xfrm>
                      <a:off x="0" y="0"/>
                      <a:ext cx="3339465" cy="2392045"/>
                    </a:xfrm>
                    <a:prstGeom prst="rect">
                      <a:avLst/>
                    </a:prstGeom>
                  </pic:spPr>
                </pic:pic>
              </a:graphicData>
            </a:graphic>
            <wp14:sizeRelH relativeFrom="page">
              <wp14:pctWidth>0</wp14:pctWidth>
            </wp14:sizeRelH>
            <wp14:sizeRelV relativeFrom="page">
              <wp14:pctHeight>0</wp14:pctHeight>
            </wp14:sizeRelV>
          </wp:anchor>
        </w:drawing>
      </w:r>
      <w:r>
        <w:t xml:space="preserve">Na komunikacích třídy M3 a M4 doporučujeme postupně přebudovat všechny přechody pro chodce, případně místa pro přecházení tak, aby odpovídaly standardům </w:t>
      </w:r>
      <w:r w:rsidRPr="00715BCC">
        <w:t>TKP 15 a ČSN EN 13201-2,3</w:t>
      </w:r>
      <w:r>
        <w:t>.</w:t>
      </w:r>
    </w:p>
    <w:p w14:paraId="0A858DCB" w14:textId="77777777" w:rsidR="00715BCC" w:rsidRDefault="00715BCC" w:rsidP="00FD2C10"/>
    <w:p w14:paraId="409D6004" w14:textId="77777777" w:rsidR="00EC1E9B" w:rsidRDefault="00EC1E9B" w:rsidP="00715BCC"/>
    <w:p w14:paraId="707946ED" w14:textId="77777777" w:rsidR="00EC1E9B" w:rsidRDefault="00EC1E9B" w:rsidP="00715BCC"/>
    <w:p w14:paraId="77A2EB41" w14:textId="77777777" w:rsidR="00EC1E9B" w:rsidRDefault="00EC1E9B" w:rsidP="00715BCC"/>
    <w:p w14:paraId="402811E0" w14:textId="77777777" w:rsidR="00EC1E9B" w:rsidRDefault="00EC1E9B" w:rsidP="00715BCC"/>
    <w:p w14:paraId="5C42A28D" w14:textId="77777777" w:rsidR="00EC1E9B" w:rsidRDefault="00EC1E9B" w:rsidP="00715BCC"/>
    <w:p w14:paraId="0362F5CF" w14:textId="77777777" w:rsidR="00EC1E9B" w:rsidRDefault="00EC1E9B" w:rsidP="00715BCC"/>
    <w:p w14:paraId="067CBFF9" w14:textId="77777777" w:rsidR="00EC1E9B" w:rsidRDefault="00EC1E9B" w:rsidP="00715BCC"/>
    <w:p w14:paraId="7ADD68A7" w14:textId="77777777" w:rsidR="00EC1E9B" w:rsidRDefault="00EC1E9B" w:rsidP="00715BCC"/>
    <w:p w14:paraId="1B04CD86" w14:textId="77777777" w:rsidR="00EC1E9B" w:rsidRDefault="00EC1E9B" w:rsidP="00715BCC"/>
    <w:p w14:paraId="224D5517" w14:textId="77777777" w:rsidR="00EC1E9B" w:rsidRDefault="00EC1E9B" w:rsidP="00715BCC"/>
    <w:p w14:paraId="0BC60ACE" w14:textId="77777777" w:rsidR="00EC1E9B" w:rsidRDefault="00EC1E9B" w:rsidP="00715BCC"/>
    <w:p w14:paraId="47994432" w14:textId="77777777" w:rsidR="00EC1E9B" w:rsidRDefault="00EC1E9B" w:rsidP="00715BCC">
      <w:r>
        <w:rPr>
          <w:noProof/>
        </w:rPr>
        <mc:AlternateContent>
          <mc:Choice Requires="wps">
            <w:drawing>
              <wp:anchor distT="0" distB="0" distL="114300" distR="114300" simplePos="0" relativeHeight="251690496" behindDoc="0" locked="0" layoutInCell="1" allowOverlap="1" wp14:anchorId="6B2B0A99" wp14:editId="6D428E95">
                <wp:simplePos x="0" y="0"/>
                <wp:positionH relativeFrom="column">
                  <wp:posOffset>2438400</wp:posOffset>
                </wp:positionH>
                <wp:positionV relativeFrom="paragraph">
                  <wp:posOffset>113665</wp:posOffset>
                </wp:positionV>
                <wp:extent cx="3339465" cy="635"/>
                <wp:effectExtent l="0" t="0" r="0" b="0"/>
                <wp:wrapTight wrapText="bothSides">
                  <wp:wrapPolygon edited="0">
                    <wp:start x="0" y="0"/>
                    <wp:lineTo x="0" y="20057"/>
                    <wp:lineTo x="21440" y="20057"/>
                    <wp:lineTo x="21440" y="0"/>
                    <wp:lineTo x="0" y="0"/>
                  </wp:wrapPolygon>
                </wp:wrapTight>
                <wp:docPr id="167" name="Textové pole 167"/>
                <wp:cNvGraphicFramePr/>
                <a:graphic xmlns:a="http://schemas.openxmlformats.org/drawingml/2006/main">
                  <a:graphicData uri="http://schemas.microsoft.com/office/word/2010/wordprocessingShape">
                    <wps:wsp>
                      <wps:cNvSpPr txBox="1"/>
                      <wps:spPr>
                        <a:xfrm>
                          <a:off x="0" y="0"/>
                          <a:ext cx="3339465" cy="635"/>
                        </a:xfrm>
                        <a:prstGeom prst="rect">
                          <a:avLst/>
                        </a:prstGeom>
                        <a:solidFill>
                          <a:prstClr val="white"/>
                        </a:solidFill>
                        <a:ln>
                          <a:noFill/>
                        </a:ln>
                        <a:effectLst/>
                      </wps:spPr>
                      <wps:txbx>
                        <w:txbxContent>
                          <w:p w14:paraId="719E71E7" w14:textId="77777777" w:rsidR="00514325" w:rsidRPr="00EC1E9B" w:rsidRDefault="00514325" w:rsidP="00EC1E9B">
                            <w:pPr>
                              <w:pStyle w:val="Titulek"/>
                              <w:rPr>
                                <w:i/>
                                <w:noProof/>
                                <w:color w:val="A6A6A6" w:themeColor="background1" w:themeShade="A6"/>
                                <w:sz w:val="24"/>
                                <w:szCs w:val="20"/>
                              </w:rPr>
                            </w:pPr>
                            <w:r w:rsidRPr="00EC1E9B">
                              <w:rPr>
                                <w:i/>
                                <w:color w:val="A6A6A6" w:themeColor="background1" w:themeShade="A6"/>
                              </w:rPr>
                              <w:t xml:space="preserve">Obrázek </w:t>
                            </w:r>
                            <w:r>
                              <w:rPr>
                                <w:i/>
                                <w:color w:val="A6A6A6" w:themeColor="background1" w:themeShade="A6"/>
                              </w:rPr>
                              <w:t>7</w:t>
                            </w:r>
                            <w:r w:rsidRPr="00EC1E9B">
                              <w:rPr>
                                <w:i/>
                                <w:color w:val="A6A6A6" w:themeColor="background1" w:themeShade="A6"/>
                              </w:rPr>
                              <w:t>2 – Situační schéma přechodu dle TKP 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2B0A99" id="Textové pole 167" o:spid="_x0000_s1078" type="#_x0000_t202" style="position:absolute;margin-left:192pt;margin-top:8.95pt;width:262.95pt;height:.0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" stroked="f">
                <v:textbox style="mso-fit-shape-to-text:t" inset="0,0,0,0">
                  <w:txbxContent>
                    <w:p w14:paraId="719E71E7" w14:textId="77777777" w:rsidR="00514325" w:rsidRPr="00EC1E9B" w:rsidRDefault="00514325" w:rsidP="00EC1E9B">
                      <w:pPr>
                        <w:pStyle w:val="Titulek"/>
                        <w:rPr>
                          <w:i/>
                          <w:noProof/>
                          <w:color w:val="A6A6A6" w:themeColor="background1" w:themeShade="A6"/>
                          <w:sz w:val="24"/>
                          <w:szCs w:val="20"/>
                        </w:rPr>
                      </w:pPr>
                      <w:r w:rsidRPr="00EC1E9B">
                        <w:rPr>
                          <w:i/>
                          <w:color w:val="A6A6A6" w:themeColor="background1" w:themeShade="A6"/>
                        </w:rPr>
                        <w:t xml:space="preserve">Obrázek </w:t>
                      </w:r>
                      <w:r>
                        <w:rPr>
                          <w:i/>
                          <w:color w:val="A6A6A6" w:themeColor="background1" w:themeShade="A6"/>
                        </w:rPr>
                        <w:t>7</w:t>
                      </w:r>
                      <w:r w:rsidRPr="00EC1E9B">
                        <w:rPr>
                          <w:i/>
                          <w:color w:val="A6A6A6" w:themeColor="background1" w:themeShade="A6"/>
                        </w:rPr>
                        <w:t>2 – Situační schéma přechodu dle TKP 15</w:t>
                      </w:r>
                    </w:p>
                  </w:txbxContent>
                </v:textbox>
                <w10:wrap type="tight"/>
              </v:shape>
            </w:pict>
          </mc:Fallback>
        </mc:AlternateContent>
      </w:r>
    </w:p>
    <w:p w14:paraId="5DDA1751" w14:textId="77777777" w:rsidR="00957A29" w:rsidRDefault="00957A29" w:rsidP="00715BCC"/>
    <w:p w14:paraId="12BD6083" w14:textId="77777777" w:rsidR="00715BCC" w:rsidRDefault="00715BCC" w:rsidP="00715BCC">
      <w:r>
        <w:lastRenderedPageBreak/>
        <w:t>Vyhodnocení přechodů pro chodce:</w:t>
      </w:r>
    </w:p>
    <w:p w14:paraId="062C2C27" w14:textId="77777777" w:rsidR="00FD2C10" w:rsidRDefault="00715BCC" w:rsidP="00FD2C10">
      <w:r w:rsidRPr="00715BCC">
        <w:rPr>
          <w:noProof/>
        </w:rPr>
        <w:drawing>
          <wp:inline distT="0" distB="0" distL="0" distR="0" wp14:anchorId="2D64E5D6" wp14:editId="12D21863">
            <wp:extent cx="4598976" cy="8643068"/>
            <wp:effectExtent l="0" t="0" r="0" b="571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01845" cy="8648460"/>
                    </a:xfrm>
                    <a:prstGeom prst="rect">
                      <a:avLst/>
                    </a:prstGeom>
                    <a:noFill/>
                    <a:ln>
                      <a:noFill/>
                    </a:ln>
                  </pic:spPr>
                </pic:pic>
              </a:graphicData>
            </a:graphic>
          </wp:inline>
        </w:drawing>
      </w:r>
    </w:p>
    <w:p w14:paraId="67A68E3C" w14:textId="77777777" w:rsidR="00CE5517" w:rsidRPr="00CE5517" w:rsidRDefault="00CE5517" w:rsidP="00CE5517">
      <w:pPr>
        <w:pStyle w:val="Nadpis2"/>
      </w:pPr>
      <w:bookmarkStart w:id="29" w:name="_Toc49775415"/>
      <w:r w:rsidRPr="00CE5517">
        <w:lastRenderedPageBreak/>
        <w:t xml:space="preserve">B3 </w:t>
      </w:r>
      <w:r w:rsidR="00CA62DB" w:rsidRPr="00CE5517">
        <w:t>Environmentální</w:t>
      </w:r>
      <w:r w:rsidRPr="00CE5517">
        <w:t xml:space="preserve"> hlediska (zóny životního prostředí)</w:t>
      </w:r>
      <w:bookmarkEnd w:id="29"/>
    </w:p>
    <w:p w14:paraId="7BAB8B3B" w14:textId="77777777" w:rsidR="00EC1E9B" w:rsidRDefault="00CE5517" w:rsidP="00EB570A">
      <w:pPr>
        <w:pStyle w:val="Nadpis3"/>
        <w:ind w:left="1276" w:hanging="1134"/>
      </w:pPr>
      <w:bookmarkStart w:id="30" w:name="_Toc49775416"/>
      <w:r w:rsidRPr="00CE5517">
        <w:t>Zatřízení do zón životního prostředí</w:t>
      </w:r>
      <w:bookmarkEnd w:id="30"/>
    </w:p>
    <w:p w14:paraId="7F0944CD" w14:textId="77777777" w:rsidR="00BB01BE" w:rsidRDefault="00BB01BE" w:rsidP="00BB01BE"/>
    <w:p w14:paraId="21A15BBE" w14:textId="77777777" w:rsidR="00BB01BE" w:rsidRDefault="00BB01BE" w:rsidP="00BB01BE"/>
    <w:p w14:paraId="464957D2" w14:textId="77777777" w:rsidR="00BB01BE" w:rsidRDefault="00BB01BE" w:rsidP="00BB01BE"/>
    <w:p w14:paraId="06BAFE4A" w14:textId="77777777" w:rsidR="00BB01BE" w:rsidRDefault="00BB01BE" w:rsidP="00BB01BE"/>
    <w:p w14:paraId="4EBA1F0B" w14:textId="77777777" w:rsidR="005158AD" w:rsidRDefault="005158AD" w:rsidP="005158AD">
      <w:pPr>
        <w:keepNext/>
      </w:pPr>
      <w:r>
        <w:rPr>
          <w:noProof/>
        </w:rPr>
        <w:drawing>
          <wp:inline distT="0" distB="0" distL="0" distR="0" wp14:anchorId="20FE590C" wp14:editId="58AAD4FC">
            <wp:extent cx="5761355" cy="3006090"/>
            <wp:effectExtent l="0" t="0" r="0" b="381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mentální_zóny_.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61355" cy="3006090"/>
                    </a:xfrm>
                    <a:prstGeom prst="rect">
                      <a:avLst/>
                    </a:prstGeom>
                  </pic:spPr>
                </pic:pic>
              </a:graphicData>
            </a:graphic>
          </wp:inline>
        </w:drawing>
      </w:r>
    </w:p>
    <w:p w14:paraId="5545D1BF" w14:textId="77777777" w:rsidR="00BB01BE" w:rsidRPr="005158AD" w:rsidRDefault="005158AD" w:rsidP="005158AD">
      <w:pPr>
        <w:pStyle w:val="Titulek"/>
        <w:rPr>
          <w:i/>
          <w:color w:val="A6A6A6" w:themeColor="background1" w:themeShade="A6"/>
        </w:rPr>
      </w:pPr>
      <w:r w:rsidRPr="005158AD">
        <w:rPr>
          <w:i/>
          <w:color w:val="A6A6A6" w:themeColor="background1" w:themeShade="A6"/>
        </w:rPr>
        <w:t>Obrázek 73 - Environmentální zóny</w:t>
      </w:r>
    </w:p>
    <w:p w14:paraId="728C63AD" w14:textId="77777777" w:rsidR="00BB01BE" w:rsidRDefault="00BB01BE" w:rsidP="00BB01BE"/>
    <w:p w14:paraId="0ED8D524" w14:textId="77777777" w:rsidR="005158AD" w:rsidRDefault="005158AD" w:rsidP="00BB01BE"/>
    <w:p w14:paraId="2F759222" w14:textId="77777777" w:rsidR="005158AD" w:rsidRDefault="005158AD" w:rsidP="00BB01BE"/>
    <w:p w14:paraId="4C73E3D7" w14:textId="77777777" w:rsidR="005158AD" w:rsidRDefault="005158AD" w:rsidP="00BB01BE"/>
    <w:p w14:paraId="14F87F82" w14:textId="77777777" w:rsidR="005158AD" w:rsidRDefault="005158AD" w:rsidP="00BB01BE"/>
    <w:p w14:paraId="1C404DE2" w14:textId="77777777" w:rsidR="005158AD" w:rsidRDefault="005158AD" w:rsidP="00BB01BE"/>
    <w:p w14:paraId="69F89EA8" w14:textId="77777777" w:rsidR="005158AD" w:rsidRDefault="005158AD" w:rsidP="00BB01BE"/>
    <w:p w14:paraId="01EB7EC8" w14:textId="77777777" w:rsidR="00BB01BE" w:rsidRPr="00BB01BE" w:rsidRDefault="00BB01BE" w:rsidP="00EB570A">
      <w:pPr>
        <w:pStyle w:val="Nadpis3"/>
        <w:ind w:left="1276" w:hanging="1134"/>
      </w:pPr>
      <w:bookmarkStart w:id="31" w:name="_Toc49775417"/>
      <w:r>
        <w:t>Noční klid</w:t>
      </w:r>
      <w:bookmarkEnd w:id="31"/>
    </w:p>
    <w:p w14:paraId="426B79C6" w14:textId="77777777" w:rsidR="00CE5517" w:rsidRDefault="00CE5517" w:rsidP="00CE5517"/>
    <w:p w14:paraId="302B86D6" w14:textId="77777777" w:rsidR="00CE5517" w:rsidRDefault="00BB01BE" w:rsidP="00EB570A">
      <w:pPr>
        <w:ind w:firstLine="426"/>
        <w:jc w:val="both"/>
      </w:pPr>
      <w:r w:rsidRPr="00BB01BE">
        <w:t>Dle §5 odst. 6 zákona č. 251/2016 Sb. je doba nočního klidu definována jako období mezi 22:00h večerní až 6:00 hodinou ranní, pokud není obecně závaznou vyhláškou definováno jinak.</w:t>
      </w:r>
    </w:p>
    <w:p w14:paraId="10E08B6C" w14:textId="77777777" w:rsidR="00BB01BE" w:rsidRDefault="00BB01BE" w:rsidP="00BB01BE"/>
    <w:p w14:paraId="1151733F" w14:textId="77777777" w:rsidR="00BB01BE" w:rsidRDefault="00BB01BE" w:rsidP="00BB01BE">
      <w:r>
        <w:t>Návrh regulace v době nočního klidu:</w:t>
      </w:r>
    </w:p>
    <w:tbl>
      <w:tblPr>
        <w:tblStyle w:val="Mkatabulky"/>
        <w:tblW w:w="0" w:type="auto"/>
        <w:jc w:val="center"/>
        <w:tblLook w:val="04A0" w:firstRow="1" w:lastRow="0" w:firstColumn="1" w:lastColumn="0" w:noHBand="0" w:noVBand="1"/>
      </w:tblPr>
      <w:tblGrid>
        <w:gridCol w:w="4493"/>
        <w:gridCol w:w="4606"/>
      </w:tblGrid>
      <w:tr w:rsidR="00BB01BE" w14:paraId="55DDA3AD" w14:textId="77777777" w:rsidTr="00BB01BE">
        <w:trPr>
          <w:jc w:val="center"/>
        </w:trPr>
        <w:tc>
          <w:tcPr>
            <w:tcW w:w="4493" w:type="dxa"/>
            <w:vAlign w:val="center"/>
          </w:tcPr>
          <w:p w14:paraId="7CBEF686" w14:textId="77777777" w:rsidR="00BB01BE" w:rsidRPr="003F74A9" w:rsidRDefault="00BB01BE" w:rsidP="00512577">
            <w:pPr>
              <w:jc w:val="center"/>
              <w:rPr>
                <w:b/>
                <w:bCs/>
                <w:lang w:val="en-US"/>
              </w:rPr>
            </w:pPr>
            <w:r w:rsidRPr="003F74A9">
              <w:rPr>
                <w:b/>
                <w:bCs/>
              </w:rPr>
              <w:t>Provozní režim</w:t>
            </w:r>
            <w:r>
              <w:rPr>
                <w:b/>
                <w:bCs/>
              </w:rPr>
              <w:t xml:space="preserve"> [h]</w:t>
            </w:r>
          </w:p>
        </w:tc>
        <w:tc>
          <w:tcPr>
            <w:tcW w:w="4606" w:type="dxa"/>
            <w:vAlign w:val="center"/>
          </w:tcPr>
          <w:p w14:paraId="45046D30" w14:textId="77777777" w:rsidR="00BB01BE" w:rsidRPr="003F74A9" w:rsidRDefault="00BB01BE" w:rsidP="00512577">
            <w:pPr>
              <w:jc w:val="center"/>
              <w:rPr>
                <w:b/>
                <w:bCs/>
              </w:rPr>
            </w:pPr>
            <w:r>
              <w:rPr>
                <w:b/>
                <w:bCs/>
              </w:rPr>
              <w:t>Výkon svítidla</w:t>
            </w:r>
          </w:p>
        </w:tc>
      </w:tr>
      <w:tr w:rsidR="00BB01BE" w14:paraId="4BFB675D" w14:textId="77777777" w:rsidTr="00BB01BE">
        <w:trPr>
          <w:jc w:val="center"/>
        </w:trPr>
        <w:tc>
          <w:tcPr>
            <w:tcW w:w="4493" w:type="dxa"/>
            <w:vAlign w:val="center"/>
          </w:tcPr>
          <w:p w14:paraId="32DD0A80" w14:textId="77777777" w:rsidR="00BB01BE" w:rsidRDefault="00BB01BE" w:rsidP="00512577">
            <w:pPr>
              <w:jc w:val="center"/>
            </w:pPr>
            <w:r>
              <w:t>Zapnutí VO – 22:00</w:t>
            </w:r>
          </w:p>
        </w:tc>
        <w:tc>
          <w:tcPr>
            <w:tcW w:w="4606" w:type="dxa"/>
            <w:vAlign w:val="center"/>
          </w:tcPr>
          <w:p w14:paraId="64E8A47E" w14:textId="77777777" w:rsidR="00BB01BE" w:rsidRDefault="00BB01BE" w:rsidP="00512577">
            <w:pPr>
              <w:jc w:val="center"/>
            </w:pPr>
            <w:r>
              <w:t>100 %</w:t>
            </w:r>
          </w:p>
        </w:tc>
      </w:tr>
      <w:tr w:rsidR="00BB01BE" w14:paraId="382EC1F2" w14:textId="77777777" w:rsidTr="00BB01BE">
        <w:trPr>
          <w:jc w:val="center"/>
        </w:trPr>
        <w:tc>
          <w:tcPr>
            <w:tcW w:w="4493" w:type="dxa"/>
            <w:vAlign w:val="center"/>
          </w:tcPr>
          <w:p w14:paraId="06B942B7" w14:textId="77777777" w:rsidR="00BB01BE" w:rsidRDefault="00BB01BE" w:rsidP="00512577">
            <w:pPr>
              <w:jc w:val="center"/>
            </w:pPr>
            <w:r>
              <w:t>22:00 – 23:00</w:t>
            </w:r>
          </w:p>
        </w:tc>
        <w:tc>
          <w:tcPr>
            <w:tcW w:w="4606" w:type="dxa"/>
            <w:vAlign w:val="center"/>
          </w:tcPr>
          <w:p w14:paraId="0C41177D" w14:textId="77777777" w:rsidR="00BB01BE" w:rsidRDefault="00BB01BE" w:rsidP="00512577">
            <w:pPr>
              <w:jc w:val="center"/>
            </w:pPr>
            <w:r>
              <w:t>75 %</w:t>
            </w:r>
          </w:p>
        </w:tc>
      </w:tr>
      <w:tr w:rsidR="00BB01BE" w14:paraId="29504F9E" w14:textId="77777777" w:rsidTr="00BB01BE">
        <w:trPr>
          <w:jc w:val="center"/>
        </w:trPr>
        <w:tc>
          <w:tcPr>
            <w:tcW w:w="4493" w:type="dxa"/>
            <w:vAlign w:val="center"/>
          </w:tcPr>
          <w:p w14:paraId="74D328D8" w14:textId="77777777" w:rsidR="00BB01BE" w:rsidRDefault="00BB01BE" w:rsidP="00512577">
            <w:pPr>
              <w:jc w:val="center"/>
            </w:pPr>
            <w:r>
              <w:t>23:00 – 4:00</w:t>
            </w:r>
          </w:p>
        </w:tc>
        <w:tc>
          <w:tcPr>
            <w:tcW w:w="4606" w:type="dxa"/>
            <w:vAlign w:val="center"/>
          </w:tcPr>
          <w:p w14:paraId="63D2CEB1" w14:textId="77777777" w:rsidR="00BB01BE" w:rsidRDefault="00BB01BE" w:rsidP="00512577">
            <w:pPr>
              <w:jc w:val="center"/>
            </w:pPr>
            <w:r>
              <w:t>50 %</w:t>
            </w:r>
          </w:p>
        </w:tc>
      </w:tr>
      <w:tr w:rsidR="00BB01BE" w14:paraId="0010EF40" w14:textId="77777777" w:rsidTr="00BB01BE">
        <w:trPr>
          <w:jc w:val="center"/>
        </w:trPr>
        <w:tc>
          <w:tcPr>
            <w:tcW w:w="4493" w:type="dxa"/>
            <w:vAlign w:val="center"/>
          </w:tcPr>
          <w:p w14:paraId="090B28C8" w14:textId="77777777" w:rsidR="00BB01BE" w:rsidRDefault="00BB01BE" w:rsidP="00512577">
            <w:pPr>
              <w:jc w:val="center"/>
            </w:pPr>
            <w:r>
              <w:t>4:00 – 5:00</w:t>
            </w:r>
          </w:p>
        </w:tc>
        <w:tc>
          <w:tcPr>
            <w:tcW w:w="4606" w:type="dxa"/>
            <w:vAlign w:val="center"/>
          </w:tcPr>
          <w:p w14:paraId="0C2845F8" w14:textId="77777777" w:rsidR="00BB01BE" w:rsidRDefault="00BB01BE" w:rsidP="00512577">
            <w:pPr>
              <w:jc w:val="center"/>
            </w:pPr>
            <w:r>
              <w:t>75 %</w:t>
            </w:r>
          </w:p>
        </w:tc>
      </w:tr>
      <w:tr w:rsidR="00BB01BE" w14:paraId="28E8D3EA" w14:textId="77777777" w:rsidTr="00BB01BE">
        <w:trPr>
          <w:jc w:val="center"/>
        </w:trPr>
        <w:tc>
          <w:tcPr>
            <w:tcW w:w="4493" w:type="dxa"/>
            <w:vAlign w:val="center"/>
          </w:tcPr>
          <w:p w14:paraId="24B7078D" w14:textId="77777777" w:rsidR="00BB01BE" w:rsidRDefault="00BB01BE" w:rsidP="00512577">
            <w:pPr>
              <w:jc w:val="center"/>
            </w:pPr>
            <w:r>
              <w:t>5:00 – Vypnutí VO</w:t>
            </w:r>
          </w:p>
        </w:tc>
        <w:tc>
          <w:tcPr>
            <w:tcW w:w="4606" w:type="dxa"/>
            <w:vAlign w:val="center"/>
          </w:tcPr>
          <w:p w14:paraId="1CA96087" w14:textId="77777777" w:rsidR="00BB01BE" w:rsidRDefault="00BB01BE" w:rsidP="00512577">
            <w:pPr>
              <w:jc w:val="center"/>
            </w:pPr>
            <w:r>
              <w:t>100 %</w:t>
            </w:r>
          </w:p>
        </w:tc>
      </w:tr>
    </w:tbl>
    <w:p w14:paraId="07168CAE" w14:textId="77777777" w:rsidR="00BB01BE" w:rsidRDefault="00BB01BE" w:rsidP="00BB01BE"/>
    <w:p w14:paraId="071FAC6E" w14:textId="77777777" w:rsidR="00BB01BE" w:rsidRDefault="00BB01BE" w:rsidP="00BB01BE">
      <w:r>
        <w:lastRenderedPageBreak/>
        <w:t>Návrh ULR</w:t>
      </w:r>
    </w:p>
    <w:p w14:paraId="6526BACC" w14:textId="77777777" w:rsidR="00BB01BE" w:rsidRDefault="00BB01BE" w:rsidP="00BB01BE">
      <w:pPr>
        <w:keepNext/>
      </w:pPr>
      <w:r>
        <w:rPr>
          <w:noProof/>
        </w:rPr>
        <w:drawing>
          <wp:inline distT="0" distB="0" distL="0" distR="0" wp14:anchorId="2CB9A728" wp14:editId="694E7AAD">
            <wp:extent cx="5761355" cy="1764665"/>
            <wp:effectExtent l="0" t="0" r="0" b="6985"/>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ázová_tabulk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1355" cy="1764665"/>
                    </a:xfrm>
                    <a:prstGeom prst="rect">
                      <a:avLst/>
                    </a:prstGeom>
                  </pic:spPr>
                </pic:pic>
              </a:graphicData>
            </a:graphic>
          </wp:inline>
        </w:drawing>
      </w:r>
    </w:p>
    <w:p w14:paraId="19D8FEDA" w14:textId="665D84D7" w:rsidR="00BB01BE" w:rsidRDefault="00BB01BE" w:rsidP="00BB01BE">
      <w:pPr>
        <w:pStyle w:val="Titulek"/>
        <w:rPr>
          <w:i/>
          <w:color w:val="A6A6A6" w:themeColor="background1" w:themeShade="A6"/>
        </w:rPr>
      </w:pPr>
      <w:r w:rsidRPr="00BB01BE">
        <w:rPr>
          <w:i/>
          <w:color w:val="A6A6A6" w:themeColor="background1" w:themeShade="A6"/>
        </w:rPr>
        <w:t>Obrázek 74 – Část databáze s navrženou ULR</w:t>
      </w:r>
      <w:r w:rsidR="00056E3B">
        <w:rPr>
          <w:i/>
          <w:color w:val="A6A6A6" w:themeColor="background1" w:themeShade="A6"/>
        </w:rPr>
        <w:t xml:space="preserve"> (příloha č. 1)</w:t>
      </w:r>
    </w:p>
    <w:p w14:paraId="34B5A366" w14:textId="77777777" w:rsidR="003A10D1" w:rsidRPr="003A10D1" w:rsidRDefault="003A10D1" w:rsidP="003A10D1"/>
    <w:p w14:paraId="374A4E5B" w14:textId="77777777" w:rsidR="00BB01BE" w:rsidRDefault="003A10D1" w:rsidP="00EB570A">
      <w:pPr>
        <w:pStyle w:val="Nadpis3"/>
        <w:ind w:left="1276" w:hanging="1134"/>
      </w:pPr>
      <w:bookmarkStart w:id="32" w:name="_Toc49775418"/>
      <w:r>
        <w:t>Způsob řešení problémových míst</w:t>
      </w:r>
      <w:bookmarkEnd w:id="32"/>
    </w:p>
    <w:p w14:paraId="38ACCBC8" w14:textId="77777777" w:rsidR="003A10D1" w:rsidRDefault="003A10D1" w:rsidP="003A10D1"/>
    <w:p w14:paraId="58127F83" w14:textId="77777777" w:rsidR="003A10D1" w:rsidRDefault="003A10D1" w:rsidP="00EB570A">
      <w:pPr>
        <w:ind w:firstLine="426"/>
        <w:jc w:val="both"/>
      </w:pPr>
      <w:r>
        <w:t xml:space="preserve">Jednotlivé místa jsou definovaná v analytické části. </w:t>
      </w:r>
    </w:p>
    <w:p w14:paraId="58B2A5D8" w14:textId="77777777" w:rsidR="003A10D1" w:rsidRDefault="003A10D1" w:rsidP="00EB570A">
      <w:pPr>
        <w:ind w:firstLine="426"/>
        <w:jc w:val="both"/>
      </w:pPr>
      <w:r>
        <w:t>Rušivá osvětlení lze eliminovat nebo jejich hodnoty, alespoň částečně snížit vhodně zvolenou vyzařovací charakteristikou, instalací stínicího zařízení nebo polohou světleného bodu. Další možností, jak zamezit rušivému světlu je pomocí systému „Back light control“ od společnosti Artechnik Schréder. Díky tomuto prvku dochází ke snížení svícení do zadního poloprostoru (za svítidlo). Tento prvek lze využít pouze u svítidel této společnosti.</w:t>
      </w:r>
    </w:p>
    <w:p w14:paraId="589146D4" w14:textId="77777777" w:rsidR="003A10D1" w:rsidRDefault="003A10D1" w:rsidP="003A10D1"/>
    <w:p w14:paraId="58571A6A" w14:textId="77777777" w:rsidR="003A10D1" w:rsidRDefault="003A10D1" w:rsidP="003A10D1">
      <w:pPr>
        <w:jc w:val="both"/>
      </w:pPr>
      <w:r>
        <w:rPr>
          <w:noProof/>
        </w:rPr>
        <mc:AlternateContent>
          <mc:Choice Requires="wps">
            <w:drawing>
              <wp:anchor distT="0" distB="0" distL="114300" distR="114300" simplePos="0" relativeHeight="251692544" behindDoc="1" locked="0" layoutInCell="1" allowOverlap="1" wp14:anchorId="02C53430" wp14:editId="626FDA25">
                <wp:simplePos x="0" y="0"/>
                <wp:positionH relativeFrom="column">
                  <wp:posOffset>2943860</wp:posOffset>
                </wp:positionH>
                <wp:positionV relativeFrom="paragraph">
                  <wp:posOffset>-76835</wp:posOffset>
                </wp:positionV>
                <wp:extent cx="2647315" cy="463550"/>
                <wp:effectExtent l="0" t="0" r="635" b="0"/>
                <wp:wrapNone/>
                <wp:docPr id="172" name="Textové pole 172"/>
                <wp:cNvGraphicFramePr/>
                <a:graphic xmlns:a="http://schemas.openxmlformats.org/drawingml/2006/main">
                  <a:graphicData uri="http://schemas.microsoft.com/office/word/2010/wordprocessingShape">
                    <wps:wsp>
                      <wps:cNvSpPr txBox="1"/>
                      <wps:spPr>
                        <a:xfrm>
                          <a:off x="0" y="0"/>
                          <a:ext cx="2647315" cy="463550"/>
                        </a:xfrm>
                        <a:prstGeom prst="rect">
                          <a:avLst/>
                        </a:prstGeom>
                        <a:solidFill>
                          <a:schemeClr val="lt1"/>
                        </a:solidFill>
                        <a:ln w="6350">
                          <a:noFill/>
                        </a:ln>
                      </wps:spPr>
                      <wps:txbx>
                        <w:txbxContent>
                          <w:p w14:paraId="09AB8130" w14:textId="77777777" w:rsidR="00514325" w:rsidRDefault="00514325" w:rsidP="003A10D1">
                            <w:pPr>
                              <w:jc w:val="center"/>
                            </w:pPr>
                            <w:r>
                              <w:t>Se zabraňujícím systémem svícení do zadního poloprostoru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53430" id="Textové pole 172" o:spid="_x0000_s1079" type="#_x0000_t202" style="position:absolute;left:0;text-align:left;margin-left:231.8pt;margin-top:-6.05pt;width:208.45pt;height:3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" fillcolor="white [3201]" stroked="f" strokeweight=".5pt">
                <v:textbox>
                  <w:txbxContent>
                    <w:p w14:paraId="09AB8130" w14:textId="77777777" w:rsidR="00514325" w:rsidRDefault="00514325" w:rsidP="003A10D1">
                      <w:pPr>
                        <w:jc w:val="center"/>
                      </w:pPr>
                      <w:r>
                        <w:t>Se zabraňujícím systémem svícení do zadního poloprostoru</w:t>
                      </w:r>
                    </w:p>
                  </w:txbxContent>
                </v:textbox>
              </v:shape>
            </w:pict>
          </mc:Fallback>
        </mc:AlternateContent>
      </w:r>
      <w:r>
        <w:rPr>
          <w:noProof/>
        </w:rPr>
        <mc:AlternateContent>
          <mc:Choice Requires="wps">
            <w:drawing>
              <wp:anchor distT="0" distB="0" distL="114300" distR="114300" simplePos="0" relativeHeight="251691520" behindDoc="1" locked="0" layoutInCell="1" allowOverlap="1" wp14:anchorId="7810ACEF" wp14:editId="32C74875">
                <wp:simplePos x="0" y="0"/>
                <wp:positionH relativeFrom="column">
                  <wp:posOffset>-1270</wp:posOffset>
                </wp:positionH>
                <wp:positionV relativeFrom="paragraph">
                  <wp:posOffset>-75592</wp:posOffset>
                </wp:positionV>
                <wp:extent cx="2647315" cy="463550"/>
                <wp:effectExtent l="0" t="0" r="635" b="0"/>
                <wp:wrapNone/>
                <wp:docPr id="173" name="Textové pole 173"/>
                <wp:cNvGraphicFramePr/>
                <a:graphic xmlns:a="http://schemas.openxmlformats.org/drawingml/2006/main">
                  <a:graphicData uri="http://schemas.microsoft.com/office/word/2010/wordprocessingShape">
                    <wps:wsp>
                      <wps:cNvSpPr txBox="1"/>
                      <wps:spPr>
                        <a:xfrm>
                          <a:off x="0" y="0"/>
                          <a:ext cx="2647315" cy="463550"/>
                        </a:xfrm>
                        <a:prstGeom prst="rect">
                          <a:avLst/>
                        </a:prstGeom>
                        <a:solidFill>
                          <a:schemeClr val="lt1"/>
                        </a:solidFill>
                        <a:ln w="6350">
                          <a:noFill/>
                        </a:ln>
                      </wps:spPr>
                      <wps:txbx>
                        <w:txbxContent>
                          <w:p w14:paraId="5C128990" w14:textId="77777777" w:rsidR="00514325" w:rsidRDefault="00514325" w:rsidP="003A10D1">
                            <w:pPr>
                              <w:jc w:val="center"/>
                            </w:pPr>
                            <w:r>
                              <w:t>Bez zabraňujícího systému svícení do zadního poloprostoru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0ACEF" id="Textové pole 173" o:spid="_x0000_s1080" type="#_x0000_t202" style="position:absolute;left:0;text-align:left;margin-left:-.1pt;margin-top:-5.95pt;width:208.45pt;height:3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" fillcolor="white [3201]" stroked="f" strokeweight=".5pt">
                <v:textbox>
                  <w:txbxContent>
                    <w:p w14:paraId="5C128990" w14:textId="77777777" w:rsidR="00514325" w:rsidRDefault="00514325" w:rsidP="003A10D1">
                      <w:pPr>
                        <w:jc w:val="center"/>
                      </w:pPr>
                      <w:r>
                        <w:t>Bez zabraňujícího systému svícení do zadního poloprostoru</w:t>
                      </w:r>
                    </w:p>
                  </w:txbxContent>
                </v:textbox>
              </v:shape>
            </w:pict>
          </mc:Fallback>
        </mc:AlternateContent>
      </w:r>
    </w:p>
    <w:p w14:paraId="209D47D3" w14:textId="77777777" w:rsidR="003A10D1" w:rsidRDefault="003A10D1" w:rsidP="003A10D1">
      <w:pPr>
        <w:jc w:val="both"/>
      </w:pPr>
    </w:p>
    <w:p w14:paraId="4CD93208" w14:textId="77777777" w:rsidR="003A10D1" w:rsidRDefault="003A10D1" w:rsidP="003A10D1">
      <w:pPr>
        <w:keepNext/>
        <w:jc w:val="both"/>
      </w:pPr>
      <w:r>
        <w:rPr>
          <w:noProof/>
        </w:rPr>
        <w:drawing>
          <wp:inline distT="0" distB="0" distL="0" distR="0" wp14:anchorId="22337F41" wp14:editId="2CA5B6C8">
            <wp:extent cx="5752465" cy="1753870"/>
            <wp:effectExtent l="0" t="0" r="635"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2465" cy="1753870"/>
                    </a:xfrm>
                    <a:prstGeom prst="rect">
                      <a:avLst/>
                    </a:prstGeom>
                    <a:noFill/>
                    <a:ln>
                      <a:noFill/>
                    </a:ln>
                  </pic:spPr>
                </pic:pic>
              </a:graphicData>
            </a:graphic>
          </wp:inline>
        </w:drawing>
      </w:r>
    </w:p>
    <w:p w14:paraId="43614894" w14:textId="77777777" w:rsidR="003A10D1" w:rsidRPr="00A90475" w:rsidRDefault="003A10D1" w:rsidP="003A10D1">
      <w:pPr>
        <w:pStyle w:val="Titulek"/>
        <w:jc w:val="both"/>
        <w:rPr>
          <w:i/>
          <w:color w:val="A6A6A6" w:themeColor="background1" w:themeShade="A6"/>
        </w:rPr>
      </w:pPr>
      <w:r w:rsidRPr="00A90475">
        <w:rPr>
          <w:i/>
          <w:color w:val="A6A6A6" w:themeColor="background1" w:themeShade="A6"/>
        </w:rPr>
        <w:t xml:space="preserve">Obrázek </w:t>
      </w:r>
      <w:r>
        <w:rPr>
          <w:i/>
          <w:color w:val="A6A6A6" w:themeColor="background1" w:themeShade="A6"/>
        </w:rPr>
        <w:t xml:space="preserve">75 </w:t>
      </w:r>
      <w:r w:rsidRPr="00A90475">
        <w:rPr>
          <w:i/>
          <w:color w:val="A6A6A6" w:themeColor="background1" w:themeShade="A6"/>
        </w:rPr>
        <w:t>- Znázornění bez omezení a s omezením vyzařování světla do zadního poloprostoru</w:t>
      </w:r>
    </w:p>
    <w:p w14:paraId="062A3048" w14:textId="77777777" w:rsidR="003A10D1" w:rsidRDefault="003A10D1" w:rsidP="003A10D1"/>
    <w:p w14:paraId="1B8AFDD2" w14:textId="77777777" w:rsidR="00DF0C46" w:rsidRDefault="00DF0C46" w:rsidP="003A10D1"/>
    <w:p w14:paraId="3E381597" w14:textId="77777777" w:rsidR="00DF0C46" w:rsidRDefault="00DF0C46">
      <w:pPr>
        <w:spacing w:after="200" w:line="276" w:lineRule="auto"/>
      </w:pPr>
      <w:r>
        <w:br w:type="page"/>
      </w:r>
    </w:p>
    <w:p w14:paraId="08A11375" w14:textId="77777777" w:rsidR="00DF0C46" w:rsidRDefault="00DF0C46" w:rsidP="00DF0C46">
      <w:pPr>
        <w:pStyle w:val="Nadpis2"/>
      </w:pPr>
      <w:bookmarkStart w:id="33" w:name="_Toc49775419"/>
      <w:r w:rsidRPr="00DF0C46">
        <w:lastRenderedPageBreak/>
        <w:t>B4 Provozní hledisko pro další využití VO</w:t>
      </w:r>
      <w:bookmarkEnd w:id="33"/>
    </w:p>
    <w:p w14:paraId="26741B90" w14:textId="77777777" w:rsidR="00DF0C46" w:rsidRDefault="00DF0C46" w:rsidP="00DF0C46"/>
    <w:p w14:paraId="4F5235A8" w14:textId="77777777" w:rsidR="00DF0C46" w:rsidRDefault="00DF0C46" w:rsidP="005E47B3">
      <w:pPr>
        <w:ind w:firstLine="426"/>
        <w:jc w:val="both"/>
      </w:pPr>
      <w:r w:rsidRPr="00DF0C46">
        <w:t>Chytré město (Smart City) můžeme chápat, jako digitální, informační a komunikační technologie pro zvýšení kvality života ve městech. Cílem je zaměřit</w:t>
      </w:r>
      <w:r>
        <w:t xml:space="preserve"> se</w:t>
      </w:r>
      <w:r w:rsidRPr="00DF0C46">
        <w:t xml:space="preserve"> na efektivní využívání stávajících a hledaní nových zdrojů, snižování spotřeby elektrické energie, eliminaci zátěží životního prostředí, optimalizaci dopravy a sdílení dat pro veřejné účely.</w:t>
      </w:r>
    </w:p>
    <w:p w14:paraId="1FE15FC6" w14:textId="77777777" w:rsidR="00DF0C46" w:rsidRDefault="00DF0C46" w:rsidP="00DF0C46"/>
    <w:p w14:paraId="2423FE6E" w14:textId="77777777" w:rsidR="00DF0C46" w:rsidRPr="00DF0C46" w:rsidRDefault="00DF0C46" w:rsidP="005E47B3">
      <w:pPr>
        <w:pStyle w:val="Nadpis3"/>
        <w:ind w:left="1276" w:hanging="1134"/>
      </w:pPr>
      <w:bookmarkStart w:id="34" w:name="_Toc49775420"/>
      <w:r w:rsidRPr="00DF0C46">
        <w:t>Možnosti řízení veřejného osvětlení</w:t>
      </w:r>
      <w:bookmarkEnd w:id="34"/>
    </w:p>
    <w:p w14:paraId="13E49117" w14:textId="77777777" w:rsidR="00DF0C46" w:rsidRDefault="00DF0C46" w:rsidP="00DF0C46"/>
    <w:p w14:paraId="429ECBA3" w14:textId="77777777" w:rsidR="00DF0C46" w:rsidRDefault="00DF0C46" w:rsidP="0015390C">
      <w:pPr>
        <w:jc w:val="both"/>
      </w:pPr>
      <w:r>
        <w:t>Řízení veřejného osvětlení můžeme rozdělit:</w:t>
      </w:r>
    </w:p>
    <w:p w14:paraId="60F71377" w14:textId="77777777" w:rsidR="00DF0C46" w:rsidRDefault="00DF0C46" w:rsidP="0015390C">
      <w:pPr>
        <w:jc w:val="both"/>
      </w:pPr>
    </w:p>
    <w:p w14:paraId="01B2A19D" w14:textId="77777777" w:rsidR="00DF0C46" w:rsidRDefault="00DF0C46" w:rsidP="0015390C">
      <w:pPr>
        <w:jc w:val="both"/>
      </w:pPr>
      <w:r>
        <w:t>a)</w:t>
      </w:r>
      <w:r>
        <w:tab/>
        <w:t>Tradiční řízení</w:t>
      </w:r>
    </w:p>
    <w:p w14:paraId="3CEEAE4C" w14:textId="77777777" w:rsidR="00DF0C46" w:rsidRPr="00DF0C46" w:rsidRDefault="00DF0C46" w:rsidP="0015390C">
      <w:pPr>
        <w:jc w:val="both"/>
      </w:pPr>
      <w:r>
        <w:t>b)</w:t>
      </w:r>
      <w:r>
        <w:tab/>
        <w:t>Inteligentní řízení</w:t>
      </w:r>
    </w:p>
    <w:p w14:paraId="2BA15E2C" w14:textId="77777777" w:rsidR="00DF0C46" w:rsidRDefault="0015390C" w:rsidP="005E47B3">
      <w:pPr>
        <w:pStyle w:val="Nadpis4"/>
        <w:ind w:left="1276" w:hanging="1134"/>
        <w:rPr>
          <w:i w:val="0"/>
        </w:rPr>
      </w:pPr>
      <w:r>
        <w:rPr>
          <w:i w:val="0"/>
        </w:rPr>
        <w:t>Tradiční řízení</w:t>
      </w:r>
    </w:p>
    <w:p w14:paraId="68A6902E" w14:textId="77777777" w:rsidR="0015390C" w:rsidRDefault="0015390C" w:rsidP="0015390C"/>
    <w:p w14:paraId="58F61884" w14:textId="77777777" w:rsidR="0015390C" w:rsidRPr="0015390C" w:rsidRDefault="0015390C" w:rsidP="0015390C">
      <w:pPr>
        <w:jc w:val="both"/>
        <w:rPr>
          <w:b/>
          <w:u w:val="single"/>
        </w:rPr>
      </w:pPr>
      <w:r w:rsidRPr="0015390C">
        <w:rPr>
          <w:b/>
          <w:u w:val="single"/>
        </w:rPr>
        <w:t>Zapínání/vypínání</w:t>
      </w:r>
    </w:p>
    <w:p w14:paraId="741757B1" w14:textId="77777777" w:rsidR="0015390C" w:rsidRPr="0015390C" w:rsidRDefault="0015390C" w:rsidP="0015390C">
      <w:pPr>
        <w:jc w:val="both"/>
        <w:rPr>
          <w:b/>
        </w:rPr>
      </w:pPr>
    </w:p>
    <w:p w14:paraId="3E8C160A" w14:textId="77777777" w:rsidR="0015390C" w:rsidRDefault="0015390C" w:rsidP="005E47B3">
      <w:pPr>
        <w:ind w:firstLine="426"/>
        <w:jc w:val="both"/>
      </w:pPr>
      <w:r w:rsidRPr="0015390C">
        <w:rPr>
          <w:b/>
        </w:rPr>
        <w:t>Astronomické spínací hodiny</w:t>
      </w:r>
      <w:r>
        <w:t xml:space="preserve"> – spínání VO za pomocí spínačů astronomických hodin vychází z toho, že během roku není čas soumraku a úsvitu stejný, ale že se den ze dne mění. Na základě aktuálního data (reálného času vnitřních hodin) a předtím dané tabulky spínání, spínač automaticky přestavuje časy zapnutí a vypnutí veřejného osvětlení. Aktualizaci časů řeší spínač automaticky vždy pro každý den v roce.</w:t>
      </w:r>
    </w:p>
    <w:p w14:paraId="1F365779" w14:textId="77777777" w:rsidR="0015390C" w:rsidRDefault="0015390C" w:rsidP="0015390C">
      <w:pPr>
        <w:jc w:val="both"/>
      </w:pPr>
    </w:p>
    <w:p w14:paraId="02C68EA2" w14:textId="77777777" w:rsidR="0015390C" w:rsidRDefault="0015390C" w:rsidP="005E47B3">
      <w:pPr>
        <w:ind w:firstLine="426"/>
        <w:jc w:val="both"/>
      </w:pPr>
      <w:r w:rsidRPr="0015390C">
        <w:rPr>
          <w:b/>
        </w:rPr>
        <w:t>Senzory pro využití denního světla</w:t>
      </w:r>
      <w:r>
        <w:t xml:space="preserve"> – Oproti použití astronomických hodin spínání využívá možnost denního světla fotosenzory k detekování denního světla a přizpůsobení umělého osvětlení, jestliže hodnoty denního světla klesnou nebo stoupnou nad určitou limitní hodnotu. Senzory mohou být umístěny buď centrálně a ovládat tak sadu svítidel najednou, nebo umístíme senzor ke každému svítidlu a ovládáme jednotlivě. </w:t>
      </w:r>
    </w:p>
    <w:p w14:paraId="165A8FE1" w14:textId="77777777" w:rsidR="0015390C" w:rsidRDefault="0015390C" w:rsidP="0015390C">
      <w:pPr>
        <w:jc w:val="both"/>
      </w:pPr>
    </w:p>
    <w:p w14:paraId="2B4E78F8" w14:textId="77777777" w:rsidR="0015390C" w:rsidRPr="0015390C" w:rsidRDefault="0015390C" w:rsidP="0015390C">
      <w:pPr>
        <w:jc w:val="both"/>
        <w:rPr>
          <w:b/>
          <w:u w:val="single"/>
        </w:rPr>
      </w:pPr>
      <w:r w:rsidRPr="0015390C">
        <w:rPr>
          <w:b/>
          <w:u w:val="single"/>
        </w:rPr>
        <w:t>Stmívání</w:t>
      </w:r>
    </w:p>
    <w:p w14:paraId="7C837E7C" w14:textId="77777777" w:rsidR="0015390C" w:rsidRDefault="0015390C" w:rsidP="0015390C">
      <w:pPr>
        <w:jc w:val="both"/>
      </w:pPr>
    </w:p>
    <w:p w14:paraId="5B984452" w14:textId="77777777" w:rsidR="0015390C" w:rsidRDefault="0015390C" w:rsidP="005E47B3">
      <w:pPr>
        <w:ind w:firstLine="426"/>
        <w:jc w:val="both"/>
      </w:pPr>
      <w:r>
        <w:t>Regulační systém stmívání umožňuje regulaci světelného toku v období nižší aktivity. Evropská norma ČSN EN 13 201 umožňuje stmívání na pozemních komunikacích během hodin s nejnižším provozem motorových vozidel, pokud je zachována rovnoměrnost.</w:t>
      </w:r>
    </w:p>
    <w:p w14:paraId="7B81DF91" w14:textId="77777777" w:rsidR="0015390C" w:rsidRDefault="0015390C" w:rsidP="0015390C">
      <w:pPr>
        <w:jc w:val="both"/>
      </w:pPr>
    </w:p>
    <w:p w14:paraId="406ABF74" w14:textId="77777777" w:rsidR="0015390C" w:rsidRDefault="0015390C" w:rsidP="005E47B3">
      <w:pPr>
        <w:ind w:firstLine="426"/>
        <w:jc w:val="both"/>
      </w:pPr>
      <w:r>
        <w:t>V průběhu noci s nižším provozem a bez rizika ztrát funkčních a bezpečnostních vlastností mohou být soustavy veřejného osvětlení stmívatelné. V oblastech, kde statisticky dochází k častým dopravním nehodám nebo je vysoká míra kriminality se stmívání nedoporučuje. Stmívání lze kombinovat s astronomickými spínacími hodinami, využitím denního světla a možnostmi sledování dopravy.</w:t>
      </w:r>
    </w:p>
    <w:p w14:paraId="5A3F8FB1" w14:textId="77777777" w:rsidR="0015390C" w:rsidRDefault="0015390C" w:rsidP="0015390C">
      <w:pPr>
        <w:jc w:val="both"/>
      </w:pPr>
    </w:p>
    <w:p w14:paraId="53786F3D" w14:textId="77777777" w:rsidR="00F22E0A" w:rsidRDefault="00F22E0A" w:rsidP="0015390C">
      <w:pPr>
        <w:jc w:val="both"/>
      </w:pPr>
    </w:p>
    <w:p w14:paraId="4E504D41" w14:textId="77777777" w:rsidR="00F22E0A" w:rsidRDefault="00F22E0A" w:rsidP="0015390C">
      <w:pPr>
        <w:jc w:val="both"/>
      </w:pPr>
    </w:p>
    <w:p w14:paraId="79B08523" w14:textId="77777777" w:rsidR="00F22E0A" w:rsidRDefault="00F22E0A" w:rsidP="0015390C">
      <w:pPr>
        <w:jc w:val="both"/>
      </w:pPr>
    </w:p>
    <w:p w14:paraId="03F07758" w14:textId="77777777" w:rsidR="0015390C" w:rsidRDefault="00F22E0A" w:rsidP="005E47B3">
      <w:pPr>
        <w:pStyle w:val="Nadpis4"/>
        <w:ind w:left="1276" w:hanging="1134"/>
        <w:rPr>
          <w:i w:val="0"/>
        </w:rPr>
      </w:pPr>
      <w:r>
        <w:rPr>
          <w:i w:val="0"/>
        </w:rPr>
        <w:lastRenderedPageBreak/>
        <w:t>Inteligentní řízení</w:t>
      </w:r>
    </w:p>
    <w:p w14:paraId="3B1F268A" w14:textId="77777777" w:rsidR="00F22E0A" w:rsidRPr="00F22E0A" w:rsidRDefault="00F22E0A" w:rsidP="00F22E0A"/>
    <w:p w14:paraId="35163F1F" w14:textId="77777777" w:rsidR="00F22E0A" w:rsidRDefault="00F22E0A" w:rsidP="00F22E0A">
      <w:r>
        <w:t>Tento druh řízení dělíme do tří skupin:</w:t>
      </w:r>
    </w:p>
    <w:p w14:paraId="31804A93" w14:textId="77777777" w:rsidR="00F22E0A" w:rsidRDefault="00F22E0A" w:rsidP="00F22E0A"/>
    <w:p w14:paraId="21B9B9BA" w14:textId="77777777" w:rsidR="00F22E0A" w:rsidRDefault="00F22E0A" w:rsidP="001520F7">
      <w:pPr>
        <w:pStyle w:val="Odstavecseseznamem"/>
        <w:numPr>
          <w:ilvl w:val="0"/>
          <w:numId w:val="20"/>
        </w:numPr>
        <w:tabs>
          <w:tab w:val="left" w:pos="1985"/>
        </w:tabs>
        <w:ind w:left="426" w:hanging="426"/>
        <w:jc w:val="both"/>
      </w:pPr>
      <w:r w:rsidRPr="001520F7">
        <w:rPr>
          <w:b/>
        </w:rPr>
        <w:t>První úroveň</w:t>
      </w:r>
      <w:r>
        <w:t xml:space="preserve"> – Řízení pomocí inteligentního</w:t>
      </w:r>
      <w:r w:rsidR="001520F7">
        <w:t xml:space="preserve"> </w:t>
      </w:r>
      <w:r>
        <w:t>rozvaděče. Jedná se o řízení veřejného</w:t>
      </w:r>
      <w:r w:rsidR="001520F7">
        <w:t xml:space="preserve"> </w:t>
      </w:r>
      <w:r>
        <w:t>osvětlení pomocí rozvodové skříně, kde uživatel ovládá veřejné osvětlení pomocí spínání jednotlivých větví</w:t>
      </w:r>
      <w:r w:rsidR="001520F7">
        <w:t>,</w:t>
      </w:r>
      <w:r>
        <w:t xml:space="preserve"> napájených z rozvodných skříní veřejného osvětlení.</w:t>
      </w:r>
    </w:p>
    <w:p w14:paraId="6D16E39E" w14:textId="77777777" w:rsidR="001520F7" w:rsidRDefault="001520F7" w:rsidP="001520F7">
      <w:pPr>
        <w:tabs>
          <w:tab w:val="left" w:pos="1985"/>
        </w:tabs>
        <w:jc w:val="both"/>
      </w:pPr>
    </w:p>
    <w:tbl>
      <w:tblPr>
        <w:tblStyle w:val="Mkatabulky"/>
        <w:tblW w:w="0" w:type="auto"/>
        <w:jc w:val="center"/>
        <w:tblLook w:val="04A0" w:firstRow="1" w:lastRow="0" w:firstColumn="1" w:lastColumn="0" w:noHBand="0" w:noVBand="1"/>
      </w:tblPr>
      <w:tblGrid>
        <w:gridCol w:w="4531"/>
        <w:gridCol w:w="4531"/>
      </w:tblGrid>
      <w:tr w:rsidR="001520F7" w14:paraId="73858E31" w14:textId="77777777" w:rsidTr="00512577">
        <w:trPr>
          <w:jc w:val="center"/>
        </w:trPr>
        <w:tc>
          <w:tcPr>
            <w:tcW w:w="4531" w:type="dxa"/>
          </w:tcPr>
          <w:p w14:paraId="22271671" w14:textId="77777777" w:rsidR="001520F7" w:rsidRPr="00CB63C7" w:rsidRDefault="001520F7" w:rsidP="00512577">
            <w:pPr>
              <w:jc w:val="center"/>
              <w:rPr>
                <w:b/>
                <w:bCs/>
              </w:rPr>
            </w:pPr>
            <w:r>
              <w:rPr>
                <w:b/>
                <w:bCs/>
              </w:rPr>
              <w:t>Výhody</w:t>
            </w:r>
          </w:p>
        </w:tc>
        <w:tc>
          <w:tcPr>
            <w:tcW w:w="4531" w:type="dxa"/>
          </w:tcPr>
          <w:p w14:paraId="5094B235" w14:textId="77777777" w:rsidR="001520F7" w:rsidRDefault="001520F7" w:rsidP="00512577">
            <w:pPr>
              <w:jc w:val="center"/>
              <w:rPr>
                <w:b/>
                <w:bCs/>
              </w:rPr>
            </w:pPr>
            <w:r>
              <w:rPr>
                <w:b/>
                <w:bCs/>
              </w:rPr>
              <w:t>Nevýhody</w:t>
            </w:r>
          </w:p>
        </w:tc>
      </w:tr>
      <w:tr w:rsidR="001520F7" w14:paraId="4EEB18DE" w14:textId="77777777" w:rsidTr="00512577">
        <w:trPr>
          <w:jc w:val="center"/>
        </w:trPr>
        <w:tc>
          <w:tcPr>
            <w:tcW w:w="4531" w:type="dxa"/>
          </w:tcPr>
          <w:p w14:paraId="65ACE011" w14:textId="77777777" w:rsidR="001520F7" w:rsidRPr="00CB63C7" w:rsidRDefault="001520F7" w:rsidP="00512577">
            <w:pPr>
              <w:jc w:val="center"/>
            </w:pPr>
            <w:r>
              <w:t>Spínání VO na dálku</w:t>
            </w:r>
          </w:p>
        </w:tc>
        <w:tc>
          <w:tcPr>
            <w:tcW w:w="4531" w:type="dxa"/>
          </w:tcPr>
          <w:p w14:paraId="341CC62A" w14:textId="77777777" w:rsidR="001520F7" w:rsidRPr="00CB63C7" w:rsidRDefault="001520F7" w:rsidP="00512577">
            <w:pPr>
              <w:jc w:val="center"/>
            </w:pPr>
            <w:r>
              <w:t>Nelze ovládat a sledovat jednotlivá svítidla</w:t>
            </w:r>
          </w:p>
        </w:tc>
      </w:tr>
      <w:tr w:rsidR="001520F7" w14:paraId="6F3F42B3" w14:textId="77777777" w:rsidTr="00512577">
        <w:trPr>
          <w:jc w:val="center"/>
        </w:trPr>
        <w:tc>
          <w:tcPr>
            <w:tcW w:w="4531" w:type="dxa"/>
          </w:tcPr>
          <w:p w14:paraId="2C25CDCC" w14:textId="77777777" w:rsidR="001520F7" w:rsidRPr="00CB63C7" w:rsidRDefault="001520F7" w:rsidP="00512577">
            <w:pPr>
              <w:jc w:val="center"/>
            </w:pPr>
            <w:r>
              <w:t>Dálkový odečet EE</w:t>
            </w:r>
          </w:p>
        </w:tc>
        <w:tc>
          <w:tcPr>
            <w:tcW w:w="4531" w:type="dxa"/>
          </w:tcPr>
          <w:p w14:paraId="4154DA16" w14:textId="77777777" w:rsidR="001520F7" w:rsidRPr="00CB63C7" w:rsidRDefault="001520F7" w:rsidP="00512577">
            <w:pPr>
              <w:jc w:val="center"/>
            </w:pPr>
            <w:r>
              <w:t>VO není pod trvalým napětím</w:t>
            </w:r>
          </w:p>
        </w:tc>
      </w:tr>
      <w:tr w:rsidR="001520F7" w14:paraId="3D870195" w14:textId="77777777" w:rsidTr="00512577">
        <w:trPr>
          <w:jc w:val="center"/>
        </w:trPr>
        <w:tc>
          <w:tcPr>
            <w:tcW w:w="4531" w:type="dxa"/>
          </w:tcPr>
          <w:p w14:paraId="68EEBC85" w14:textId="77777777" w:rsidR="001520F7" w:rsidRPr="00CB63C7" w:rsidRDefault="001520F7" w:rsidP="00512577">
            <w:pPr>
              <w:jc w:val="center"/>
            </w:pPr>
            <w:r>
              <w:t>Zasílání chybového hlášení při poklesu jmenovitého proudu</w:t>
            </w:r>
          </w:p>
        </w:tc>
        <w:tc>
          <w:tcPr>
            <w:tcW w:w="4531" w:type="dxa"/>
          </w:tcPr>
          <w:p w14:paraId="29C31EF2" w14:textId="77777777" w:rsidR="001520F7" w:rsidRPr="00CB63C7" w:rsidRDefault="001520F7" w:rsidP="00512577">
            <w:pPr>
              <w:jc w:val="center"/>
            </w:pPr>
            <w:r>
              <w:t>Špatná detekce nefunkčnosti jednotlivých svítidel</w:t>
            </w:r>
          </w:p>
        </w:tc>
      </w:tr>
      <w:tr w:rsidR="001520F7" w14:paraId="492D007D" w14:textId="77777777" w:rsidTr="00512577">
        <w:trPr>
          <w:jc w:val="center"/>
        </w:trPr>
        <w:tc>
          <w:tcPr>
            <w:tcW w:w="4531" w:type="dxa"/>
          </w:tcPr>
          <w:p w14:paraId="7F547888" w14:textId="77777777" w:rsidR="001520F7" w:rsidRPr="00CB63C7" w:rsidRDefault="001520F7" w:rsidP="00512577">
            <w:pPr>
              <w:jc w:val="center"/>
            </w:pPr>
            <w:r>
              <w:t>Zasílání zpráv při neoprávněným vniknutí do rozvaděče</w:t>
            </w:r>
          </w:p>
        </w:tc>
        <w:tc>
          <w:tcPr>
            <w:tcW w:w="4531" w:type="dxa"/>
          </w:tcPr>
          <w:p w14:paraId="66A0FD94" w14:textId="77777777" w:rsidR="001520F7" w:rsidRPr="00CB63C7" w:rsidRDefault="001520F7" w:rsidP="00512577">
            <w:pPr>
              <w:jc w:val="center"/>
            </w:pPr>
            <w:r>
              <w:t>Nelze ovládat další zařízení</w:t>
            </w:r>
          </w:p>
        </w:tc>
      </w:tr>
      <w:tr w:rsidR="001520F7" w14:paraId="2EFA719E" w14:textId="77777777" w:rsidTr="00512577">
        <w:trPr>
          <w:jc w:val="center"/>
        </w:trPr>
        <w:tc>
          <w:tcPr>
            <w:tcW w:w="4531" w:type="dxa"/>
          </w:tcPr>
          <w:p w14:paraId="5E78A090" w14:textId="77777777" w:rsidR="001520F7" w:rsidRPr="00CB63C7" w:rsidRDefault="001520F7" w:rsidP="00512577">
            <w:pPr>
              <w:jc w:val="center"/>
            </w:pPr>
            <w:r>
              <w:t>Nejlevější úroveň řízení VO Inteligentního</w:t>
            </w:r>
          </w:p>
        </w:tc>
        <w:tc>
          <w:tcPr>
            <w:tcW w:w="4531" w:type="dxa"/>
          </w:tcPr>
          <w:p w14:paraId="54B49665" w14:textId="77777777" w:rsidR="001520F7" w:rsidRPr="00CB63C7" w:rsidRDefault="001520F7" w:rsidP="00512577">
            <w:pPr>
              <w:jc w:val="center"/>
            </w:pPr>
            <w:r>
              <w:t>x</w:t>
            </w:r>
          </w:p>
        </w:tc>
      </w:tr>
      <w:tr w:rsidR="001520F7" w14:paraId="466A9821" w14:textId="77777777" w:rsidTr="00512577">
        <w:trPr>
          <w:jc w:val="center"/>
        </w:trPr>
        <w:tc>
          <w:tcPr>
            <w:tcW w:w="4531" w:type="dxa"/>
          </w:tcPr>
          <w:p w14:paraId="58E57477" w14:textId="77777777" w:rsidR="001520F7" w:rsidRPr="00CB63C7" w:rsidRDefault="001520F7" w:rsidP="00512577">
            <w:pPr>
              <w:jc w:val="center"/>
            </w:pPr>
            <w:r>
              <w:t>Možnost hlídání přes webové rozhraní</w:t>
            </w:r>
          </w:p>
        </w:tc>
        <w:tc>
          <w:tcPr>
            <w:tcW w:w="4531" w:type="dxa"/>
          </w:tcPr>
          <w:p w14:paraId="75B1F0AA" w14:textId="77777777" w:rsidR="001520F7" w:rsidRPr="00CB63C7" w:rsidRDefault="001520F7" w:rsidP="00512577">
            <w:pPr>
              <w:jc w:val="center"/>
            </w:pPr>
            <w:r>
              <w:t>x</w:t>
            </w:r>
          </w:p>
        </w:tc>
      </w:tr>
    </w:tbl>
    <w:p w14:paraId="025AF2E6" w14:textId="77777777" w:rsidR="001520F7" w:rsidRDefault="001520F7" w:rsidP="001520F7">
      <w:pPr>
        <w:tabs>
          <w:tab w:val="left" w:pos="1985"/>
        </w:tabs>
        <w:jc w:val="both"/>
      </w:pPr>
    </w:p>
    <w:p w14:paraId="76250AEA" w14:textId="77777777" w:rsidR="00BE5893" w:rsidRDefault="00BE5893" w:rsidP="001520F7">
      <w:pPr>
        <w:tabs>
          <w:tab w:val="left" w:pos="1985"/>
        </w:tabs>
        <w:jc w:val="both"/>
      </w:pPr>
    </w:p>
    <w:p w14:paraId="0620970B" w14:textId="77777777" w:rsidR="001520F7" w:rsidRPr="001520F7" w:rsidRDefault="001520F7" w:rsidP="001520F7">
      <w:pPr>
        <w:pStyle w:val="Odstavecseseznamem"/>
        <w:numPr>
          <w:ilvl w:val="0"/>
          <w:numId w:val="20"/>
        </w:numPr>
        <w:spacing w:after="160" w:line="259" w:lineRule="auto"/>
        <w:ind w:left="426" w:hanging="426"/>
        <w:jc w:val="both"/>
        <w:rPr>
          <w:b/>
          <w:bCs/>
        </w:rPr>
      </w:pPr>
      <w:r w:rsidRPr="001520F7">
        <w:rPr>
          <w:b/>
          <w:bCs/>
        </w:rPr>
        <w:t xml:space="preserve">Druhá úroveň – </w:t>
      </w:r>
      <w:r>
        <w:t xml:space="preserve">Řízení pomocí inteligentního rozvaděče a svítidla. Druhá úroveň řízení VO se od první liší tím, že uživatel může ovládat jednotlivá svítidla. V této úrovni musí být každé svítidlo a rozvodná skříň vybavena komunikační jednotkou. </w:t>
      </w:r>
    </w:p>
    <w:p w14:paraId="2B4F37EC" w14:textId="77777777" w:rsidR="001520F7" w:rsidRPr="001520F7" w:rsidRDefault="001520F7" w:rsidP="001520F7">
      <w:pPr>
        <w:pStyle w:val="Odstavecseseznamem"/>
        <w:spacing w:after="160" w:line="259" w:lineRule="auto"/>
        <w:ind w:left="426"/>
        <w:jc w:val="both"/>
        <w:rPr>
          <w:b/>
          <w:bCs/>
        </w:rPr>
      </w:pPr>
      <w:r>
        <w:t>Funkčnost = Rozvaděči je umístěna řídicí jednotka, která komunikuje se svítidly pomocí Mesh sítě. Každé svítidlo musí být vybaveno komunikační jednotkou, která je umístěna ve svítidle nebo pod svítidlem.</w:t>
      </w:r>
    </w:p>
    <w:tbl>
      <w:tblPr>
        <w:tblStyle w:val="Mkatabulky"/>
        <w:tblpPr w:leftFromText="141" w:rightFromText="141" w:vertAnchor="text" w:tblpXSpec="center" w:tblpY="1"/>
        <w:tblOverlap w:val="never"/>
        <w:tblW w:w="0" w:type="auto"/>
        <w:tblLook w:val="04A0" w:firstRow="1" w:lastRow="0" w:firstColumn="1" w:lastColumn="0" w:noHBand="0" w:noVBand="1"/>
      </w:tblPr>
      <w:tblGrid>
        <w:gridCol w:w="4531"/>
        <w:gridCol w:w="4531"/>
      </w:tblGrid>
      <w:tr w:rsidR="001520F7" w14:paraId="1329334B" w14:textId="77777777" w:rsidTr="00512577">
        <w:tc>
          <w:tcPr>
            <w:tcW w:w="4531" w:type="dxa"/>
          </w:tcPr>
          <w:p w14:paraId="192111AF" w14:textId="77777777" w:rsidR="001520F7" w:rsidRPr="00CB63C7" w:rsidRDefault="001520F7" w:rsidP="00512577">
            <w:pPr>
              <w:jc w:val="center"/>
              <w:rPr>
                <w:b/>
                <w:bCs/>
              </w:rPr>
            </w:pPr>
            <w:r>
              <w:rPr>
                <w:b/>
                <w:bCs/>
              </w:rPr>
              <w:t>Výhody</w:t>
            </w:r>
          </w:p>
        </w:tc>
        <w:tc>
          <w:tcPr>
            <w:tcW w:w="4531" w:type="dxa"/>
          </w:tcPr>
          <w:p w14:paraId="24B01BDA" w14:textId="77777777" w:rsidR="001520F7" w:rsidRDefault="001520F7" w:rsidP="00512577">
            <w:pPr>
              <w:jc w:val="center"/>
              <w:rPr>
                <w:b/>
                <w:bCs/>
              </w:rPr>
            </w:pPr>
            <w:r>
              <w:rPr>
                <w:b/>
                <w:bCs/>
              </w:rPr>
              <w:t>Nevýhody</w:t>
            </w:r>
          </w:p>
        </w:tc>
      </w:tr>
      <w:tr w:rsidR="001520F7" w14:paraId="0DC8FF2C" w14:textId="77777777" w:rsidTr="00512577">
        <w:tc>
          <w:tcPr>
            <w:tcW w:w="4531" w:type="dxa"/>
          </w:tcPr>
          <w:p w14:paraId="2EA18775" w14:textId="77777777" w:rsidR="001520F7" w:rsidRPr="00CB63C7" w:rsidRDefault="001520F7" w:rsidP="00512577">
            <w:pPr>
              <w:jc w:val="center"/>
            </w:pPr>
            <w:r>
              <w:t>Spínání VO na dálku</w:t>
            </w:r>
          </w:p>
        </w:tc>
        <w:tc>
          <w:tcPr>
            <w:tcW w:w="4531" w:type="dxa"/>
          </w:tcPr>
          <w:p w14:paraId="05D66AB9" w14:textId="77777777" w:rsidR="001520F7" w:rsidRPr="00CB63C7" w:rsidRDefault="001520F7" w:rsidP="00512577">
            <w:pPr>
              <w:jc w:val="center"/>
            </w:pPr>
            <w:r>
              <w:t>Každý prvek v soustavě musí být vybavený komunikačním členem</w:t>
            </w:r>
          </w:p>
        </w:tc>
      </w:tr>
      <w:tr w:rsidR="001520F7" w14:paraId="596489B3" w14:textId="77777777" w:rsidTr="00512577">
        <w:tc>
          <w:tcPr>
            <w:tcW w:w="4531" w:type="dxa"/>
          </w:tcPr>
          <w:p w14:paraId="72F1E4CB" w14:textId="77777777" w:rsidR="001520F7" w:rsidRPr="00CB63C7" w:rsidRDefault="001520F7" w:rsidP="00512577">
            <w:pPr>
              <w:jc w:val="center"/>
            </w:pPr>
            <w:r>
              <w:t>Dálkový odečet EE</w:t>
            </w:r>
          </w:p>
        </w:tc>
        <w:tc>
          <w:tcPr>
            <w:tcW w:w="4531" w:type="dxa"/>
          </w:tcPr>
          <w:p w14:paraId="44E32739" w14:textId="77777777" w:rsidR="001520F7" w:rsidRPr="00CB63C7" w:rsidRDefault="001520F7" w:rsidP="00512577">
            <w:pPr>
              <w:jc w:val="center"/>
            </w:pPr>
            <w:r>
              <w:t>Vyšší pořizovací náklady</w:t>
            </w:r>
          </w:p>
        </w:tc>
      </w:tr>
      <w:tr w:rsidR="001520F7" w14:paraId="046CF986" w14:textId="77777777" w:rsidTr="00512577">
        <w:tc>
          <w:tcPr>
            <w:tcW w:w="4531" w:type="dxa"/>
          </w:tcPr>
          <w:p w14:paraId="0103899F" w14:textId="77777777" w:rsidR="001520F7" w:rsidRPr="00CB63C7" w:rsidRDefault="001520F7" w:rsidP="00512577">
            <w:pPr>
              <w:jc w:val="center"/>
            </w:pPr>
            <w:r>
              <w:t>Možnost ovládání jednotlivých svítidel</w:t>
            </w:r>
          </w:p>
        </w:tc>
        <w:tc>
          <w:tcPr>
            <w:tcW w:w="4531" w:type="dxa"/>
          </w:tcPr>
          <w:p w14:paraId="7FC35A52" w14:textId="77777777" w:rsidR="001520F7" w:rsidRPr="00CB63C7" w:rsidRDefault="001520F7" w:rsidP="00512577">
            <w:pPr>
              <w:jc w:val="center"/>
            </w:pPr>
            <w:r>
              <w:t>x</w:t>
            </w:r>
          </w:p>
        </w:tc>
      </w:tr>
      <w:tr w:rsidR="001520F7" w14:paraId="150BF409" w14:textId="77777777" w:rsidTr="00512577">
        <w:tc>
          <w:tcPr>
            <w:tcW w:w="4531" w:type="dxa"/>
          </w:tcPr>
          <w:p w14:paraId="63AD40C0" w14:textId="77777777" w:rsidR="001520F7" w:rsidRPr="00CB63C7" w:rsidRDefault="001520F7" w:rsidP="00512577">
            <w:pPr>
              <w:jc w:val="center"/>
            </w:pPr>
            <w:r>
              <w:t>Zasílání zpráv při neoprávněným vniknutí do rozvaděče</w:t>
            </w:r>
          </w:p>
        </w:tc>
        <w:tc>
          <w:tcPr>
            <w:tcW w:w="4531" w:type="dxa"/>
          </w:tcPr>
          <w:p w14:paraId="0899F300" w14:textId="77777777" w:rsidR="001520F7" w:rsidRPr="002E28C4" w:rsidRDefault="001520F7" w:rsidP="00512577">
            <w:pPr>
              <w:jc w:val="center"/>
            </w:pPr>
            <w:r>
              <w:t>x</w:t>
            </w:r>
          </w:p>
        </w:tc>
      </w:tr>
      <w:tr w:rsidR="001520F7" w14:paraId="2A037E8C" w14:textId="77777777" w:rsidTr="00512577">
        <w:tc>
          <w:tcPr>
            <w:tcW w:w="4531" w:type="dxa"/>
          </w:tcPr>
          <w:p w14:paraId="069DB71E" w14:textId="77777777" w:rsidR="001520F7" w:rsidRPr="00CB63C7" w:rsidRDefault="001520F7" w:rsidP="00512577">
            <w:pPr>
              <w:jc w:val="center"/>
            </w:pPr>
            <w:r>
              <w:t>Viditelný stav jednotlivých svítidel skrze webové rozhraní</w:t>
            </w:r>
          </w:p>
        </w:tc>
        <w:tc>
          <w:tcPr>
            <w:tcW w:w="4531" w:type="dxa"/>
          </w:tcPr>
          <w:p w14:paraId="6B86B610" w14:textId="77777777" w:rsidR="001520F7" w:rsidRPr="00CB63C7" w:rsidRDefault="001520F7" w:rsidP="00512577">
            <w:pPr>
              <w:jc w:val="center"/>
            </w:pPr>
            <w:r>
              <w:t>x</w:t>
            </w:r>
          </w:p>
        </w:tc>
      </w:tr>
      <w:tr w:rsidR="001520F7" w14:paraId="5277E4A8" w14:textId="77777777" w:rsidTr="00512577">
        <w:tc>
          <w:tcPr>
            <w:tcW w:w="4531" w:type="dxa"/>
          </w:tcPr>
          <w:p w14:paraId="631A88B7" w14:textId="77777777" w:rsidR="001520F7" w:rsidRDefault="001520F7" w:rsidP="00512577">
            <w:pPr>
              <w:jc w:val="center"/>
            </w:pPr>
            <w:r>
              <w:t>Možnost připojení další prvků (Kamery, Radary)</w:t>
            </w:r>
          </w:p>
        </w:tc>
        <w:tc>
          <w:tcPr>
            <w:tcW w:w="4531" w:type="dxa"/>
          </w:tcPr>
          <w:p w14:paraId="0BFBB5BE" w14:textId="77777777" w:rsidR="001520F7" w:rsidRDefault="001520F7" w:rsidP="00512577">
            <w:pPr>
              <w:jc w:val="center"/>
            </w:pPr>
          </w:p>
        </w:tc>
      </w:tr>
      <w:tr w:rsidR="001520F7" w14:paraId="5F63E72C" w14:textId="77777777" w:rsidTr="00512577">
        <w:tc>
          <w:tcPr>
            <w:tcW w:w="4531" w:type="dxa"/>
          </w:tcPr>
          <w:p w14:paraId="5C8BE86E" w14:textId="77777777" w:rsidR="001520F7" w:rsidRPr="00CB63C7" w:rsidRDefault="001520F7" w:rsidP="00512577">
            <w:pPr>
              <w:jc w:val="center"/>
            </w:pPr>
            <w:r>
              <w:t>Možnost hlídání přes webové rozhraní</w:t>
            </w:r>
          </w:p>
        </w:tc>
        <w:tc>
          <w:tcPr>
            <w:tcW w:w="4531" w:type="dxa"/>
          </w:tcPr>
          <w:p w14:paraId="7E60B746" w14:textId="77777777" w:rsidR="001520F7" w:rsidRPr="00CB63C7" w:rsidRDefault="001520F7" w:rsidP="00512577">
            <w:pPr>
              <w:jc w:val="center"/>
            </w:pPr>
            <w:r>
              <w:t>x</w:t>
            </w:r>
          </w:p>
        </w:tc>
      </w:tr>
    </w:tbl>
    <w:p w14:paraId="16A86ECF" w14:textId="77777777" w:rsidR="001520F7" w:rsidRDefault="001520F7" w:rsidP="001520F7">
      <w:pPr>
        <w:spacing w:after="160" w:line="259" w:lineRule="auto"/>
        <w:rPr>
          <w:b/>
          <w:bCs/>
        </w:rPr>
      </w:pPr>
    </w:p>
    <w:p w14:paraId="56AFBD49" w14:textId="77777777" w:rsidR="00BE5893" w:rsidRPr="001520F7" w:rsidRDefault="00BE5893" w:rsidP="001520F7">
      <w:pPr>
        <w:spacing w:after="160" w:line="259" w:lineRule="auto"/>
        <w:rPr>
          <w:b/>
          <w:bCs/>
        </w:rPr>
      </w:pPr>
    </w:p>
    <w:p w14:paraId="2EFD7B4D" w14:textId="77777777" w:rsidR="001520F7" w:rsidRPr="00BE5893" w:rsidRDefault="001520F7" w:rsidP="001520F7">
      <w:pPr>
        <w:pStyle w:val="Odstavecseseznamem"/>
        <w:numPr>
          <w:ilvl w:val="0"/>
          <w:numId w:val="20"/>
        </w:numPr>
        <w:spacing w:after="160" w:line="259" w:lineRule="auto"/>
        <w:ind w:left="426" w:hanging="426"/>
        <w:rPr>
          <w:b/>
          <w:bCs/>
        </w:rPr>
      </w:pPr>
      <w:r w:rsidRPr="001520F7">
        <w:rPr>
          <w:b/>
          <w:bCs/>
        </w:rPr>
        <w:t xml:space="preserve">Třetí úroveň – </w:t>
      </w:r>
      <w:r>
        <w:t>aktivní řízení pomocí aktivních senzorů nebo čidel. Kde po prvotním nastavení softwaru dochází k samostatnému řízení a senzor reaguje na základě podnětů (počasí, nehody, hustota dopravy pod…) Systém monitorování a řízení na dálku umožňuje, aby soustava osvětlení reagovala na vnější parametry</w:t>
      </w:r>
      <w:r w:rsidR="00BE5893">
        <w:t>,</w:t>
      </w:r>
      <w:r>
        <w:t xml:space="preserve"> jako jsou:</w:t>
      </w:r>
    </w:p>
    <w:p w14:paraId="4D701462" w14:textId="77777777" w:rsidR="00BE5893" w:rsidRPr="001520F7" w:rsidRDefault="00BE5893" w:rsidP="00BE5893">
      <w:pPr>
        <w:pStyle w:val="Odstavecseseznamem"/>
        <w:spacing w:after="160" w:line="259" w:lineRule="auto"/>
        <w:ind w:left="426"/>
        <w:rPr>
          <w:b/>
          <w:bCs/>
        </w:rPr>
      </w:pPr>
    </w:p>
    <w:p w14:paraId="5FCAE484" w14:textId="77777777" w:rsidR="001520F7" w:rsidRPr="00BE5893" w:rsidRDefault="00BE5893" w:rsidP="00BE5893">
      <w:pPr>
        <w:pStyle w:val="Odstavecseseznamem"/>
        <w:numPr>
          <w:ilvl w:val="0"/>
          <w:numId w:val="18"/>
        </w:numPr>
        <w:spacing w:after="160" w:line="259" w:lineRule="auto"/>
        <w:ind w:left="851" w:hanging="284"/>
        <w:rPr>
          <w:bCs/>
        </w:rPr>
      </w:pPr>
      <w:r w:rsidRPr="00BE5893">
        <w:rPr>
          <w:bCs/>
        </w:rPr>
        <w:lastRenderedPageBreak/>
        <w:t>hustota dopravy</w:t>
      </w:r>
    </w:p>
    <w:p w14:paraId="05AD91E5" w14:textId="77777777" w:rsidR="00BE5893" w:rsidRPr="00BE5893" w:rsidRDefault="00BE5893" w:rsidP="00BE5893">
      <w:pPr>
        <w:pStyle w:val="Odstavecseseznamem"/>
        <w:numPr>
          <w:ilvl w:val="0"/>
          <w:numId w:val="18"/>
        </w:numPr>
        <w:spacing w:after="160" w:line="259" w:lineRule="auto"/>
        <w:ind w:left="851" w:hanging="284"/>
        <w:rPr>
          <w:bCs/>
        </w:rPr>
      </w:pPr>
      <w:r w:rsidRPr="00BE5893">
        <w:rPr>
          <w:bCs/>
        </w:rPr>
        <w:t>Intenzita denního světla</w:t>
      </w:r>
    </w:p>
    <w:p w14:paraId="6EC2ADEB" w14:textId="77777777" w:rsidR="00BE5893" w:rsidRPr="00BE5893" w:rsidRDefault="00BE5893" w:rsidP="00BE5893">
      <w:pPr>
        <w:pStyle w:val="Odstavecseseznamem"/>
        <w:numPr>
          <w:ilvl w:val="0"/>
          <w:numId w:val="18"/>
        </w:numPr>
        <w:spacing w:after="160" w:line="259" w:lineRule="auto"/>
        <w:ind w:left="851" w:hanging="284"/>
        <w:rPr>
          <w:bCs/>
        </w:rPr>
      </w:pPr>
      <w:r w:rsidRPr="00BE5893">
        <w:rPr>
          <w:bCs/>
        </w:rPr>
        <w:t>Nehoda</w:t>
      </w:r>
    </w:p>
    <w:p w14:paraId="3D970542" w14:textId="77777777" w:rsidR="00BE5893" w:rsidRPr="00BE5893" w:rsidRDefault="00BE5893" w:rsidP="00BE5893">
      <w:pPr>
        <w:pStyle w:val="Odstavecseseznamem"/>
        <w:numPr>
          <w:ilvl w:val="0"/>
          <w:numId w:val="18"/>
        </w:numPr>
        <w:spacing w:after="160" w:line="259" w:lineRule="auto"/>
        <w:ind w:left="851" w:hanging="284"/>
        <w:rPr>
          <w:bCs/>
        </w:rPr>
      </w:pPr>
      <w:r w:rsidRPr="00BE5893">
        <w:rPr>
          <w:bCs/>
        </w:rPr>
        <w:t>Povětrnostní podmínky</w:t>
      </w:r>
    </w:p>
    <w:p w14:paraId="65B19C9A" w14:textId="77777777" w:rsidR="00BE5893" w:rsidRPr="00BE5893" w:rsidRDefault="00BE5893" w:rsidP="00BE5893">
      <w:pPr>
        <w:pStyle w:val="Odstavecseseznamem"/>
        <w:numPr>
          <w:ilvl w:val="0"/>
          <w:numId w:val="18"/>
        </w:numPr>
        <w:spacing w:after="160" w:line="259" w:lineRule="auto"/>
        <w:ind w:left="851" w:hanging="284"/>
        <w:rPr>
          <w:bCs/>
        </w:rPr>
      </w:pPr>
      <w:r w:rsidRPr="00BE5893">
        <w:rPr>
          <w:bCs/>
        </w:rPr>
        <w:t>Překážky nebo další narušení na silnicích (zvířata)</w:t>
      </w:r>
    </w:p>
    <w:p w14:paraId="69D1A1CD" w14:textId="77777777" w:rsidR="00BE5893" w:rsidRPr="00BE5893" w:rsidRDefault="00BE5893" w:rsidP="005E47B3">
      <w:pPr>
        <w:spacing w:after="160" w:line="259" w:lineRule="auto"/>
        <w:ind w:firstLine="426"/>
        <w:jc w:val="both"/>
        <w:rPr>
          <w:bCs/>
        </w:rPr>
      </w:pPr>
      <w:r w:rsidRPr="00BE5893">
        <w:rPr>
          <w:bCs/>
        </w:rPr>
        <w:t xml:space="preserve">Tuto úroveň regulace lze pro osvětlení přizpůsobit skutečným potřebám, přičemž </w:t>
      </w:r>
      <w:r>
        <w:rPr>
          <w:bCs/>
        </w:rPr>
        <w:t>zůstane</w:t>
      </w:r>
      <w:r w:rsidRPr="00BE5893">
        <w:rPr>
          <w:bCs/>
        </w:rPr>
        <w:t xml:space="preserve"> energeticky účinné bez omezení bezpečnosti</w:t>
      </w:r>
      <w:r>
        <w:rPr>
          <w:bCs/>
        </w:rPr>
        <w:t>.</w:t>
      </w:r>
    </w:p>
    <w:tbl>
      <w:tblPr>
        <w:tblStyle w:val="Mkatabulky"/>
        <w:tblpPr w:leftFromText="141" w:rightFromText="141" w:vertAnchor="text" w:tblpXSpec="center" w:tblpY="1"/>
        <w:tblOverlap w:val="never"/>
        <w:tblW w:w="0" w:type="auto"/>
        <w:tblLook w:val="04A0" w:firstRow="1" w:lastRow="0" w:firstColumn="1" w:lastColumn="0" w:noHBand="0" w:noVBand="1"/>
      </w:tblPr>
      <w:tblGrid>
        <w:gridCol w:w="4531"/>
        <w:gridCol w:w="4531"/>
      </w:tblGrid>
      <w:tr w:rsidR="00BE5893" w14:paraId="34FACA39" w14:textId="77777777" w:rsidTr="00512577">
        <w:tc>
          <w:tcPr>
            <w:tcW w:w="4531" w:type="dxa"/>
          </w:tcPr>
          <w:p w14:paraId="2A3917DB" w14:textId="77777777" w:rsidR="00BE5893" w:rsidRPr="00CB63C7" w:rsidRDefault="00BE5893" w:rsidP="00512577">
            <w:pPr>
              <w:jc w:val="center"/>
              <w:rPr>
                <w:b/>
                <w:bCs/>
              </w:rPr>
            </w:pPr>
            <w:r>
              <w:rPr>
                <w:b/>
                <w:bCs/>
              </w:rPr>
              <w:t>Výhody</w:t>
            </w:r>
          </w:p>
        </w:tc>
        <w:tc>
          <w:tcPr>
            <w:tcW w:w="4531" w:type="dxa"/>
          </w:tcPr>
          <w:p w14:paraId="6B54F2FD" w14:textId="77777777" w:rsidR="00BE5893" w:rsidRDefault="00BE5893" w:rsidP="00512577">
            <w:pPr>
              <w:jc w:val="center"/>
              <w:rPr>
                <w:b/>
                <w:bCs/>
              </w:rPr>
            </w:pPr>
            <w:r>
              <w:rPr>
                <w:b/>
                <w:bCs/>
              </w:rPr>
              <w:t>Nevýhody</w:t>
            </w:r>
          </w:p>
        </w:tc>
      </w:tr>
      <w:tr w:rsidR="00BE5893" w14:paraId="3F9E174B" w14:textId="77777777" w:rsidTr="00512577">
        <w:tc>
          <w:tcPr>
            <w:tcW w:w="4531" w:type="dxa"/>
          </w:tcPr>
          <w:p w14:paraId="142CBF5B" w14:textId="77777777" w:rsidR="00BE5893" w:rsidRPr="00CB63C7" w:rsidRDefault="00BE5893" w:rsidP="00512577">
            <w:pPr>
              <w:jc w:val="center"/>
            </w:pPr>
            <w:r>
              <w:t>Systém se řídí sám dle definovaných parametrů</w:t>
            </w:r>
          </w:p>
        </w:tc>
        <w:tc>
          <w:tcPr>
            <w:tcW w:w="4531" w:type="dxa"/>
          </w:tcPr>
          <w:p w14:paraId="13B5C6F3" w14:textId="77777777" w:rsidR="00BE5893" w:rsidRPr="00CB63C7" w:rsidRDefault="00BE5893" w:rsidP="00512577">
            <w:pPr>
              <w:jc w:val="center"/>
            </w:pPr>
            <w:r>
              <w:t>Energetická náročnost</w:t>
            </w:r>
          </w:p>
        </w:tc>
      </w:tr>
      <w:tr w:rsidR="00BE5893" w14:paraId="456D7D98" w14:textId="77777777" w:rsidTr="00512577">
        <w:tc>
          <w:tcPr>
            <w:tcW w:w="4531" w:type="dxa"/>
          </w:tcPr>
          <w:p w14:paraId="2EF068DF" w14:textId="77777777" w:rsidR="00BE5893" w:rsidRPr="00CB63C7" w:rsidRDefault="00BE5893" w:rsidP="00512577">
            <w:pPr>
              <w:jc w:val="center"/>
            </w:pPr>
            <w:r>
              <w:t>Systém lze rozšířit nabíjecími stanicemi (kolo, mobil pod…)</w:t>
            </w:r>
          </w:p>
        </w:tc>
        <w:tc>
          <w:tcPr>
            <w:tcW w:w="4531" w:type="dxa"/>
          </w:tcPr>
          <w:p w14:paraId="57F3F792" w14:textId="77777777" w:rsidR="00BE5893" w:rsidRPr="00CB63C7" w:rsidRDefault="00BE5893" w:rsidP="00512577">
            <w:pPr>
              <w:jc w:val="center"/>
            </w:pPr>
            <w:r>
              <w:t>Vysoké pořizovací náklady</w:t>
            </w:r>
          </w:p>
        </w:tc>
      </w:tr>
    </w:tbl>
    <w:p w14:paraId="14781D18" w14:textId="77777777" w:rsidR="001520F7" w:rsidRDefault="001520F7" w:rsidP="001520F7">
      <w:pPr>
        <w:tabs>
          <w:tab w:val="left" w:pos="1985"/>
        </w:tabs>
        <w:jc w:val="both"/>
      </w:pPr>
    </w:p>
    <w:p w14:paraId="5F00D245" w14:textId="77777777" w:rsidR="00BE5893" w:rsidRDefault="005E47B3" w:rsidP="005E47B3">
      <w:pPr>
        <w:tabs>
          <w:tab w:val="left" w:pos="567"/>
        </w:tabs>
        <w:ind w:firstLine="426"/>
        <w:jc w:val="both"/>
      </w:pPr>
      <w:r>
        <w:t xml:space="preserve">Použití </w:t>
      </w:r>
      <w:r w:rsidR="00BE5893" w:rsidRPr="00BE5893">
        <w:t>SMA</w:t>
      </w:r>
      <w:r>
        <w:t xml:space="preserve">RT prvků pro veřejné osvětlení, </w:t>
      </w:r>
      <w:r w:rsidR="00BE5893" w:rsidRPr="00BE5893">
        <w:t xml:space="preserve">bychom </w:t>
      </w:r>
      <w:r w:rsidRPr="00BE5893">
        <w:t xml:space="preserve">ze zkušeností </w:t>
      </w:r>
      <w:r w:rsidR="00BE5893" w:rsidRPr="00BE5893">
        <w:t>doporučili na průjezdních komunikací</w:t>
      </w:r>
      <w:r>
        <w:t>ch</w:t>
      </w:r>
      <w:r w:rsidR="00BE5893" w:rsidRPr="00BE5893">
        <w:t xml:space="preserve"> a hlavních tazích městem</w:t>
      </w:r>
      <w:r>
        <w:t>. I</w:t>
      </w:r>
      <w:r w:rsidR="00BE5893" w:rsidRPr="00BE5893">
        <w:t xml:space="preserve">nteligentní </w:t>
      </w:r>
      <w:r>
        <w:t>regulaci</w:t>
      </w:r>
      <w:r w:rsidRPr="00BE5893">
        <w:t xml:space="preserve"> </w:t>
      </w:r>
      <w:r w:rsidR="00BE5893" w:rsidRPr="00BE5893">
        <w:t xml:space="preserve">se </w:t>
      </w:r>
      <w:r w:rsidR="00BE5893" w:rsidRPr="005E47B3">
        <w:rPr>
          <w:i/>
        </w:rPr>
        <w:t>stupněm řízení</w:t>
      </w:r>
      <w:r w:rsidR="00BE5893" w:rsidRPr="00BE5893">
        <w:t xml:space="preserve"> </w:t>
      </w:r>
      <w:r w:rsidR="00BE5893" w:rsidRPr="005E47B3">
        <w:rPr>
          <w:i/>
        </w:rPr>
        <w:t>II</w:t>
      </w:r>
      <w:r w:rsidR="00BE5893" w:rsidRPr="00BE5893">
        <w:t>., kter</w:t>
      </w:r>
      <w:r>
        <w:t>á</w:t>
      </w:r>
      <w:r w:rsidR="00BE5893" w:rsidRPr="00BE5893">
        <w:t xml:space="preserve"> se v případě potřeb či zájmu </w:t>
      </w:r>
      <w:r>
        <w:t xml:space="preserve">může </w:t>
      </w:r>
      <w:r w:rsidR="00BE5893" w:rsidRPr="00BE5893">
        <w:t xml:space="preserve">rozšířit na </w:t>
      </w:r>
      <w:r w:rsidR="00BE5893" w:rsidRPr="005E47B3">
        <w:rPr>
          <w:i/>
        </w:rPr>
        <w:t xml:space="preserve">III. </w:t>
      </w:r>
      <w:r w:rsidRPr="005E47B3">
        <w:rPr>
          <w:i/>
        </w:rPr>
        <w:t>s</w:t>
      </w:r>
      <w:r w:rsidR="00BE5893" w:rsidRPr="005E47B3">
        <w:rPr>
          <w:i/>
        </w:rPr>
        <w:t>tupeň</w:t>
      </w:r>
      <w:r w:rsidR="00BE5893" w:rsidRPr="00BE5893">
        <w:t>. Pro ostatní komunikace vzhledem k pořizovacím nárokům doporuč</w:t>
      </w:r>
      <w:r>
        <w:t>ujeme</w:t>
      </w:r>
      <w:r w:rsidR="00BE5893" w:rsidRPr="00BE5893">
        <w:t xml:space="preserve"> </w:t>
      </w:r>
      <w:r w:rsidR="00BE5893" w:rsidRPr="005E47B3">
        <w:rPr>
          <w:i/>
        </w:rPr>
        <w:t>I. Úroveň řízení</w:t>
      </w:r>
      <w:r w:rsidR="00BE5893" w:rsidRPr="00BE5893">
        <w:t>.</w:t>
      </w:r>
    </w:p>
    <w:p w14:paraId="3D8F95E1" w14:textId="77777777" w:rsidR="005E47B3" w:rsidRDefault="005E47B3" w:rsidP="005E47B3">
      <w:pPr>
        <w:tabs>
          <w:tab w:val="left" w:pos="567"/>
        </w:tabs>
        <w:ind w:firstLine="426"/>
        <w:jc w:val="both"/>
      </w:pPr>
      <w:r>
        <w:rPr>
          <w:noProof/>
        </w:rPr>
        <w:drawing>
          <wp:anchor distT="0" distB="0" distL="114300" distR="114300" simplePos="0" relativeHeight="251693568" behindDoc="1" locked="0" layoutInCell="1" allowOverlap="1" wp14:anchorId="6C61EC26" wp14:editId="03AD5150">
            <wp:simplePos x="0" y="0"/>
            <wp:positionH relativeFrom="margin">
              <wp:posOffset>-17145</wp:posOffset>
            </wp:positionH>
            <wp:positionV relativeFrom="paragraph">
              <wp:posOffset>88265</wp:posOffset>
            </wp:positionV>
            <wp:extent cx="5732780" cy="4991735"/>
            <wp:effectExtent l="0" t="0" r="1270" b="0"/>
            <wp:wrapNone/>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2780" cy="499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75B965" w14:textId="77777777" w:rsidR="005E47B3" w:rsidRDefault="005E47B3" w:rsidP="005E47B3">
      <w:pPr>
        <w:tabs>
          <w:tab w:val="left" w:pos="567"/>
        </w:tabs>
        <w:ind w:firstLine="426"/>
        <w:jc w:val="both"/>
      </w:pPr>
    </w:p>
    <w:p w14:paraId="67563DAB" w14:textId="77777777" w:rsidR="005E47B3" w:rsidRDefault="005E47B3" w:rsidP="005E47B3">
      <w:pPr>
        <w:tabs>
          <w:tab w:val="left" w:pos="567"/>
        </w:tabs>
        <w:ind w:firstLine="426"/>
        <w:jc w:val="both"/>
      </w:pPr>
    </w:p>
    <w:p w14:paraId="7288AB20" w14:textId="77777777" w:rsidR="005E47B3" w:rsidRDefault="005E47B3" w:rsidP="005E47B3">
      <w:pPr>
        <w:tabs>
          <w:tab w:val="left" w:pos="567"/>
        </w:tabs>
        <w:ind w:firstLine="426"/>
        <w:jc w:val="both"/>
      </w:pPr>
    </w:p>
    <w:p w14:paraId="0019DAF2" w14:textId="77777777" w:rsidR="005E47B3" w:rsidRDefault="005E47B3" w:rsidP="005E47B3">
      <w:pPr>
        <w:tabs>
          <w:tab w:val="left" w:pos="567"/>
        </w:tabs>
        <w:ind w:firstLine="426"/>
        <w:jc w:val="both"/>
      </w:pPr>
    </w:p>
    <w:p w14:paraId="7AF1342D" w14:textId="77777777" w:rsidR="005E47B3" w:rsidRDefault="005E47B3" w:rsidP="005E47B3">
      <w:pPr>
        <w:tabs>
          <w:tab w:val="left" w:pos="567"/>
        </w:tabs>
        <w:ind w:firstLine="426"/>
        <w:jc w:val="both"/>
      </w:pPr>
    </w:p>
    <w:p w14:paraId="126BA062" w14:textId="77777777" w:rsidR="005E47B3" w:rsidRDefault="005E47B3" w:rsidP="005E47B3">
      <w:pPr>
        <w:tabs>
          <w:tab w:val="left" w:pos="567"/>
        </w:tabs>
        <w:ind w:firstLine="426"/>
        <w:jc w:val="both"/>
      </w:pPr>
    </w:p>
    <w:p w14:paraId="45F47E6F" w14:textId="77777777" w:rsidR="005E47B3" w:rsidRDefault="005E47B3" w:rsidP="005E47B3">
      <w:pPr>
        <w:tabs>
          <w:tab w:val="left" w:pos="567"/>
        </w:tabs>
        <w:ind w:firstLine="426"/>
        <w:jc w:val="both"/>
      </w:pPr>
    </w:p>
    <w:p w14:paraId="4FA32FF4" w14:textId="77777777" w:rsidR="005E47B3" w:rsidRDefault="005E47B3" w:rsidP="005E47B3">
      <w:pPr>
        <w:tabs>
          <w:tab w:val="left" w:pos="567"/>
        </w:tabs>
        <w:ind w:firstLine="426"/>
        <w:jc w:val="both"/>
      </w:pPr>
    </w:p>
    <w:p w14:paraId="4273965B" w14:textId="77777777" w:rsidR="005E47B3" w:rsidRDefault="005E47B3" w:rsidP="005E47B3">
      <w:pPr>
        <w:tabs>
          <w:tab w:val="left" w:pos="567"/>
        </w:tabs>
        <w:ind w:firstLine="426"/>
        <w:jc w:val="both"/>
      </w:pPr>
    </w:p>
    <w:p w14:paraId="675BFE6B" w14:textId="77777777" w:rsidR="005E47B3" w:rsidRDefault="005E47B3" w:rsidP="005E47B3">
      <w:pPr>
        <w:tabs>
          <w:tab w:val="left" w:pos="567"/>
        </w:tabs>
        <w:ind w:firstLine="426"/>
        <w:jc w:val="both"/>
      </w:pPr>
    </w:p>
    <w:p w14:paraId="4F3C3526" w14:textId="77777777" w:rsidR="005E47B3" w:rsidRDefault="005E47B3" w:rsidP="005E47B3">
      <w:pPr>
        <w:tabs>
          <w:tab w:val="left" w:pos="567"/>
        </w:tabs>
        <w:ind w:firstLine="426"/>
        <w:jc w:val="both"/>
      </w:pPr>
    </w:p>
    <w:p w14:paraId="53CFCA52" w14:textId="77777777" w:rsidR="005E47B3" w:rsidRDefault="005E47B3" w:rsidP="005E47B3">
      <w:pPr>
        <w:tabs>
          <w:tab w:val="left" w:pos="567"/>
        </w:tabs>
        <w:ind w:firstLine="426"/>
        <w:jc w:val="both"/>
      </w:pPr>
    </w:p>
    <w:p w14:paraId="65918B9F" w14:textId="77777777" w:rsidR="005E47B3" w:rsidRDefault="005E47B3" w:rsidP="005E47B3">
      <w:pPr>
        <w:tabs>
          <w:tab w:val="left" w:pos="567"/>
        </w:tabs>
        <w:ind w:firstLine="426"/>
        <w:jc w:val="both"/>
      </w:pPr>
    </w:p>
    <w:p w14:paraId="1BA638D1" w14:textId="77777777" w:rsidR="005E47B3" w:rsidRDefault="005E47B3" w:rsidP="005E47B3">
      <w:pPr>
        <w:tabs>
          <w:tab w:val="left" w:pos="567"/>
        </w:tabs>
        <w:ind w:firstLine="426"/>
        <w:jc w:val="both"/>
      </w:pPr>
    </w:p>
    <w:p w14:paraId="52DE6C89" w14:textId="77777777" w:rsidR="005E47B3" w:rsidRDefault="005E47B3" w:rsidP="005E47B3">
      <w:pPr>
        <w:tabs>
          <w:tab w:val="left" w:pos="567"/>
        </w:tabs>
        <w:ind w:firstLine="426"/>
        <w:jc w:val="both"/>
      </w:pPr>
    </w:p>
    <w:p w14:paraId="39F6AFF7" w14:textId="77777777" w:rsidR="005E47B3" w:rsidRDefault="005E47B3" w:rsidP="005E47B3">
      <w:pPr>
        <w:tabs>
          <w:tab w:val="left" w:pos="567"/>
        </w:tabs>
        <w:ind w:firstLine="426"/>
        <w:jc w:val="both"/>
      </w:pPr>
    </w:p>
    <w:p w14:paraId="47C97BA9" w14:textId="77777777" w:rsidR="005E47B3" w:rsidRDefault="005E47B3" w:rsidP="005E47B3">
      <w:pPr>
        <w:tabs>
          <w:tab w:val="left" w:pos="567"/>
        </w:tabs>
        <w:ind w:firstLine="426"/>
        <w:jc w:val="both"/>
      </w:pPr>
    </w:p>
    <w:p w14:paraId="1799CF93" w14:textId="77777777" w:rsidR="005E47B3" w:rsidRDefault="005E47B3" w:rsidP="005E47B3">
      <w:pPr>
        <w:tabs>
          <w:tab w:val="left" w:pos="567"/>
        </w:tabs>
        <w:ind w:firstLine="426"/>
        <w:jc w:val="both"/>
      </w:pPr>
    </w:p>
    <w:p w14:paraId="02BCF154" w14:textId="77777777" w:rsidR="005E47B3" w:rsidRDefault="005E47B3" w:rsidP="005E47B3">
      <w:pPr>
        <w:tabs>
          <w:tab w:val="left" w:pos="567"/>
        </w:tabs>
        <w:ind w:firstLine="426"/>
        <w:jc w:val="both"/>
      </w:pPr>
    </w:p>
    <w:p w14:paraId="2582DC77" w14:textId="77777777" w:rsidR="005E47B3" w:rsidRDefault="005E47B3" w:rsidP="005E47B3">
      <w:pPr>
        <w:tabs>
          <w:tab w:val="left" w:pos="567"/>
        </w:tabs>
        <w:ind w:firstLine="426"/>
        <w:jc w:val="both"/>
      </w:pPr>
    </w:p>
    <w:p w14:paraId="28507682" w14:textId="77777777" w:rsidR="005E47B3" w:rsidRDefault="005E47B3" w:rsidP="005E47B3">
      <w:pPr>
        <w:tabs>
          <w:tab w:val="left" w:pos="567"/>
        </w:tabs>
        <w:ind w:firstLine="426"/>
        <w:jc w:val="both"/>
      </w:pPr>
    </w:p>
    <w:p w14:paraId="31DF2953" w14:textId="77777777" w:rsidR="005E47B3" w:rsidRDefault="005E47B3" w:rsidP="005E47B3">
      <w:pPr>
        <w:tabs>
          <w:tab w:val="left" w:pos="567"/>
        </w:tabs>
        <w:ind w:firstLine="426"/>
        <w:jc w:val="both"/>
      </w:pPr>
    </w:p>
    <w:p w14:paraId="594135A9" w14:textId="77777777" w:rsidR="005E47B3" w:rsidRDefault="005E47B3" w:rsidP="005E47B3">
      <w:pPr>
        <w:tabs>
          <w:tab w:val="left" w:pos="567"/>
        </w:tabs>
        <w:ind w:firstLine="426"/>
        <w:jc w:val="both"/>
      </w:pPr>
    </w:p>
    <w:p w14:paraId="35B46C70" w14:textId="77777777" w:rsidR="005E47B3" w:rsidRDefault="005E47B3" w:rsidP="005E47B3">
      <w:pPr>
        <w:tabs>
          <w:tab w:val="left" w:pos="567"/>
        </w:tabs>
        <w:ind w:firstLine="426"/>
        <w:jc w:val="both"/>
      </w:pPr>
    </w:p>
    <w:p w14:paraId="65B0C892" w14:textId="77777777" w:rsidR="005E47B3" w:rsidRDefault="005E47B3" w:rsidP="005E47B3">
      <w:pPr>
        <w:tabs>
          <w:tab w:val="left" w:pos="567"/>
        </w:tabs>
        <w:ind w:firstLine="426"/>
        <w:jc w:val="both"/>
      </w:pPr>
    </w:p>
    <w:p w14:paraId="4A0B789B" w14:textId="77777777" w:rsidR="005E47B3" w:rsidRDefault="005E47B3" w:rsidP="005E47B3">
      <w:pPr>
        <w:tabs>
          <w:tab w:val="left" w:pos="567"/>
        </w:tabs>
        <w:ind w:firstLine="426"/>
        <w:jc w:val="both"/>
      </w:pPr>
    </w:p>
    <w:p w14:paraId="351EBDE8" w14:textId="77777777" w:rsidR="005E47B3" w:rsidRDefault="005E47B3" w:rsidP="005E47B3">
      <w:pPr>
        <w:tabs>
          <w:tab w:val="left" w:pos="567"/>
        </w:tabs>
        <w:ind w:firstLine="426"/>
        <w:jc w:val="both"/>
      </w:pPr>
      <w:r>
        <w:rPr>
          <w:noProof/>
        </w:rPr>
        <mc:AlternateContent>
          <mc:Choice Requires="wps">
            <w:drawing>
              <wp:anchor distT="0" distB="0" distL="114300" distR="114300" simplePos="0" relativeHeight="251694592" behindDoc="0" locked="0" layoutInCell="1" allowOverlap="1" wp14:anchorId="2B1525EF" wp14:editId="655CFA51">
                <wp:simplePos x="0" y="0"/>
                <wp:positionH relativeFrom="column">
                  <wp:posOffset>116840</wp:posOffset>
                </wp:positionH>
                <wp:positionV relativeFrom="paragraph">
                  <wp:posOffset>82274</wp:posOffset>
                </wp:positionV>
                <wp:extent cx="5732780" cy="166370"/>
                <wp:effectExtent l="0" t="0" r="1270" b="5080"/>
                <wp:wrapNone/>
                <wp:docPr id="176" name="Textové pole 176"/>
                <wp:cNvGraphicFramePr/>
                <a:graphic xmlns:a="http://schemas.openxmlformats.org/drawingml/2006/main">
                  <a:graphicData uri="http://schemas.microsoft.com/office/word/2010/wordprocessingShape">
                    <wps:wsp>
                      <wps:cNvSpPr txBox="1"/>
                      <wps:spPr>
                        <a:xfrm>
                          <a:off x="0" y="0"/>
                          <a:ext cx="5732780" cy="166370"/>
                        </a:xfrm>
                        <a:prstGeom prst="rect">
                          <a:avLst/>
                        </a:prstGeom>
                        <a:solidFill>
                          <a:prstClr val="white"/>
                        </a:solidFill>
                        <a:ln>
                          <a:noFill/>
                        </a:ln>
                        <a:effectLst/>
                      </wps:spPr>
                      <wps:txbx>
                        <w:txbxContent>
                          <w:p w14:paraId="472A67D8" w14:textId="77777777" w:rsidR="00514325" w:rsidRPr="005E47B3" w:rsidRDefault="00514325" w:rsidP="005E47B3">
                            <w:pPr>
                              <w:pStyle w:val="Titulek"/>
                              <w:rPr>
                                <w:i/>
                                <w:noProof/>
                                <w:color w:val="A6A6A6" w:themeColor="background1" w:themeShade="A6"/>
                                <w:sz w:val="24"/>
                                <w:szCs w:val="20"/>
                              </w:rPr>
                            </w:pPr>
                            <w:r w:rsidRPr="005E47B3">
                              <w:rPr>
                                <w:i/>
                                <w:color w:val="A6A6A6" w:themeColor="background1" w:themeShade="A6"/>
                              </w:rPr>
                              <w:t>Obrázek 76 - Názorná ukázka inteligentního řízení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1525EF" id="Textové pole 176" o:spid="_x0000_s1081" type="#_x0000_t202" style="position:absolute;left:0;text-align:left;margin-left:9.2pt;margin-top:6.5pt;width:451.4pt;height:13.1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" stroked="f">
                <v:textbox inset="0,0,0,0">
                  <w:txbxContent>
                    <w:p w14:paraId="472A67D8" w14:textId="77777777" w:rsidR="00514325" w:rsidRPr="005E47B3" w:rsidRDefault="00514325" w:rsidP="005E47B3">
                      <w:pPr>
                        <w:pStyle w:val="Titulek"/>
                        <w:rPr>
                          <w:i/>
                          <w:noProof/>
                          <w:color w:val="A6A6A6" w:themeColor="background1" w:themeShade="A6"/>
                          <w:sz w:val="24"/>
                          <w:szCs w:val="20"/>
                        </w:rPr>
                      </w:pPr>
                      <w:r w:rsidRPr="005E47B3">
                        <w:rPr>
                          <w:i/>
                          <w:color w:val="A6A6A6" w:themeColor="background1" w:themeShade="A6"/>
                        </w:rPr>
                        <w:t>Obrázek 76 - Názorná ukázka inteligentního řízení</w:t>
                      </w:r>
                    </w:p>
                  </w:txbxContent>
                </v:textbox>
              </v:shape>
            </w:pict>
          </mc:Fallback>
        </mc:AlternateContent>
      </w:r>
    </w:p>
    <w:p w14:paraId="776840D3" w14:textId="77777777" w:rsidR="00997893" w:rsidRDefault="00997893" w:rsidP="00997893">
      <w:pPr>
        <w:pStyle w:val="Nadpis3"/>
        <w:ind w:left="1276" w:hanging="1134"/>
      </w:pPr>
      <w:bookmarkStart w:id="35" w:name="_Toc49775421"/>
      <w:r w:rsidRPr="00997893">
        <w:lastRenderedPageBreak/>
        <w:t>Mechanická bezpečnost nosných konstrukcí</w:t>
      </w:r>
      <w:bookmarkEnd w:id="35"/>
    </w:p>
    <w:p w14:paraId="758BCCCB" w14:textId="77777777" w:rsidR="00997893" w:rsidRPr="00997893" w:rsidRDefault="00997893" w:rsidP="00997893"/>
    <w:p w14:paraId="0F3C888D" w14:textId="77777777" w:rsidR="00997893" w:rsidRDefault="00997893" w:rsidP="00997893">
      <w:pPr>
        <w:tabs>
          <w:tab w:val="left" w:pos="3793"/>
        </w:tabs>
        <w:ind w:firstLine="426"/>
        <w:jc w:val="both"/>
      </w:pPr>
      <w:r w:rsidRPr="00BB6AB9">
        <w:t>U projektování</w:t>
      </w:r>
      <w:r>
        <w:t xml:space="preserve"> veřejného osvětlení, a to konkrétně stožáru musí projektant brát v úvahu tyto parametry:</w:t>
      </w:r>
    </w:p>
    <w:p w14:paraId="204F45FE" w14:textId="77777777" w:rsidR="00997893" w:rsidRDefault="00997893" w:rsidP="00997893">
      <w:pPr>
        <w:tabs>
          <w:tab w:val="left" w:pos="3793"/>
        </w:tabs>
        <w:jc w:val="both"/>
      </w:pPr>
    </w:p>
    <w:p w14:paraId="1C3CE0AA" w14:textId="77777777" w:rsidR="00997893" w:rsidRDefault="00997893" w:rsidP="00997893">
      <w:pPr>
        <w:pStyle w:val="Odstavecseseznamem"/>
        <w:numPr>
          <w:ilvl w:val="0"/>
          <w:numId w:val="22"/>
        </w:numPr>
        <w:tabs>
          <w:tab w:val="left" w:pos="3793"/>
        </w:tabs>
        <w:jc w:val="both"/>
      </w:pPr>
      <w:r>
        <w:t>Výška stožáru</w:t>
      </w:r>
    </w:p>
    <w:p w14:paraId="6683A6DB" w14:textId="77777777" w:rsidR="00997893" w:rsidRDefault="00997893" w:rsidP="00997893">
      <w:pPr>
        <w:pStyle w:val="Odstavecseseznamem"/>
        <w:numPr>
          <w:ilvl w:val="0"/>
          <w:numId w:val="22"/>
        </w:numPr>
        <w:tabs>
          <w:tab w:val="left" w:pos="3793"/>
        </w:tabs>
        <w:jc w:val="both"/>
      </w:pPr>
      <w:r>
        <w:t>Délka výložníku</w:t>
      </w:r>
    </w:p>
    <w:p w14:paraId="63A51C3D" w14:textId="77777777" w:rsidR="00997893" w:rsidRDefault="00997893" w:rsidP="00997893">
      <w:pPr>
        <w:pStyle w:val="Odstavecseseznamem"/>
        <w:numPr>
          <w:ilvl w:val="0"/>
          <w:numId w:val="22"/>
        </w:numPr>
        <w:tabs>
          <w:tab w:val="left" w:pos="3793"/>
        </w:tabs>
        <w:jc w:val="both"/>
      </w:pPr>
      <w:r>
        <w:t>Tvar výložníku</w:t>
      </w:r>
    </w:p>
    <w:p w14:paraId="50393397" w14:textId="77777777" w:rsidR="00997893" w:rsidRDefault="00997893" w:rsidP="00997893">
      <w:pPr>
        <w:pStyle w:val="Odstavecseseznamem"/>
        <w:numPr>
          <w:ilvl w:val="0"/>
          <w:numId w:val="22"/>
        </w:numPr>
        <w:tabs>
          <w:tab w:val="left" w:pos="3793"/>
        </w:tabs>
        <w:jc w:val="both"/>
      </w:pPr>
      <w:r>
        <w:t>Počet výložníku</w:t>
      </w:r>
    </w:p>
    <w:p w14:paraId="3D7D031E" w14:textId="77777777" w:rsidR="00997893" w:rsidRDefault="00997893" w:rsidP="00997893">
      <w:pPr>
        <w:pStyle w:val="Odstavecseseznamem"/>
        <w:numPr>
          <w:ilvl w:val="0"/>
          <w:numId w:val="22"/>
        </w:numPr>
        <w:tabs>
          <w:tab w:val="left" w:pos="3793"/>
        </w:tabs>
        <w:jc w:val="both"/>
      </w:pPr>
      <w:r>
        <w:t>Hmotnost svítidla</w:t>
      </w:r>
    </w:p>
    <w:p w14:paraId="7FED78E0" w14:textId="77777777" w:rsidR="00997893" w:rsidRDefault="00997893" w:rsidP="00997893">
      <w:pPr>
        <w:pStyle w:val="Odstavecseseznamem"/>
        <w:numPr>
          <w:ilvl w:val="0"/>
          <w:numId w:val="22"/>
        </w:numPr>
        <w:tabs>
          <w:tab w:val="left" w:pos="3793"/>
        </w:tabs>
        <w:jc w:val="both"/>
      </w:pPr>
      <w:r>
        <w:t>Plocha svítidla</w:t>
      </w:r>
    </w:p>
    <w:p w14:paraId="5443278E" w14:textId="77777777" w:rsidR="00997893" w:rsidRDefault="00997893" w:rsidP="00997893">
      <w:pPr>
        <w:tabs>
          <w:tab w:val="left" w:pos="3793"/>
        </w:tabs>
        <w:jc w:val="both"/>
      </w:pPr>
    </w:p>
    <w:p w14:paraId="2F5147EE" w14:textId="77777777" w:rsidR="00997893" w:rsidRDefault="00997893" w:rsidP="00AE2FD9">
      <w:pPr>
        <w:tabs>
          <w:tab w:val="left" w:pos="3793"/>
        </w:tabs>
        <w:ind w:firstLine="426"/>
        <w:jc w:val="both"/>
      </w:pPr>
      <w:r>
        <w:t>Hodnota výsledné síly, která působí na stožár, nesmí překročit definovanou hodnotu vrcholného tahu výrobcem. K jednotlivým komunikacím jsou přiřazena</w:t>
      </w:r>
      <w:r w:rsidR="00AE2FD9">
        <w:t xml:space="preserve"> zatížení nosných konstrukcí, viz databázová část</w:t>
      </w:r>
      <w:r>
        <w:t>.</w:t>
      </w:r>
    </w:p>
    <w:p w14:paraId="5C414B07" w14:textId="77777777" w:rsidR="00AE2FD9" w:rsidRDefault="00AE2FD9" w:rsidP="00AE2FD9">
      <w:pPr>
        <w:tabs>
          <w:tab w:val="left" w:pos="3793"/>
        </w:tabs>
      </w:pPr>
    </w:p>
    <w:p w14:paraId="4FE83604" w14:textId="77777777" w:rsidR="00AE2FD9" w:rsidRPr="00AE2FD9" w:rsidRDefault="00AE2FD9" w:rsidP="00AE2FD9">
      <w:pPr>
        <w:tabs>
          <w:tab w:val="left" w:pos="3793"/>
        </w:tabs>
        <w:rPr>
          <w:i/>
        </w:rPr>
      </w:pPr>
      <w:r w:rsidRPr="00AE2FD9">
        <w:rPr>
          <w:i/>
        </w:rPr>
        <w:t>Příklad mechanických parametrů stožárů od firmy AMAKO</w:t>
      </w:r>
    </w:p>
    <w:tbl>
      <w:tblPr>
        <w:tblStyle w:val="Mkatabulky"/>
        <w:tblW w:w="0" w:type="auto"/>
        <w:jc w:val="center"/>
        <w:tblLook w:val="04A0" w:firstRow="1" w:lastRow="0" w:firstColumn="1" w:lastColumn="0" w:noHBand="0" w:noVBand="1"/>
      </w:tblPr>
      <w:tblGrid>
        <w:gridCol w:w="2265"/>
        <w:gridCol w:w="2265"/>
        <w:gridCol w:w="2266"/>
        <w:gridCol w:w="2266"/>
      </w:tblGrid>
      <w:tr w:rsidR="00AE2FD9" w14:paraId="66048DF6" w14:textId="77777777" w:rsidTr="00512577">
        <w:trPr>
          <w:jc w:val="center"/>
        </w:trPr>
        <w:tc>
          <w:tcPr>
            <w:tcW w:w="2265" w:type="dxa"/>
            <w:vAlign w:val="center"/>
          </w:tcPr>
          <w:p w14:paraId="1A6D1591" w14:textId="77777777" w:rsidR="00AE2FD9" w:rsidRPr="00BB6AB9" w:rsidRDefault="00AE2FD9" w:rsidP="00512577">
            <w:pPr>
              <w:tabs>
                <w:tab w:val="left" w:pos="3793"/>
              </w:tabs>
              <w:jc w:val="center"/>
              <w:rPr>
                <w:b/>
                <w:bCs/>
              </w:rPr>
            </w:pPr>
            <w:r w:rsidRPr="00BB6AB9">
              <w:rPr>
                <w:b/>
                <w:bCs/>
              </w:rPr>
              <w:t>Typ stožáru</w:t>
            </w:r>
          </w:p>
        </w:tc>
        <w:tc>
          <w:tcPr>
            <w:tcW w:w="2265" w:type="dxa"/>
            <w:vAlign w:val="center"/>
          </w:tcPr>
          <w:p w14:paraId="65E1148B" w14:textId="77777777" w:rsidR="00AE2FD9" w:rsidRPr="00BB6AB9" w:rsidRDefault="00AE2FD9" w:rsidP="00512577">
            <w:pPr>
              <w:tabs>
                <w:tab w:val="left" w:pos="3793"/>
              </w:tabs>
              <w:jc w:val="center"/>
              <w:rPr>
                <w:b/>
                <w:bCs/>
              </w:rPr>
            </w:pPr>
            <w:r w:rsidRPr="00BB6AB9">
              <w:rPr>
                <w:b/>
                <w:bCs/>
              </w:rPr>
              <w:t>výška</w:t>
            </w:r>
          </w:p>
        </w:tc>
        <w:tc>
          <w:tcPr>
            <w:tcW w:w="2266" w:type="dxa"/>
            <w:vAlign w:val="center"/>
          </w:tcPr>
          <w:p w14:paraId="06DE1388" w14:textId="77777777" w:rsidR="00AE2FD9" w:rsidRPr="00BB6AB9" w:rsidRDefault="00AE2FD9" w:rsidP="00512577">
            <w:pPr>
              <w:tabs>
                <w:tab w:val="left" w:pos="3793"/>
              </w:tabs>
              <w:jc w:val="center"/>
              <w:rPr>
                <w:b/>
                <w:bCs/>
              </w:rPr>
            </w:pPr>
            <w:r w:rsidRPr="00BB6AB9">
              <w:rPr>
                <w:b/>
                <w:bCs/>
              </w:rPr>
              <w:t>Hmotnost</w:t>
            </w:r>
          </w:p>
        </w:tc>
        <w:tc>
          <w:tcPr>
            <w:tcW w:w="2266" w:type="dxa"/>
            <w:vAlign w:val="center"/>
          </w:tcPr>
          <w:p w14:paraId="10A005A0" w14:textId="77777777" w:rsidR="00AE2FD9" w:rsidRPr="00BB6AB9" w:rsidRDefault="00AE2FD9" w:rsidP="00512577">
            <w:pPr>
              <w:tabs>
                <w:tab w:val="left" w:pos="3793"/>
              </w:tabs>
              <w:jc w:val="center"/>
              <w:rPr>
                <w:b/>
                <w:bCs/>
              </w:rPr>
            </w:pPr>
            <w:r w:rsidRPr="00BB6AB9">
              <w:rPr>
                <w:b/>
                <w:bCs/>
              </w:rPr>
              <w:t>Vrcholný tah</w:t>
            </w:r>
          </w:p>
        </w:tc>
      </w:tr>
      <w:tr w:rsidR="00AE2FD9" w14:paraId="3D0DD565" w14:textId="77777777" w:rsidTr="00512577">
        <w:trPr>
          <w:jc w:val="center"/>
        </w:trPr>
        <w:tc>
          <w:tcPr>
            <w:tcW w:w="2265" w:type="dxa"/>
            <w:vAlign w:val="center"/>
          </w:tcPr>
          <w:p w14:paraId="57C6F11B" w14:textId="77777777" w:rsidR="00AE2FD9" w:rsidRDefault="00AE2FD9" w:rsidP="00512577">
            <w:pPr>
              <w:tabs>
                <w:tab w:val="left" w:pos="3793"/>
              </w:tabs>
              <w:jc w:val="center"/>
            </w:pPr>
            <w:r>
              <w:t>LBH 5-A</w:t>
            </w:r>
          </w:p>
        </w:tc>
        <w:tc>
          <w:tcPr>
            <w:tcW w:w="2265" w:type="dxa"/>
            <w:vAlign w:val="center"/>
          </w:tcPr>
          <w:p w14:paraId="061C7161" w14:textId="77777777" w:rsidR="00AE2FD9" w:rsidRDefault="00AE2FD9" w:rsidP="00512577">
            <w:pPr>
              <w:tabs>
                <w:tab w:val="left" w:pos="3793"/>
              </w:tabs>
              <w:jc w:val="center"/>
            </w:pPr>
            <w:r>
              <w:t>5 m</w:t>
            </w:r>
          </w:p>
        </w:tc>
        <w:tc>
          <w:tcPr>
            <w:tcW w:w="2266" w:type="dxa"/>
            <w:vAlign w:val="center"/>
          </w:tcPr>
          <w:p w14:paraId="0C363E2E" w14:textId="77777777" w:rsidR="00AE2FD9" w:rsidRDefault="00AE2FD9" w:rsidP="00512577">
            <w:pPr>
              <w:tabs>
                <w:tab w:val="left" w:pos="3793"/>
              </w:tabs>
              <w:jc w:val="center"/>
            </w:pPr>
            <w:r>
              <w:t>39 kg</w:t>
            </w:r>
          </w:p>
        </w:tc>
        <w:tc>
          <w:tcPr>
            <w:tcW w:w="2266" w:type="dxa"/>
            <w:vAlign w:val="center"/>
          </w:tcPr>
          <w:p w14:paraId="17FC1712" w14:textId="77777777" w:rsidR="00AE2FD9" w:rsidRDefault="00AE2FD9" w:rsidP="00512577">
            <w:pPr>
              <w:tabs>
                <w:tab w:val="left" w:pos="3793"/>
              </w:tabs>
              <w:jc w:val="center"/>
            </w:pPr>
            <w:r>
              <w:t>410 N</w:t>
            </w:r>
          </w:p>
        </w:tc>
      </w:tr>
      <w:tr w:rsidR="00AE2FD9" w14:paraId="1E35AC43" w14:textId="77777777" w:rsidTr="00512577">
        <w:trPr>
          <w:jc w:val="center"/>
        </w:trPr>
        <w:tc>
          <w:tcPr>
            <w:tcW w:w="2265" w:type="dxa"/>
            <w:vAlign w:val="center"/>
          </w:tcPr>
          <w:p w14:paraId="56C064F2" w14:textId="77777777" w:rsidR="00AE2FD9" w:rsidRDefault="00AE2FD9" w:rsidP="00512577">
            <w:pPr>
              <w:tabs>
                <w:tab w:val="left" w:pos="3793"/>
              </w:tabs>
              <w:jc w:val="center"/>
            </w:pPr>
            <w:r>
              <w:t>LBH 6-A</w:t>
            </w:r>
          </w:p>
        </w:tc>
        <w:tc>
          <w:tcPr>
            <w:tcW w:w="2265" w:type="dxa"/>
            <w:vAlign w:val="center"/>
          </w:tcPr>
          <w:p w14:paraId="2DED8F47" w14:textId="77777777" w:rsidR="00AE2FD9" w:rsidRDefault="00AE2FD9" w:rsidP="00512577">
            <w:pPr>
              <w:tabs>
                <w:tab w:val="left" w:pos="3793"/>
              </w:tabs>
              <w:jc w:val="center"/>
            </w:pPr>
            <w:r>
              <w:t>6 m</w:t>
            </w:r>
          </w:p>
        </w:tc>
        <w:tc>
          <w:tcPr>
            <w:tcW w:w="2266" w:type="dxa"/>
            <w:vAlign w:val="center"/>
          </w:tcPr>
          <w:p w14:paraId="0D9E57D6" w14:textId="77777777" w:rsidR="00AE2FD9" w:rsidRDefault="00AE2FD9" w:rsidP="00512577">
            <w:pPr>
              <w:tabs>
                <w:tab w:val="left" w:pos="3793"/>
              </w:tabs>
              <w:jc w:val="center"/>
            </w:pPr>
            <w:r>
              <w:t>47 kg</w:t>
            </w:r>
          </w:p>
        </w:tc>
        <w:tc>
          <w:tcPr>
            <w:tcW w:w="2266" w:type="dxa"/>
            <w:vAlign w:val="center"/>
          </w:tcPr>
          <w:p w14:paraId="0E9C5355" w14:textId="77777777" w:rsidR="00AE2FD9" w:rsidRDefault="00AE2FD9" w:rsidP="00512577">
            <w:pPr>
              <w:tabs>
                <w:tab w:val="left" w:pos="3793"/>
              </w:tabs>
              <w:jc w:val="center"/>
            </w:pPr>
            <w:r>
              <w:t>350 N</w:t>
            </w:r>
          </w:p>
        </w:tc>
      </w:tr>
      <w:tr w:rsidR="00AE2FD9" w14:paraId="126CDE9D" w14:textId="77777777" w:rsidTr="00512577">
        <w:trPr>
          <w:jc w:val="center"/>
        </w:trPr>
        <w:tc>
          <w:tcPr>
            <w:tcW w:w="2265" w:type="dxa"/>
            <w:vAlign w:val="center"/>
          </w:tcPr>
          <w:p w14:paraId="0C1E4BA7" w14:textId="77777777" w:rsidR="00AE2FD9" w:rsidRDefault="00AE2FD9" w:rsidP="00512577">
            <w:pPr>
              <w:tabs>
                <w:tab w:val="left" w:pos="3793"/>
              </w:tabs>
              <w:jc w:val="center"/>
            </w:pPr>
            <w:r>
              <w:t>STB 6-A</w:t>
            </w:r>
          </w:p>
        </w:tc>
        <w:tc>
          <w:tcPr>
            <w:tcW w:w="2265" w:type="dxa"/>
            <w:vAlign w:val="center"/>
          </w:tcPr>
          <w:p w14:paraId="0148F9D2" w14:textId="77777777" w:rsidR="00AE2FD9" w:rsidRDefault="00AE2FD9" w:rsidP="00512577">
            <w:pPr>
              <w:tabs>
                <w:tab w:val="left" w:pos="3793"/>
              </w:tabs>
              <w:jc w:val="center"/>
            </w:pPr>
            <w:r>
              <w:t>6 m</w:t>
            </w:r>
          </w:p>
        </w:tc>
        <w:tc>
          <w:tcPr>
            <w:tcW w:w="2266" w:type="dxa"/>
            <w:vAlign w:val="center"/>
          </w:tcPr>
          <w:p w14:paraId="67A4B0F2" w14:textId="77777777" w:rsidR="00AE2FD9" w:rsidRDefault="00AE2FD9" w:rsidP="00512577">
            <w:pPr>
              <w:tabs>
                <w:tab w:val="left" w:pos="3793"/>
              </w:tabs>
              <w:jc w:val="center"/>
            </w:pPr>
            <w:r>
              <w:t>66 kg</w:t>
            </w:r>
          </w:p>
        </w:tc>
        <w:tc>
          <w:tcPr>
            <w:tcW w:w="2266" w:type="dxa"/>
            <w:vAlign w:val="center"/>
          </w:tcPr>
          <w:p w14:paraId="342534F1" w14:textId="77777777" w:rsidR="00AE2FD9" w:rsidRDefault="00AE2FD9" w:rsidP="00512577">
            <w:pPr>
              <w:tabs>
                <w:tab w:val="left" w:pos="3793"/>
              </w:tabs>
              <w:jc w:val="center"/>
            </w:pPr>
            <w:r>
              <w:t>550 N</w:t>
            </w:r>
          </w:p>
        </w:tc>
      </w:tr>
      <w:tr w:rsidR="00AE2FD9" w14:paraId="0865BD90" w14:textId="77777777" w:rsidTr="00512577">
        <w:trPr>
          <w:jc w:val="center"/>
        </w:trPr>
        <w:tc>
          <w:tcPr>
            <w:tcW w:w="2265" w:type="dxa"/>
            <w:vAlign w:val="center"/>
          </w:tcPr>
          <w:p w14:paraId="75A4F770" w14:textId="77777777" w:rsidR="00AE2FD9" w:rsidRDefault="00AE2FD9" w:rsidP="00512577">
            <w:pPr>
              <w:tabs>
                <w:tab w:val="left" w:pos="3793"/>
              </w:tabs>
              <w:jc w:val="center"/>
            </w:pPr>
            <w:r>
              <w:t>JBUD 8</w:t>
            </w:r>
          </w:p>
        </w:tc>
        <w:tc>
          <w:tcPr>
            <w:tcW w:w="2265" w:type="dxa"/>
            <w:vAlign w:val="center"/>
          </w:tcPr>
          <w:p w14:paraId="54B56BB0" w14:textId="77777777" w:rsidR="00AE2FD9" w:rsidRDefault="00AE2FD9" w:rsidP="00512577">
            <w:pPr>
              <w:tabs>
                <w:tab w:val="left" w:pos="3793"/>
              </w:tabs>
              <w:jc w:val="center"/>
            </w:pPr>
            <w:r>
              <w:t>8 m</w:t>
            </w:r>
          </w:p>
        </w:tc>
        <w:tc>
          <w:tcPr>
            <w:tcW w:w="2266" w:type="dxa"/>
            <w:vAlign w:val="center"/>
          </w:tcPr>
          <w:p w14:paraId="4EF11D46" w14:textId="77777777" w:rsidR="00AE2FD9" w:rsidRDefault="00AE2FD9" w:rsidP="00512577">
            <w:pPr>
              <w:tabs>
                <w:tab w:val="left" w:pos="3793"/>
              </w:tabs>
              <w:jc w:val="center"/>
            </w:pPr>
            <w:r>
              <w:t>94 kg</w:t>
            </w:r>
          </w:p>
        </w:tc>
        <w:tc>
          <w:tcPr>
            <w:tcW w:w="2266" w:type="dxa"/>
            <w:vAlign w:val="center"/>
          </w:tcPr>
          <w:p w14:paraId="12FCD435" w14:textId="77777777" w:rsidR="00AE2FD9" w:rsidRDefault="00AE2FD9" w:rsidP="00512577">
            <w:pPr>
              <w:tabs>
                <w:tab w:val="left" w:pos="3793"/>
              </w:tabs>
              <w:jc w:val="center"/>
            </w:pPr>
            <w:r>
              <w:t>1000 N</w:t>
            </w:r>
          </w:p>
        </w:tc>
      </w:tr>
      <w:tr w:rsidR="00AE2FD9" w14:paraId="1489261F" w14:textId="77777777" w:rsidTr="00512577">
        <w:trPr>
          <w:jc w:val="center"/>
        </w:trPr>
        <w:tc>
          <w:tcPr>
            <w:tcW w:w="2265" w:type="dxa"/>
            <w:vAlign w:val="center"/>
          </w:tcPr>
          <w:p w14:paraId="4225FBA7" w14:textId="77777777" w:rsidR="00AE2FD9" w:rsidRDefault="00AE2FD9" w:rsidP="00512577">
            <w:pPr>
              <w:tabs>
                <w:tab w:val="left" w:pos="3793"/>
              </w:tabs>
              <w:jc w:val="center"/>
            </w:pPr>
            <w:r>
              <w:t>JBUD 10</w:t>
            </w:r>
          </w:p>
        </w:tc>
        <w:tc>
          <w:tcPr>
            <w:tcW w:w="2265" w:type="dxa"/>
            <w:vAlign w:val="center"/>
          </w:tcPr>
          <w:p w14:paraId="4634144D" w14:textId="77777777" w:rsidR="00AE2FD9" w:rsidRDefault="00AE2FD9" w:rsidP="00512577">
            <w:pPr>
              <w:tabs>
                <w:tab w:val="left" w:pos="3793"/>
              </w:tabs>
              <w:jc w:val="center"/>
            </w:pPr>
            <w:r>
              <w:t>10 m</w:t>
            </w:r>
          </w:p>
        </w:tc>
        <w:tc>
          <w:tcPr>
            <w:tcW w:w="2266" w:type="dxa"/>
            <w:vAlign w:val="center"/>
          </w:tcPr>
          <w:p w14:paraId="56FBB79F" w14:textId="77777777" w:rsidR="00AE2FD9" w:rsidRDefault="00AE2FD9" w:rsidP="00512577">
            <w:pPr>
              <w:tabs>
                <w:tab w:val="left" w:pos="3793"/>
              </w:tabs>
              <w:jc w:val="center"/>
            </w:pPr>
            <w:r>
              <w:t>142 kg</w:t>
            </w:r>
          </w:p>
        </w:tc>
        <w:tc>
          <w:tcPr>
            <w:tcW w:w="2266" w:type="dxa"/>
            <w:vAlign w:val="center"/>
          </w:tcPr>
          <w:p w14:paraId="11C02CF3" w14:textId="77777777" w:rsidR="00AE2FD9" w:rsidRDefault="00AE2FD9" w:rsidP="00512577">
            <w:pPr>
              <w:tabs>
                <w:tab w:val="left" w:pos="3793"/>
              </w:tabs>
              <w:jc w:val="center"/>
            </w:pPr>
            <w:r>
              <w:t>820 N</w:t>
            </w:r>
          </w:p>
        </w:tc>
      </w:tr>
    </w:tbl>
    <w:p w14:paraId="6C881D72" w14:textId="77777777" w:rsidR="00AE2FD9" w:rsidRDefault="00AE2FD9" w:rsidP="00997893">
      <w:pPr>
        <w:tabs>
          <w:tab w:val="left" w:pos="3793"/>
        </w:tabs>
        <w:ind w:firstLine="426"/>
      </w:pPr>
    </w:p>
    <w:p w14:paraId="3CDE825E" w14:textId="77777777" w:rsidR="00997893" w:rsidRDefault="00AE2FD9" w:rsidP="00AE2FD9">
      <w:pPr>
        <w:pStyle w:val="Nadpis4"/>
        <w:ind w:left="1276" w:hanging="1134"/>
        <w:rPr>
          <w:i w:val="0"/>
        </w:rPr>
      </w:pPr>
      <w:r w:rsidRPr="00AE2FD9">
        <w:rPr>
          <w:i w:val="0"/>
        </w:rPr>
        <w:t>Využití nosných konstrukcí VO</w:t>
      </w:r>
    </w:p>
    <w:p w14:paraId="3F3C35FA" w14:textId="77777777" w:rsidR="00AE2FD9" w:rsidRDefault="00AE2FD9" w:rsidP="00AE2FD9"/>
    <w:p w14:paraId="03EF8BE5" w14:textId="77777777" w:rsidR="00AE2FD9" w:rsidRDefault="00AE2FD9" w:rsidP="00AE2FD9">
      <w:pPr>
        <w:ind w:firstLine="426"/>
        <w:jc w:val="both"/>
      </w:pPr>
      <w:r w:rsidRPr="00AE2FD9">
        <w:t>Stožáry VO často slouží jako konstrukční prvek pro doplňky jako jsou např. kamery, značky, rozhlas, květináče, reklamní nosiče a vánoční výzdoba. Z tohoto důvodu se musí při projektování řešit i statika a předpoklád</w:t>
      </w:r>
      <w:r>
        <w:t>ané</w:t>
      </w:r>
      <w:r w:rsidRPr="00AE2FD9">
        <w:t xml:space="preserve"> zatížení stožárů. Doplňkové prvky z hlediska koncepce by měl</w:t>
      </w:r>
      <w:r>
        <w:t>y</w:t>
      </w:r>
      <w:r w:rsidRPr="00AE2FD9">
        <w:t xml:space="preserve"> mít jednotný vzhled. Dekorační prvky by se měl</w:t>
      </w:r>
      <w:r>
        <w:t>y</w:t>
      </w:r>
      <w:r w:rsidRPr="00AE2FD9">
        <w:t xml:space="preserve"> umísťovat především</w:t>
      </w:r>
      <w:r>
        <w:t xml:space="preserve"> v </w:t>
      </w:r>
      <w:r w:rsidRPr="00AE2FD9">
        <w:t>klidných a pěších zónách (květináče), na hlavní komunikac</w:t>
      </w:r>
      <w:r>
        <w:t>i</w:t>
      </w:r>
      <w:r w:rsidRPr="00AE2FD9">
        <w:t xml:space="preserve"> lze umístit reklamy a vánoční výzdobu.</w:t>
      </w:r>
    </w:p>
    <w:p w14:paraId="17D67C07" w14:textId="77777777" w:rsidR="00AE2FD9" w:rsidRDefault="00AE2FD9" w:rsidP="00AE2FD9">
      <w:pPr>
        <w:ind w:firstLine="426"/>
        <w:jc w:val="both"/>
      </w:pPr>
    </w:p>
    <w:p w14:paraId="1A60D5FD" w14:textId="77777777" w:rsidR="00AE2FD9" w:rsidRDefault="00AE2FD9" w:rsidP="00AE2FD9">
      <w:pPr>
        <w:jc w:val="both"/>
        <w:rPr>
          <w:b/>
          <w:u w:val="single"/>
        </w:rPr>
      </w:pPr>
      <w:r w:rsidRPr="00AE2FD9">
        <w:rPr>
          <w:b/>
          <w:u w:val="single"/>
        </w:rPr>
        <w:t>Reklamní nosiče</w:t>
      </w:r>
    </w:p>
    <w:p w14:paraId="0FFDFC4B" w14:textId="77777777" w:rsidR="00AE2FD9" w:rsidRPr="00AE2FD9" w:rsidRDefault="00AE2FD9" w:rsidP="00F17D60">
      <w:pPr>
        <w:jc w:val="both"/>
        <w:rPr>
          <w:b/>
          <w:u w:val="single"/>
        </w:rPr>
      </w:pPr>
    </w:p>
    <w:p w14:paraId="1DC47143" w14:textId="77777777" w:rsidR="00AE2FD9" w:rsidRPr="00AE2FD9" w:rsidRDefault="00AE2FD9" w:rsidP="00F17D60">
      <w:pPr>
        <w:ind w:firstLine="426"/>
        <w:jc w:val="both"/>
      </w:pPr>
      <w:r>
        <w:t>Na stožáry mohou být umísťovány pouze typizované reklamní nosiče. Reklamní nosiče, jejich počet a případnou kombinaci typů na stožáry určuje pouze správce a majitel veřejného osvětlení.</w:t>
      </w:r>
    </w:p>
    <w:p w14:paraId="1439CAAB" w14:textId="77777777" w:rsidR="005E47B3" w:rsidRDefault="005E47B3" w:rsidP="00F17D60">
      <w:pPr>
        <w:jc w:val="both"/>
      </w:pPr>
    </w:p>
    <w:p w14:paraId="0820C5DC" w14:textId="77777777" w:rsidR="00AE2FD9" w:rsidRPr="00AE2FD9" w:rsidRDefault="00AE2FD9" w:rsidP="00F17D60">
      <w:pPr>
        <w:spacing w:line="360" w:lineRule="auto"/>
        <w:jc w:val="both"/>
        <w:rPr>
          <w:b/>
        </w:rPr>
      </w:pPr>
      <w:r w:rsidRPr="00AE2FD9">
        <w:rPr>
          <w:b/>
        </w:rPr>
        <w:t>Požadavky na reklamní nosiče:</w:t>
      </w:r>
    </w:p>
    <w:p w14:paraId="6C534430" w14:textId="77777777" w:rsidR="00AE2FD9" w:rsidRDefault="00AE2FD9" w:rsidP="00F17D60">
      <w:pPr>
        <w:pStyle w:val="Odstavecseseznamem"/>
        <w:numPr>
          <w:ilvl w:val="0"/>
          <w:numId w:val="23"/>
        </w:numPr>
        <w:spacing w:line="360" w:lineRule="auto"/>
        <w:ind w:left="709" w:hanging="283"/>
        <w:jc w:val="both"/>
      </w:pPr>
      <w:r>
        <w:t>Maximální plocha 0,6m2</w:t>
      </w:r>
    </w:p>
    <w:p w14:paraId="516BD947" w14:textId="77777777" w:rsidR="00AE2FD9" w:rsidRDefault="00AE2FD9" w:rsidP="00F17D60">
      <w:pPr>
        <w:pStyle w:val="Odstavecseseznamem"/>
        <w:numPr>
          <w:ilvl w:val="0"/>
          <w:numId w:val="23"/>
        </w:numPr>
        <w:spacing w:line="360" w:lineRule="auto"/>
        <w:ind w:left="709" w:hanging="283"/>
        <w:jc w:val="both"/>
      </w:pPr>
      <w:r>
        <w:t>Nekorozivní materiál</w:t>
      </w:r>
    </w:p>
    <w:p w14:paraId="317B4BBD" w14:textId="77777777" w:rsidR="00AE2FD9" w:rsidRDefault="00AE2FD9" w:rsidP="00F17D60">
      <w:pPr>
        <w:pStyle w:val="Odstavecseseznamem"/>
        <w:numPr>
          <w:ilvl w:val="0"/>
          <w:numId w:val="23"/>
        </w:numPr>
        <w:spacing w:line="360" w:lineRule="auto"/>
        <w:ind w:left="709" w:hanging="283"/>
        <w:jc w:val="both"/>
      </w:pPr>
      <w:r>
        <w:t>Maximální hmotnost 5kg</w:t>
      </w:r>
    </w:p>
    <w:p w14:paraId="62156E6B" w14:textId="77777777" w:rsidR="00AE2FD9" w:rsidRDefault="00AE2FD9" w:rsidP="00F17D60">
      <w:pPr>
        <w:pStyle w:val="Odstavecseseznamem"/>
        <w:numPr>
          <w:ilvl w:val="0"/>
          <w:numId w:val="23"/>
        </w:numPr>
        <w:ind w:left="709" w:hanging="283"/>
        <w:jc w:val="both"/>
      </w:pPr>
      <w:r>
        <w:lastRenderedPageBreak/>
        <w:t>Upevnění reklamního nosiče bude pomocí 2 objímek, tak aby střed nosiče kryl osu stožáru</w:t>
      </w:r>
    </w:p>
    <w:p w14:paraId="6B39FA20" w14:textId="77777777" w:rsidR="00AE2FD9" w:rsidRDefault="00AE2FD9" w:rsidP="00F17D60">
      <w:pPr>
        <w:pStyle w:val="Odstavecseseznamem"/>
        <w:numPr>
          <w:ilvl w:val="0"/>
          <w:numId w:val="23"/>
        </w:numPr>
        <w:spacing w:line="360" w:lineRule="auto"/>
        <w:ind w:left="709" w:hanging="283"/>
        <w:jc w:val="both"/>
      </w:pPr>
      <w:r>
        <w:t>Mezi objímky a stožár musí být vložena nekovová podložka</w:t>
      </w:r>
    </w:p>
    <w:p w14:paraId="2A3D961D" w14:textId="77777777" w:rsidR="00AE2FD9" w:rsidRDefault="00AE2FD9" w:rsidP="00F17D60">
      <w:pPr>
        <w:pStyle w:val="Odstavecseseznamem"/>
        <w:numPr>
          <w:ilvl w:val="0"/>
          <w:numId w:val="23"/>
        </w:numPr>
        <w:spacing w:line="360" w:lineRule="auto"/>
        <w:ind w:left="709" w:hanging="283"/>
        <w:jc w:val="both"/>
      </w:pPr>
      <w:r>
        <w:t>Reklamní nosič musí být minimálně 50 cm od hrany komunikace</w:t>
      </w:r>
    </w:p>
    <w:p w14:paraId="17B48D03" w14:textId="77777777" w:rsidR="00AE2FD9" w:rsidRDefault="00AE2FD9" w:rsidP="00F17D60">
      <w:pPr>
        <w:pStyle w:val="Odstavecseseznamem"/>
        <w:numPr>
          <w:ilvl w:val="0"/>
          <w:numId w:val="23"/>
        </w:numPr>
        <w:spacing w:line="360" w:lineRule="auto"/>
        <w:ind w:left="709" w:hanging="283"/>
        <w:jc w:val="both"/>
      </w:pPr>
      <w:r>
        <w:t>Spodní hrana bude minimálně 4,2 m nad úrovní vozovky</w:t>
      </w:r>
    </w:p>
    <w:p w14:paraId="04926198" w14:textId="77777777" w:rsidR="00AE2FD9" w:rsidRDefault="00F17D60" w:rsidP="00F17D60">
      <w:pPr>
        <w:pStyle w:val="Odstavecseseznamem"/>
        <w:numPr>
          <w:ilvl w:val="0"/>
          <w:numId w:val="23"/>
        </w:numPr>
        <w:spacing w:line="360" w:lineRule="auto"/>
        <w:ind w:left="709" w:hanging="283"/>
        <w:jc w:val="both"/>
      </w:pPr>
      <w:r>
        <w:t>V případě</w:t>
      </w:r>
      <w:r w:rsidR="00AE2FD9">
        <w:t xml:space="preserve"> umístění na chodníkovou část komunikace je minimální úroveň 3,5 m</w:t>
      </w:r>
    </w:p>
    <w:p w14:paraId="7EB6ABDA" w14:textId="77777777" w:rsidR="00AE2FD9" w:rsidRDefault="00AE2FD9" w:rsidP="00F17D60">
      <w:pPr>
        <w:pStyle w:val="Odstavecseseznamem"/>
        <w:spacing w:line="360" w:lineRule="auto"/>
        <w:ind w:left="709"/>
        <w:jc w:val="both"/>
      </w:pPr>
    </w:p>
    <w:p w14:paraId="40EBCDC5" w14:textId="77777777" w:rsidR="00AE2FD9" w:rsidRPr="00AE2FD9" w:rsidRDefault="00AE2FD9" w:rsidP="00F17D60">
      <w:pPr>
        <w:spacing w:line="360" w:lineRule="auto"/>
        <w:jc w:val="both"/>
        <w:rPr>
          <w:b/>
        </w:rPr>
      </w:pPr>
      <w:r w:rsidRPr="00AE2FD9">
        <w:rPr>
          <w:b/>
        </w:rPr>
        <w:t>Reklamní nosiče nesmí být instalovány:</w:t>
      </w:r>
    </w:p>
    <w:p w14:paraId="3141D6E8" w14:textId="77777777" w:rsidR="00AE2FD9" w:rsidRDefault="00AE2FD9" w:rsidP="00F17D60">
      <w:pPr>
        <w:pStyle w:val="Odstavecseseznamem"/>
        <w:numPr>
          <w:ilvl w:val="0"/>
          <w:numId w:val="24"/>
        </w:numPr>
        <w:ind w:left="709" w:hanging="283"/>
        <w:jc w:val="both"/>
      </w:pPr>
      <w:r>
        <w:t>V prostoru křižovatky do minimální vzdálenosti 20 m před a 20 m za hranici křižovatky.</w:t>
      </w:r>
    </w:p>
    <w:p w14:paraId="45DE620A" w14:textId="77777777" w:rsidR="00AE2FD9" w:rsidRDefault="00AE2FD9" w:rsidP="00F17D60">
      <w:pPr>
        <w:pStyle w:val="Odstavecseseznamem"/>
        <w:numPr>
          <w:ilvl w:val="0"/>
          <w:numId w:val="24"/>
        </w:numPr>
        <w:spacing w:before="240" w:after="240" w:line="360" w:lineRule="auto"/>
        <w:ind w:left="709" w:hanging="283"/>
        <w:jc w:val="both"/>
      </w:pPr>
      <w:r>
        <w:t>Na stožáry, kde se nachází dopravní značka</w:t>
      </w:r>
    </w:p>
    <w:p w14:paraId="7F63F8B7" w14:textId="77777777" w:rsidR="00AE2FD9" w:rsidRDefault="00AE2FD9" w:rsidP="00F17D60">
      <w:pPr>
        <w:pStyle w:val="Odstavecseseznamem"/>
        <w:numPr>
          <w:ilvl w:val="0"/>
          <w:numId w:val="24"/>
        </w:numPr>
        <w:spacing w:line="360" w:lineRule="auto"/>
        <w:ind w:left="709" w:hanging="283"/>
        <w:jc w:val="both"/>
      </w:pPr>
      <w:r>
        <w:t>Oblasti blízkosti dopravní značky minimální 10 m před a 10 m za dopravní značení</w:t>
      </w:r>
    </w:p>
    <w:p w14:paraId="39497194" w14:textId="77777777" w:rsidR="00AE2FD9" w:rsidRDefault="00AE2FD9" w:rsidP="00F17D60">
      <w:pPr>
        <w:pStyle w:val="Odstavecseseznamem"/>
        <w:numPr>
          <w:ilvl w:val="0"/>
          <w:numId w:val="24"/>
        </w:numPr>
        <w:spacing w:line="360" w:lineRule="auto"/>
        <w:ind w:left="709" w:hanging="283"/>
        <w:jc w:val="both"/>
      </w:pPr>
      <w:r>
        <w:t>Umístění na přechod pro chodce minimálně 20 m před a 20 m za přechodem</w:t>
      </w:r>
    </w:p>
    <w:p w14:paraId="51970039" w14:textId="77777777" w:rsidR="00AE2FD9" w:rsidRDefault="00AE2FD9" w:rsidP="00F17D60">
      <w:pPr>
        <w:pStyle w:val="Odstavecseseznamem"/>
        <w:numPr>
          <w:ilvl w:val="0"/>
          <w:numId w:val="24"/>
        </w:numPr>
        <w:spacing w:line="360" w:lineRule="auto"/>
        <w:ind w:left="709" w:hanging="283"/>
        <w:jc w:val="both"/>
      </w:pPr>
      <w:r>
        <w:t>V městské památkové zóně</w:t>
      </w:r>
    </w:p>
    <w:p w14:paraId="28F07329" w14:textId="77777777" w:rsidR="00AE2FD9" w:rsidRDefault="00AE2FD9" w:rsidP="00F17D60">
      <w:pPr>
        <w:pStyle w:val="Odstavecseseznamem"/>
        <w:numPr>
          <w:ilvl w:val="0"/>
          <w:numId w:val="24"/>
        </w:numPr>
        <w:spacing w:line="360" w:lineRule="auto"/>
        <w:ind w:left="709" w:hanging="283"/>
        <w:jc w:val="both"/>
      </w:pPr>
      <w:r>
        <w:t>Nosič nesmí být ve tvaru dopravního značení</w:t>
      </w:r>
    </w:p>
    <w:p w14:paraId="2B7EA750" w14:textId="77777777" w:rsidR="00AE2FD9" w:rsidRDefault="00AE2FD9" w:rsidP="00F17D60">
      <w:pPr>
        <w:pStyle w:val="Odstavecseseznamem"/>
        <w:numPr>
          <w:ilvl w:val="0"/>
          <w:numId w:val="24"/>
        </w:numPr>
        <w:spacing w:line="360" w:lineRule="auto"/>
        <w:ind w:left="709" w:hanging="283"/>
        <w:jc w:val="both"/>
      </w:pPr>
      <w:r>
        <w:t>Grafické provedení nesmí být zaměnitelné s dopravním značením.</w:t>
      </w:r>
    </w:p>
    <w:p w14:paraId="34E5837A" w14:textId="77777777" w:rsidR="00AE2FD9" w:rsidRDefault="00AE2FD9" w:rsidP="00F17D60">
      <w:pPr>
        <w:pStyle w:val="Odstavecseseznamem"/>
        <w:numPr>
          <w:ilvl w:val="0"/>
          <w:numId w:val="24"/>
        </w:numPr>
        <w:spacing w:line="360" w:lineRule="auto"/>
        <w:ind w:left="709" w:hanging="283"/>
        <w:jc w:val="both"/>
      </w:pPr>
      <w:r>
        <w:t>Nesmí být použit</w:t>
      </w:r>
      <w:r w:rsidR="00F17D60">
        <w:t>ý</w:t>
      </w:r>
      <w:r>
        <w:t xml:space="preserve"> reflexní materiál nebo transparentní barvy</w:t>
      </w:r>
    </w:p>
    <w:p w14:paraId="63F1A9DF" w14:textId="77777777" w:rsidR="00F17D60" w:rsidRDefault="00F17D60" w:rsidP="00F17D60">
      <w:pPr>
        <w:spacing w:line="360" w:lineRule="auto"/>
        <w:jc w:val="both"/>
      </w:pPr>
    </w:p>
    <w:p w14:paraId="490EC5F3" w14:textId="77777777" w:rsidR="00F17D60" w:rsidRDefault="00F17D60" w:rsidP="00F17D60">
      <w:pPr>
        <w:ind w:firstLine="426"/>
        <w:jc w:val="both"/>
      </w:pPr>
      <w:r>
        <w:rPr>
          <w:noProof/>
        </w:rPr>
        <mc:AlternateContent>
          <mc:Choice Requires="wps">
            <w:drawing>
              <wp:anchor distT="0" distB="0" distL="114300" distR="114300" simplePos="0" relativeHeight="251696640" behindDoc="0" locked="0" layoutInCell="1" allowOverlap="1" wp14:anchorId="3AFBF3FB" wp14:editId="6ECBB601">
                <wp:simplePos x="0" y="0"/>
                <wp:positionH relativeFrom="column">
                  <wp:posOffset>3432175</wp:posOffset>
                </wp:positionH>
                <wp:positionV relativeFrom="paragraph">
                  <wp:posOffset>3210560</wp:posOffset>
                </wp:positionV>
                <wp:extent cx="2331720" cy="635"/>
                <wp:effectExtent l="0" t="0" r="0" b="0"/>
                <wp:wrapTight wrapText="bothSides">
                  <wp:wrapPolygon edited="0">
                    <wp:start x="0" y="0"/>
                    <wp:lineTo x="0" y="21600"/>
                    <wp:lineTo x="21600" y="21600"/>
                    <wp:lineTo x="21600" y="0"/>
                  </wp:wrapPolygon>
                </wp:wrapTight>
                <wp:docPr id="180" name="Textové pole 180"/>
                <wp:cNvGraphicFramePr/>
                <a:graphic xmlns:a="http://schemas.openxmlformats.org/drawingml/2006/main">
                  <a:graphicData uri="http://schemas.microsoft.com/office/word/2010/wordprocessingShape">
                    <wps:wsp>
                      <wps:cNvSpPr txBox="1"/>
                      <wps:spPr>
                        <a:xfrm>
                          <a:off x="0" y="0"/>
                          <a:ext cx="2331720" cy="635"/>
                        </a:xfrm>
                        <a:prstGeom prst="rect">
                          <a:avLst/>
                        </a:prstGeom>
                        <a:solidFill>
                          <a:prstClr val="white"/>
                        </a:solidFill>
                        <a:ln>
                          <a:noFill/>
                        </a:ln>
                        <a:effectLst/>
                      </wps:spPr>
                      <wps:txbx>
                        <w:txbxContent>
                          <w:p w14:paraId="37CD03A4" w14:textId="77777777" w:rsidR="00514325" w:rsidRPr="00F17D60" w:rsidRDefault="00514325" w:rsidP="00F17D60">
                            <w:pPr>
                              <w:pStyle w:val="Titulek"/>
                              <w:rPr>
                                <w:i/>
                                <w:noProof/>
                                <w:color w:val="A6A6A6" w:themeColor="background1" w:themeShade="A6"/>
                                <w:sz w:val="24"/>
                                <w:szCs w:val="20"/>
                              </w:rPr>
                            </w:pPr>
                            <w:r w:rsidRPr="00F17D60">
                              <w:rPr>
                                <w:i/>
                                <w:color w:val="A6A6A6" w:themeColor="background1" w:themeShade="A6"/>
                              </w:rPr>
                              <w:t xml:space="preserve">Obrázek 77 – Příklad </w:t>
                            </w:r>
                            <w:r>
                              <w:rPr>
                                <w:i/>
                                <w:color w:val="A6A6A6" w:themeColor="background1" w:themeShade="A6"/>
                              </w:rPr>
                              <w:t>špatně umístěné reklamy, bránící přístupu údržby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BF3FB" id="Textové pole 180" o:spid="_x0000_s1082" type="#_x0000_t202" style="position:absolute;left:0;text-align:left;margin-left:270.25pt;margin-top:252.8pt;width:183.6pt;height:.0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" stroked="f">
                <v:textbox style="mso-fit-shape-to-text:t" inset="0,0,0,0">
                  <w:txbxContent>
                    <w:p w14:paraId="37CD03A4" w14:textId="77777777" w:rsidR="00514325" w:rsidRPr="00F17D60" w:rsidRDefault="00514325" w:rsidP="00F17D60">
                      <w:pPr>
                        <w:pStyle w:val="Titulek"/>
                        <w:rPr>
                          <w:i/>
                          <w:noProof/>
                          <w:color w:val="A6A6A6" w:themeColor="background1" w:themeShade="A6"/>
                          <w:sz w:val="24"/>
                          <w:szCs w:val="20"/>
                        </w:rPr>
                      </w:pPr>
                      <w:r w:rsidRPr="00F17D60">
                        <w:rPr>
                          <w:i/>
                          <w:color w:val="A6A6A6" w:themeColor="background1" w:themeShade="A6"/>
                        </w:rPr>
                        <w:t xml:space="preserve">Obrázek 77 – Příklad </w:t>
                      </w:r>
                      <w:r>
                        <w:rPr>
                          <w:i/>
                          <w:color w:val="A6A6A6" w:themeColor="background1" w:themeShade="A6"/>
                        </w:rPr>
                        <w:t>špatně umístěné reklamy, bránící přístupu údržby</w:t>
                      </w:r>
                    </w:p>
                  </w:txbxContent>
                </v:textbox>
                <w10:wrap type="tight"/>
              </v:shape>
            </w:pict>
          </mc:Fallback>
        </mc:AlternateContent>
      </w:r>
      <w:r>
        <w:rPr>
          <w:noProof/>
        </w:rPr>
        <w:drawing>
          <wp:anchor distT="0" distB="0" distL="114300" distR="114300" simplePos="0" relativeHeight="251695616" behindDoc="1" locked="0" layoutInCell="1" allowOverlap="1" wp14:anchorId="18122BB1" wp14:editId="0C22EB5D">
            <wp:simplePos x="0" y="0"/>
            <wp:positionH relativeFrom="column">
              <wp:posOffset>3432175</wp:posOffset>
            </wp:positionH>
            <wp:positionV relativeFrom="paragraph">
              <wp:posOffset>44450</wp:posOffset>
            </wp:positionV>
            <wp:extent cx="2331720" cy="3108960"/>
            <wp:effectExtent l="0" t="0" r="0" b="0"/>
            <wp:wrapTight wrapText="bothSides">
              <wp:wrapPolygon edited="0">
                <wp:start x="0" y="0"/>
                <wp:lineTo x="0" y="21441"/>
                <wp:lineTo x="21353" y="21441"/>
                <wp:lineTo x="21353" y="0"/>
                <wp:lineTo x="0" y="0"/>
              </wp:wrapPolygon>
            </wp:wrapTight>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klama.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31720" cy="3108960"/>
                    </a:xfrm>
                    <a:prstGeom prst="rect">
                      <a:avLst/>
                    </a:prstGeom>
                  </pic:spPr>
                </pic:pic>
              </a:graphicData>
            </a:graphic>
            <wp14:sizeRelH relativeFrom="page">
              <wp14:pctWidth>0</wp14:pctWidth>
            </wp14:sizeRelH>
            <wp14:sizeRelV relativeFrom="page">
              <wp14:pctHeight>0</wp14:pctHeight>
            </wp14:sizeRelV>
          </wp:anchor>
        </w:drawing>
      </w:r>
      <w:r>
        <w:t>Rozhodující pro instalaci reklamního nosiče je vždy důležité stanovisko Policie ČR a příslušného odboru dopravy města, kteří rozhodnou dle konkrétní dopravní situace.</w:t>
      </w:r>
    </w:p>
    <w:p w14:paraId="56CCD15E" w14:textId="77777777" w:rsidR="00F17D60" w:rsidRDefault="00F17D60" w:rsidP="00F17D60">
      <w:pPr>
        <w:ind w:firstLine="426"/>
        <w:jc w:val="both"/>
      </w:pPr>
    </w:p>
    <w:p w14:paraId="0A88F80A" w14:textId="77777777" w:rsidR="00F17D60" w:rsidRDefault="00F17D60" w:rsidP="00F17D60">
      <w:pPr>
        <w:ind w:firstLine="426"/>
        <w:jc w:val="both"/>
      </w:pPr>
      <w:r>
        <w:t xml:space="preserve">Montážní práce, tj. montáž a demontáž reklamních zařízení na stožáry veřejného osvětlení může provádět </w:t>
      </w:r>
      <w:r w:rsidRPr="00F17D60">
        <w:rPr>
          <w:u w:val="single"/>
        </w:rPr>
        <w:t>výhradně společnost určena městem</w:t>
      </w:r>
      <w:r>
        <w:t>.</w:t>
      </w:r>
    </w:p>
    <w:p w14:paraId="43A058E5" w14:textId="77777777" w:rsidR="00F17D60" w:rsidRDefault="00F17D60" w:rsidP="00F17D60">
      <w:pPr>
        <w:ind w:firstLine="426"/>
        <w:jc w:val="both"/>
      </w:pPr>
    </w:p>
    <w:p w14:paraId="797F2B0B" w14:textId="77777777" w:rsidR="00F17D60" w:rsidRDefault="00F17D60" w:rsidP="00F17D60">
      <w:pPr>
        <w:ind w:firstLine="426"/>
        <w:jc w:val="both"/>
      </w:pPr>
      <w:r>
        <w:t>Správce nebo majitel veřejného osvětlení má právo odmítnout instalaci zařízení, pokud je obsah reklamy v rozporu se zákonem o reklamě v platném znění nebo reklamním kodexem.</w:t>
      </w:r>
    </w:p>
    <w:p w14:paraId="1EA34DBE" w14:textId="77777777" w:rsidR="00F17D60" w:rsidRDefault="00F17D60" w:rsidP="00F17D60">
      <w:pPr>
        <w:jc w:val="both"/>
      </w:pPr>
    </w:p>
    <w:p w14:paraId="79EA3887" w14:textId="77777777" w:rsidR="00F17D60" w:rsidRDefault="00F17D60" w:rsidP="00F17D60">
      <w:pPr>
        <w:jc w:val="both"/>
      </w:pPr>
    </w:p>
    <w:p w14:paraId="29879053" w14:textId="77777777" w:rsidR="00F17D60" w:rsidRDefault="00F17D60" w:rsidP="00F17D60">
      <w:pPr>
        <w:jc w:val="both"/>
      </w:pPr>
    </w:p>
    <w:p w14:paraId="50B88E9A" w14:textId="77777777" w:rsidR="00F17D60" w:rsidRDefault="00F17D60" w:rsidP="00F17D60">
      <w:pPr>
        <w:jc w:val="both"/>
      </w:pPr>
    </w:p>
    <w:p w14:paraId="53438A9A" w14:textId="77777777" w:rsidR="00F17D60" w:rsidRDefault="00F17D60" w:rsidP="00F17D60">
      <w:pPr>
        <w:jc w:val="both"/>
      </w:pPr>
    </w:p>
    <w:p w14:paraId="61291BEC" w14:textId="77777777" w:rsidR="00F17D60" w:rsidRDefault="00F17D60" w:rsidP="00F17D60">
      <w:pPr>
        <w:jc w:val="both"/>
      </w:pPr>
    </w:p>
    <w:p w14:paraId="01210EBF" w14:textId="77777777" w:rsidR="00F17D60" w:rsidRDefault="00F17D60" w:rsidP="00F17D60">
      <w:pPr>
        <w:jc w:val="both"/>
      </w:pPr>
    </w:p>
    <w:p w14:paraId="6C3F58FA" w14:textId="77777777" w:rsidR="00F17D60" w:rsidRDefault="00F17D60" w:rsidP="00F17D60">
      <w:pPr>
        <w:jc w:val="both"/>
      </w:pPr>
    </w:p>
    <w:p w14:paraId="55455360" w14:textId="77777777" w:rsidR="00F17D60" w:rsidRDefault="00F17D60" w:rsidP="00F17D60">
      <w:pPr>
        <w:jc w:val="both"/>
      </w:pPr>
    </w:p>
    <w:p w14:paraId="5F9C661C" w14:textId="77777777" w:rsidR="00F17D60" w:rsidRDefault="00A2193B" w:rsidP="00A2193B">
      <w:pPr>
        <w:pStyle w:val="Nadpis3"/>
        <w:ind w:left="1276" w:hanging="1134"/>
      </w:pPr>
      <w:bookmarkStart w:id="36" w:name="_Toc49775422"/>
      <w:r w:rsidRPr="00A2193B">
        <w:lastRenderedPageBreak/>
        <w:t>Vánoční osvětlení – výzdoba</w:t>
      </w:r>
      <w:bookmarkEnd w:id="36"/>
    </w:p>
    <w:p w14:paraId="0E063104" w14:textId="77777777" w:rsidR="00A2193B" w:rsidRDefault="00A2193B" w:rsidP="00A2193B"/>
    <w:p w14:paraId="1E932F10" w14:textId="77777777" w:rsidR="00A2193B" w:rsidRDefault="00A2193B" w:rsidP="00554181">
      <w:pPr>
        <w:ind w:firstLine="426"/>
        <w:jc w:val="both"/>
      </w:pPr>
      <w:r>
        <w:t>Město Kralupy nad Vltavou disponuje vánoční výzdobou převážně s LED zdroji, která nahrazuje žárovkové osvětlení. Žárovkové zdroje mají výhodu v estetickém dopadu v ulicích města i přes den. Jeho nevýhodou jsou vyšší provozní náklady a nutnost častější kontroly, zda svíti všechny žárovky v dekoru. U LED zdrojů převažuje ekonomické hledisko.</w:t>
      </w:r>
    </w:p>
    <w:p w14:paraId="0F812CAB" w14:textId="77777777" w:rsidR="00A2193B" w:rsidRDefault="00A2193B" w:rsidP="00554181">
      <w:pPr>
        <w:ind w:firstLine="426"/>
        <w:jc w:val="both"/>
      </w:pPr>
      <w:r>
        <w:t>Zajímavou variantou se jeví pronájem vánočního osvětlení. Velkou výhodou pronájmu je možnost mít každé Vánoce jinou výzdobu a instalace výzdoby bude vždy jednotná.</w:t>
      </w:r>
    </w:p>
    <w:p w14:paraId="699B43E8" w14:textId="77777777" w:rsidR="00A2193B" w:rsidRDefault="00A2193B" w:rsidP="00554181">
      <w:pPr>
        <w:ind w:firstLine="426"/>
        <w:jc w:val="both"/>
      </w:pPr>
      <w:r>
        <w:t>Vánoční výzdoba se v Kralupech soustřeďuje zejména do centrální části města.</w:t>
      </w:r>
    </w:p>
    <w:p w14:paraId="0489066F" w14:textId="77777777" w:rsidR="00A2193B" w:rsidRDefault="00A2193B" w:rsidP="00554181">
      <w:pPr>
        <w:jc w:val="both"/>
      </w:pPr>
    </w:p>
    <w:p w14:paraId="17C87A10" w14:textId="77777777" w:rsidR="00A2193B" w:rsidRDefault="00A2193B" w:rsidP="00554181">
      <w:pPr>
        <w:pStyle w:val="Nadpis3"/>
        <w:ind w:left="1276" w:hanging="1134"/>
        <w:jc w:val="both"/>
      </w:pPr>
      <w:bookmarkStart w:id="37" w:name="_Toc49775423"/>
      <w:r w:rsidRPr="00A2193B">
        <w:t>Způsob uchycení vánoční dekorace</w:t>
      </w:r>
      <w:bookmarkEnd w:id="37"/>
    </w:p>
    <w:p w14:paraId="00FF71F6" w14:textId="77777777" w:rsidR="00A2193B" w:rsidRDefault="00A2193B" w:rsidP="00554181">
      <w:pPr>
        <w:jc w:val="both"/>
      </w:pPr>
    </w:p>
    <w:p w14:paraId="62C39C0B" w14:textId="77777777" w:rsidR="00A2193B" w:rsidRDefault="00A2193B" w:rsidP="00554181">
      <w:pPr>
        <w:ind w:firstLine="426"/>
        <w:jc w:val="both"/>
      </w:pPr>
      <w:r w:rsidRPr="00A2193B">
        <w:t>Osvětlení by mělo být upínáno pomocí standardizovaných systémů, se standar</w:t>
      </w:r>
      <w:r>
        <w:t>d</w:t>
      </w:r>
      <w:r w:rsidRPr="00A2193B">
        <w:t>ní roztečí držáků, ke stožárů</w:t>
      </w:r>
      <w:r>
        <w:t>m</w:t>
      </w:r>
      <w:r w:rsidRPr="00A2193B">
        <w:t xml:space="preserve"> připevněných systémem BANDIMEX, kter</w:t>
      </w:r>
      <w:r>
        <w:t>ý</w:t>
      </w:r>
      <w:r w:rsidRPr="00A2193B">
        <w:t xml:space="preserve"> zajišťuje možnost přemístění výzdoby (konzole, páska 16mm, tl. 0,7-0,75mm) nebo obdobného systému (nerezové provedení, rychlost montáže).</w:t>
      </w:r>
    </w:p>
    <w:p w14:paraId="05463C40" w14:textId="77777777" w:rsidR="00554181" w:rsidRDefault="00554181" w:rsidP="00554181">
      <w:pPr>
        <w:jc w:val="both"/>
      </w:pPr>
    </w:p>
    <w:p w14:paraId="7282118E" w14:textId="77777777" w:rsidR="00554181" w:rsidRPr="00554181" w:rsidRDefault="00554181" w:rsidP="00554181">
      <w:pPr>
        <w:jc w:val="both"/>
        <w:rPr>
          <w:b/>
        </w:rPr>
      </w:pPr>
      <w:r w:rsidRPr="00554181">
        <w:rPr>
          <w:b/>
        </w:rPr>
        <w:t>Výška umístění na stožárech a převěsech:</w:t>
      </w:r>
    </w:p>
    <w:p w14:paraId="02E8582B" w14:textId="77777777" w:rsidR="00554181" w:rsidRDefault="00554181" w:rsidP="00554181">
      <w:pPr>
        <w:jc w:val="both"/>
        <w:rPr>
          <w:u w:val="single"/>
        </w:rPr>
      </w:pPr>
    </w:p>
    <w:p w14:paraId="268B2C89" w14:textId="77777777" w:rsidR="00554181" w:rsidRDefault="00554181" w:rsidP="00554181">
      <w:pPr>
        <w:jc w:val="both"/>
      </w:pPr>
      <w:r w:rsidRPr="00554181">
        <w:rPr>
          <w:u w:val="single"/>
        </w:rPr>
        <w:t>Komunikace, vozovky</w:t>
      </w:r>
    </w:p>
    <w:p w14:paraId="44383F1D" w14:textId="77777777" w:rsidR="00554181" w:rsidRDefault="00554181" w:rsidP="00554181">
      <w:pPr>
        <w:jc w:val="both"/>
      </w:pPr>
    </w:p>
    <w:p w14:paraId="3CDA26FC" w14:textId="77777777" w:rsidR="00554181" w:rsidRDefault="00554181" w:rsidP="00554181">
      <w:pPr>
        <w:jc w:val="both"/>
      </w:pPr>
      <w:r>
        <w:t>Montáž vánočních prvků je nutno provést tak, aby nezasahoval do průjezdního profilu vozovky, který je definován:</w:t>
      </w:r>
    </w:p>
    <w:p w14:paraId="18165728" w14:textId="77777777" w:rsidR="00554181" w:rsidRDefault="00554181" w:rsidP="00554181">
      <w:pPr>
        <w:jc w:val="both"/>
      </w:pPr>
    </w:p>
    <w:p w14:paraId="2C1A698E" w14:textId="77777777" w:rsidR="00554181" w:rsidRDefault="00554181" w:rsidP="00554181">
      <w:pPr>
        <w:pStyle w:val="Odstavecseseznamem"/>
        <w:numPr>
          <w:ilvl w:val="0"/>
          <w:numId w:val="26"/>
        </w:numPr>
        <w:ind w:left="709" w:hanging="283"/>
        <w:jc w:val="both"/>
      </w:pPr>
      <w:r>
        <w:t>Výška průjezdního profilu je rovna 4,2m nad vozovkou</w:t>
      </w:r>
    </w:p>
    <w:p w14:paraId="0C504621" w14:textId="77777777" w:rsidR="00554181" w:rsidRDefault="00554181" w:rsidP="00554181">
      <w:pPr>
        <w:pStyle w:val="Odstavecseseznamem"/>
        <w:numPr>
          <w:ilvl w:val="0"/>
          <w:numId w:val="26"/>
        </w:numPr>
        <w:ind w:left="709" w:hanging="283"/>
        <w:jc w:val="both"/>
      </w:pPr>
      <w:r>
        <w:t>Šířka průjezdního profilu zasahuje 0,5m od hrany vozovky</w:t>
      </w:r>
    </w:p>
    <w:p w14:paraId="7E9F15C9" w14:textId="77777777" w:rsidR="00554181" w:rsidRPr="00554181" w:rsidRDefault="00554181" w:rsidP="00554181">
      <w:pPr>
        <w:jc w:val="both"/>
        <w:rPr>
          <w:u w:val="single"/>
        </w:rPr>
      </w:pPr>
    </w:p>
    <w:p w14:paraId="3813A9E5" w14:textId="77777777" w:rsidR="00554181" w:rsidRDefault="00554181" w:rsidP="00554181">
      <w:pPr>
        <w:jc w:val="both"/>
        <w:rPr>
          <w:u w:val="single"/>
        </w:rPr>
      </w:pPr>
      <w:r w:rsidRPr="00554181">
        <w:rPr>
          <w:u w:val="single"/>
        </w:rPr>
        <w:t>Pěší komunikace</w:t>
      </w:r>
    </w:p>
    <w:p w14:paraId="656982FE" w14:textId="77777777" w:rsidR="00554181" w:rsidRPr="00554181" w:rsidRDefault="00554181" w:rsidP="00554181">
      <w:pPr>
        <w:jc w:val="both"/>
        <w:rPr>
          <w:u w:val="single"/>
        </w:rPr>
      </w:pPr>
    </w:p>
    <w:p w14:paraId="1BD32B15" w14:textId="77777777" w:rsidR="00554181" w:rsidRDefault="00554181" w:rsidP="00554181">
      <w:pPr>
        <w:pStyle w:val="Odstavecseseznamem"/>
        <w:numPr>
          <w:ilvl w:val="0"/>
          <w:numId w:val="28"/>
        </w:numPr>
        <w:ind w:left="709" w:hanging="283"/>
        <w:jc w:val="both"/>
      </w:pPr>
      <w:r>
        <w:t>Montáž vánoční výzdoby se provádí tak, aby byl jeho spodní okraj ve výšce minimálně 3,5m</w:t>
      </w:r>
    </w:p>
    <w:p w14:paraId="0F28922F" w14:textId="77777777" w:rsidR="00554181" w:rsidRDefault="00554181" w:rsidP="00554181">
      <w:pPr>
        <w:pStyle w:val="Odstavecseseznamem"/>
        <w:ind w:left="709"/>
        <w:jc w:val="both"/>
      </w:pPr>
    </w:p>
    <w:p w14:paraId="227CC87A" w14:textId="77777777" w:rsidR="00554181" w:rsidRDefault="00554181" w:rsidP="00554181">
      <w:pPr>
        <w:jc w:val="both"/>
        <w:rPr>
          <w:b/>
        </w:rPr>
      </w:pPr>
      <w:r w:rsidRPr="00554181">
        <w:rPr>
          <w:b/>
        </w:rPr>
        <w:t>Typ stožárů a velikost dekorace:</w:t>
      </w:r>
    </w:p>
    <w:p w14:paraId="2823BB07" w14:textId="77777777" w:rsidR="00554181" w:rsidRPr="00554181" w:rsidRDefault="00554181" w:rsidP="00554181">
      <w:pPr>
        <w:jc w:val="both"/>
        <w:rPr>
          <w:b/>
        </w:rPr>
      </w:pPr>
    </w:p>
    <w:p w14:paraId="7DCAB2B0" w14:textId="77777777" w:rsidR="00554181" w:rsidRDefault="00554181" w:rsidP="00554181">
      <w:pPr>
        <w:jc w:val="both"/>
        <w:rPr>
          <w:u w:val="single"/>
        </w:rPr>
      </w:pPr>
      <w:r w:rsidRPr="00554181">
        <w:rPr>
          <w:u w:val="single"/>
        </w:rPr>
        <w:t>Stožáry do 6m</w:t>
      </w:r>
    </w:p>
    <w:p w14:paraId="6435FE26" w14:textId="77777777" w:rsidR="00554181" w:rsidRDefault="00554181" w:rsidP="00554181">
      <w:pPr>
        <w:jc w:val="both"/>
      </w:pPr>
    </w:p>
    <w:p w14:paraId="0663ED85" w14:textId="77777777" w:rsidR="00554181" w:rsidRDefault="00554181" w:rsidP="00554181">
      <w:pPr>
        <w:jc w:val="both"/>
      </w:pPr>
      <w:r>
        <w:t>Na stožár do výšky 6m je možno instalovat vánoční prvky do plochy max. 0,7m2 (HL, sadové a hraněné stožáry).</w:t>
      </w:r>
    </w:p>
    <w:p w14:paraId="429BC881" w14:textId="77777777" w:rsidR="00554181" w:rsidRDefault="00554181" w:rsidP="00554181">
      <w:pPr>
        <w:jc w:val="both"/>
      </w:pPr>
    </w:p>
    <w:p w14:paraId="6D67D7C0" w14:textId="77777777" w:rsidR="00554181" w:rsidRDefault="00554181" w:rsidP="00554181">
      <w:pPr>
        <w:jc w:val="both"/>
        <w:rPr>
          <w:u w:val="single"/>
        </w:rPr>
      </w:pPr>
      <w:r w:rsidRPr="00554181">
        <w:rPr>
          <w:u w:val="single"/>
        </w:rPr>
        <w:t>Stožáry nad 6m</w:t>
      </w:r>
    </w:p>
    <w:p w14:paraId="43CCC741" w14:textId="77777777" w:rsidR="00554181" w:rsidRPr="00554181" w:rsidRDefault="00554181" w:rsidP="00554181">
      <w:pPr>
        <w:jc w:val="both"/>
        <w:rPr>
          <w:u w:val="single"/>
        </w:rPr>
      </w:pPr>
    </w:p>
    <w:p w14:paraId="2204CEAC" w14:textId="77777777" w:rsidR="00554181" w:rsidRDefault="00554181" w:rsidP="00554181">
      <w:pPr>
        <w:jc w:val="both"/>
      </w:pPr>
      <w:r>
        <w:t>Na stožáry nad 6m a lanové převěsy je možno instalovat vánoční prvky i o celkové ploše větší než 0,7m2, při větších rozměrech je nutno posoudit technická stav a typ stožáru hlavně jeho vrcholný tah.</w:t>
      </w:r>
    </w:p>
    <w:p w14:paraId="2D796FF5" w14:textId="77777777" w:rsidR="00554181" w:rsidRDefault="00554181" w:rsidP="00554181">
      <w:pPr>
        <w:jc w:val="both"/>
      </w:pPr>
    </w:p>
    <w:p w14:paraId="26C8CAD2" w14:textId="77777777" w:rsidR="00554181" w:rsidRDefault="00FE6E33">
      <w:pPr>
        <w:spacing w:after="200" w:line="276" w:lineRule="auto"/>
      </w:pPr>
      <w:r>
        <w:rPr>
          <w:noProof/>
        </w:rPr>
        <w:lastRenderedPageBreak/>
        <mc:AlternateContent>
          <mc:Choice Requires="wps">
            <w:drawing>
              <wp:anchor distT="0" distB="0" distL="114300" distR="114300" simplePos="0" relativeHeight="251698688" behindDoc="0" locked="0" layoutInCell="1" allowOverlap="1" wp14:anchorId="32ABFBE5" wp14:editId="0AEB4102">
                <wp:simplePos x="0" y="0"/>
                <wp:positionH relativeFrom="column">
                  <wp:posOffset>-1905</wp:posOffset>
                </wp:positionH>
                <wp:positionV relativeFrom="paragraph">
                  <wp:posOffset>3260090</wp:posOffset>
                </wp:positionV>
                <wp:extent cx="5761355" cy="635"/>
                <wp:effectExtent l="0" t="0" r="0" b="0"/>
                <wp:wrapTight wrapText="bothSides">
                  <wp:wrapPolygon edited="0">
                    <wp:start x="0" y="0"/>
                    <wp:lineTo x="0" y="21600"/>
                    <wp:lineTo x="21600" y="21600"/>
                    <wp:lineTo x="21600" y="0"/>
                  </wp:wrapPolygon>
                </wp:wrapTight>
                <wp:docPr id="184" name="Textové pole 184"/>
                <wp:cNvGraphicFramePr/>
                <a:graphic xmlns:a="http://schemas.openxmlformats.org/drawingml/2006/main">
                  <a:graphicData uri="http://schemas.microsoft.com/office/word/2010/wordprocessingShape">
                    <wps:wsp>
                      <wps:cNvSpPr txBox="1"/>
                      <wps:spPr>
                        <a:xfrm>
                          <a:off x="0" y="0"/>
                          <a:ext cx="5761355" cy="635"/>
                        </a:xfrm>
                        <a:prstGeom prst="rect">
                          <a:avLst/>
                        </a:prstGeom>
                        <a:solidFill>
                          <a:prstClr val="white"/>
                        </a:solidFill>
                        <a:ln>
                          <a:noFill/>
                        </a:ln>
                        <a:effectLst/>
                      </wps:spPr>
                      <wps:txbx>
                        <w:txbxContent>
                          <w:p w14:paraId="6B62CD73" w14:textId="77777777" w:rsidR="00514325" w:rsidRPr="00FE6E33" w:rsidRDefault="00514325" w:rsidP="00FE6E33">
                            <w:pPr>
                              <w:pStyle w:val="Titulek"/>
                              <w:rPr>
                                <w:i/>
                                <w:noProof/>
                                <w:color w:val="A6A6A6" w:themeColor="background1" w:themeShade="A6"/>
                                <w:sz w:val="24"/>
                                <w:szCs w:val="20"/>
                              </w:rPr>
                            </w:pPr>
                            <w:r w:rsidRPr="00FE6E33">
                              <w:rPr>
                                <w:i/>
                                <w:color w:val="A6A6A6" w:themeColor="background1" w:themeShade="A6"/>
                              </w:rPr>
                              <w:t>Obrázek 78 – Ukázka vánočního osvětlení na Palackého náměstí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ABFBE5" id="Textové pole 184" o:spid="_x0000_s1083" type="#_x0000_t202" style="position:absolute;margin-left:-.15pt;margin-top:256.7pt;width:453.65pt;height:.0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" stroked="f">
                <v:textbox style="mso-fit-shape-to-text:t" inset="0,0,0,0">
                  <w:txbxContent>
                    <w:p w14:paraId="6B62CD73" w14:textId="77777777" w:rsidR="00514325" w:rsidRPr="00FE6E33" w:rsidRDefault="00514325" w:rsidP="00FE6E33">
                      <w:pPr>
                        <w:pStyle w:val="Titulek"/>
                        <w:rPr>
                          <w:i/>
                          <w:noProof/>
                          <w:color w:val="A6A6A6" w:themeColor="background1" w:themeShade="A6"/>
                          <w:sz w:val="24"/>
                          <w:szCs w:val="20"/>
                        </w:rPr>
                      </w:pPr>
                      <w:r w:rsidRPr="00FE6E33">
                        <w:rPr>
                          <w:i/>
                          <w:color w:val="A6A6A6" w:themeColor="background1" w:themeShade="A6"/>
                        </w:rPr>
                        <w:t>Obrázek 78 – Ukázka vánočního osvětlení na Palackého náměstí</w:t>
                      </w:r>
                    </w:p>
                  </w:txbxContent>
                </v:textbox>
                <w10:wrap type="tight"/>
              </v:shape>
            </w:pict>
          </mc:Fallback>
        </mc:AlternateContent>
      </w:r>
      <w:r>
        <w:rPr>
          <w:noProof/>
        </w:rPr>
        <w:drawing>
          <wp:anchor distT="0" distB="0" distL="114300" distR="114300" simplePos="0" relativeHeight="251697664" behindDoc="1" locked="0" layoutInCell="1" allowOverlap="1" wp14:anchorId="7E29A1C5" wp14:editId="1E2FFDAD">
            <wp:simplePos x="0" y="0"/>
            <wp:positionH relativeFrom="column">
              <wp:posOffset>-1905</wp:posOffset>
            </wp:positionH>
            <wp:positionV relativeFrom="paragraph">
              <wp:posOffset>-1905</wp:posOffset>
            </wp:positionV>
            <wp:extent cx="5761355" cy="3204845"/>
            <wp:effectExtent l="0" t="0" r="0" b="0"/>
            <wp:wrapTight wrapText="bothSides">
              <wp:wrapPolygon edited="0">
                <wp:start x="0" y="0"/>
                <wp:lineTo x="0" y="21442"/>
                <wp:lineTo x="21498" y="21442"/>
                <wp:lineTo x="21498" y="0"/>
                <wp:lineTo x="0" y="0"/>
              </wp:wrapPolygon>
            </wp:wrapTight>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oce_kralupy.jpg"/>
                    <pic:cNvPicPr/>
                  </pic:nvPicPr>
                  <pic:blipFill>
                    <a:blip r:embed="rId119">
                      <a:extLst>
                        <a:ext uri="{28A0092B-C50C-407E-A947-70E740481C1C}">
                          <a14:useLocalDpi xmlns:a14="http://schemas.microsoft.com/office/drawing/2010/main" val="0"/>
                        </a:ext>
                      </a:extLst>
                    </a:blip>
                    <a:stretch>
                      <a:fillRect/>
                    </a:stretch>
                  </pic:blipFill>
                  <pic:spPr>
                    <a:xfrm>
                      <a:off x="0" y="0"/>
                      <a:ext cx="5761355" cy="3204845"/>
                    </a:xfrm>
                    <a:prstGeom prst="rect">
                      <a:avLst/>
                    </a:prstGeom>
                  </pic:spPr>
                </pic:pic>
              </a:graphicData>
            </a:graphic>
            <wp14:sizeRelH relativeFrom="page">
              <wp14:pctWidth>0</wp14:pctWidth>
            </wp14:sizeRelH>
            <wp14:sizeRelV relativeFrom="page">
              <wp14:pctHeight>0</wp14:pctHeight>
            </wp14:sizeRelV>
          </wp:anchor>
        </w:drawing>
      </w:r>
    </w:p>
    <w:p w14:paraId="00199257" w14:textId="77777777" w:rsidR="00554181" w:rsidRDefault="00512577" w:rsidP="00554181">
      <w:pPr>
        <w:pStyle w:val="Nadpis3"/>
        <w:ind w:left="1276" w:hanging="1134"/>
      </w:pPr>
      <w:bookmarkStart w:id="38" w:name="_Toc49775424"/>
      <w:r>
        <w:t>Přivěšená zařízení na stožárech</w:t>
      </w:r>
      <w:r w:rsidR="00554181" w:rsidRPr="00554181">
        <w:t xml:space="preserve"> VO</w:t>
      </w:r>
      <w:bookmarkEnd w:id="38"/>
    </w:p>
    <w:p w14:paraId="700FC1FC" w14:textId="77777777" w:rsidR="00554181" w:rsidRDefault="00554181" w:rsidP="00554181"/>
    <w:p w14:paraId="2791CB19" w14:textId="77777777" w:rsidR="00512577" w:rsidRPr="00512577" w:rsidRDefault="00512577" w:rsidP="00512577">
      <w:pPr>
        <w:rPr>
          <w:b/>
          <w:u w:val="single"/>
        </w:rPr>
      </w:pPr>
      <w:r w:rsidRPr="00512577">
        <w:rPr>
          <w:b/>
          <w:u w:val="single"/>
        </w:rPr>
        <w:t>Elektrické připojení vánoční dekorace k rozvodům VO</w:t>
      </w:r>
    </w:p>
    <w:p w14:paraId="1F294A96" w14:textId="77777777" w:rsidR="00512577" w:rsidRDefault="00512577" w:rsidP="00554181"/>
    <w:p w14:paraId="0E1F216E" w14:textId="77777777" w:rsidR="00554181" w:rsidRDefault="00554181" w:rsidP="00512577">
      <w:pPr>
        <w:ind w:firstLine="426"/>
        <w:jc w:val="both"/>
      </w:pPr>
      <w:r w:rsidRPr="00554181">
        <w:t>Vánoční dekorace by měla být opatřen</w:t>
      </w:r>
      <w:r>
        <w:t>a</w:t>
      </w:r>
      <w:r w:rsidRPr="00554181">
        <w:t xml:space="preserve"> vidlicí pro připojení přes zásuvkový systém, který stanový správce VO</w:t>
      </w:r>
      <w:r>
        <w:t xml:space="preserve"> a</w:t>
      </w:r>
      <w:r w:rsidRPr="00554181">
        <w:t xml:space="preserve"> bude pevně připojena na stožár VO. Pro instalaci zásuvky se zhotoví otvor do dříku stožáru o potřebném rozměru v místě montáže vánočního osvětlení. Otvorem se musí protáhnout kabel CYKY 3x1,5mm2 a připevní se zásuvka. Prostor kolem průchodu kabelu u zásuvky se musí utěsnit např. polyuretanovým tmelem. Kabel bude ukončen na</w:t>
      </w:r>
      <w:r>
        <w:t xml:space="preserve"> na</w:t>
      </w:r>
      <w:r w:rsidRPr="00554181">
        <w:t>instalov</w:t>
      </w:r>
      <w:r>
        <w:t>a</w:t>
      </w:r>
      <w:r w:rsidRPr="00554181">
        <w:t>ném pojistkovém spodku přes pojistku o dostatečné hodnotě. Pojistkový spodek by se měl označit štítkem „Vánoce“, kde by na jeden dekor měl</w:t>
      </w:r>
      <w:r>
        <w:t>a</w:t>
      </w:r>
      <w:r w:rsidRPr="00554181">
        <w:t xml:space="preserve"> být použita jedna pojistka.</w:t>
      </w:r>
    </w:p>
    <w:p w14:paraId="5B5230A2" w14:textId="77777777" w:rsidR="00554181" w:rsidRDefault="00554181" w:rsidP="00554181"/>
    <w:p w14:paraId="7B208F1D" w14:textId="77777777" w:rsidR="00512577" w:rsidRDefault="00512577" w:rsidP="00554181">
      <w:pPr>
        <w:rPr>
          <w:b/>
          <w:u w:val="single"/>
        </w:rPr>
      </w:pPr>
      <w:r w:rsidRPr="00512577">
        <w:rPr>
          <w:b/>
          <w:u w:val="single"/>
        </w:rPr>
        <w:t>Květinová výzdoba</w:t>
      </w:r>
    </w:p>
    <w:p w14:paraId="2B1F4AB1" w14:textId="77777777" w:rsidR="00512577" w:rsidRDefault="00512577" w:rsidP="00512577">
      <w:pPr>
        <w:ind w:firstLine="426"/>
        <w:rPr>
          <w:b/>
        </w:rPr>
      </w:pPr>
    </w:p>
    <w:p w14:paraId="6A812537" w14:textId="77777777" w:rsidR="00512577" w:rsidRPr="00512577" w:rsidRDefault="00512577" w:rsidP="00512577">
      <w:pPr>
        <w:ind w:firstLine="426"/>
        <w:jc w:val="both"/>
      </w:pPr>
      <w:r w:rsidRPr="00512577">
        <w:t xml:space="preserve">Město </w:t>
      </w:r>
      <w:r>
        <w:t>d</w:t>
      </w:r>
      <w:r w:rsidRPr="00512577">
        <w:t xml:space="preserve">isponuje v letním období květinovou výzdobou na stožárech VO.  U květinové výzdoby by měl být použit jednotný vzhled a její umístění by mělo </w:t>
      </w:r>
      <w:r>
        <w:t>b</w:t>
      </w:r>
      <w:r w:rsidRPr="00512577">
        <w:t>ýt ve stejné výšce. Výška umístění záleží na místě, kde je výzdoba montována.</w:t>
      </w:r>
    </w:p>
    <w:p w14:paraId="777DA2AB" w14:textId="77777777" w:rsidR="00554181" w:rsidRDefault="00554181" w:rsidP="00512577"/>
    <w:p w14:paraId="29D66558" w14:textId="77777777" w:rsidR="00512577" w:rsidRDefault="00512577" w:rsidP="00512577">
      <w:pPr>
        <w:jc w:val="both"/>
        <w:rPr>
          <w:u w:val="single"/>
        </w:rPr>
      </w:pPr>
      <w:r w:rsidRPr="00512577">
        <w:rPr>
          <w:u w:val="single"/>
        </w:rPr>
        <w:t>Komunikace, vozovky</w:t>
      </w:r>
    </w:p>
    <w:p w14:paraId="20FAB81D" w14:textId="77777777" w:rsidR="00512577" w:rsidRPr="00512577" w:rsidRDefault="00512577" w:rsidP="00512577">
      <w:pPr>
        <w:jc w:val="both"/>
        <w:rPr>
          <w:u w:val="single"/>
        </w:rPr>
      </w:pPr>
    </w:p>
    <w:p w14:paraId="4D75ED87" w14:textId="77777777" w:rsidR="00512577" w:rsidRDefault="00512577" w:rsidP="00512577">
      <w:pPr>
        <w:pStyle w:val="Odstavecseseznamem"/>
        <w:numPr>
          <w:ilvl w:val="0"/>
          <w:numId w:val="28"/>
        </w:numPr>
        <w:ind w:left="709" w:hanging="283"/>
        <w:jc w:val="both"/>
      </w:pPr>
      <w:r>
        <w:t>Výška průjezdního profilu je rovna 4,2m nad vozovkou</w:t>
      </w:r>
    </w:p>
    <w:p w14:paraId="40262856" w14:textId="77777777" w:rsidR="00512577" w:rsidRDefault="00512577" w:rsidP="00512577">
      <w:pPr>
        <w:pStyle w:val="Odstavecseseznamem"/>
        <w:numPr>
          <w:ilvl w:val="0"/>
          <w:numId w:val="28"/>
        </w:numPr>
        <w:ind w:left="709" w:hanging="283"/>
        <w:jc w:val="both"/>
      </w:pPr>
      <w:r>
        <w:t>Šířka průjezdního profilu zasahuje 0,5m od hrany vozovky</w:t>
      </w:r>
    </w:p>
    <w:p w14:paraId="12E65259" w14:textId="77777777" w:rsidR="00512577" w:rsidRDefault="00512577" w:rsidP="00512577"/>
    <w:p w14:paraId="28F1D169" w14:textId="77777777" w:rsidR="00FE6E33" w:rsidRDefault="00FE6E33" w:rsidP="00E17077">
      <w:pPr>
        <w:jc w:val="both"/>
        <w:rPr>
          <w:u w:val="single"/>
        </w:rPr>
      </w:pPr>
    </w:p>
    <w:p w14:paraId="5FFB8202" w14:textId="77777777" w:rsidR="00FE6E33" w:rsidRDefault="00FE6E33" w:rsidP="00E17077">
      <w:pPr>
        <w:jc w:val="both"/>
        <w:rPr>
          <w:u w:val="single"/>
        </w:rPr>
      </w:pPr>
    </w:p>
    <w:p w14:paraId="4EB770E6" w14:textId="77777777" w:rsidR="00512577" w:rsidRDefault="00512577" w:rsidP="00E17077">
      <w:pPr>
        <w:jc w:val="both"/>
        <w:rPr>
          <w:u w:val="single"/>
        </w:rPr>
      </w:pPr>
      <w:r w:rsidRPr="00512577">
        <w:rPr>
          <w:u w:val="single"/>
        </w:rPr>
        <w:lastRenderedPageBreak/>
        <w:t>Pěší komunikace</w:t>
      </w:r>
    </w:p>
    <w:p w14:paraId="6E731027" w14:textId="77777777" w:rsidR="00512577" w:rsidRPr="00512577" w:rsidRDefault="00512577" w:rsidP="00E17077">
      <w:pPr>
        <w:jc w:val="both"/>
        <w:rPr>
          <w:u w:val="single"/>
        </w:rPr>
      </w:pPr>
    </w:p>
    <w:p w14:paraId="4F3F97E3" w14:textId="77777777" w:rsidR="00512577" w:rsidRPr="00554181" w:rsidRDefault="00512577" w:rsidP="00E17077">
      <w:pPr>
        <w:pStyle w:val="Odstavecseseznamem"/>
        <w:numPr>
          <w:ilvl w:val="0"/>
          <w:numId w:val="30"/>
        </w:numPr>
        <w:ind w:left="709" w:hanging="283"/>
        <w:jc w:val="both"/>
      </w:pPr>
      <w:r>
        <w:t>Montáž květinové výzdoby se provádí tak, aby byl jeho spodní okraj ve výšce minimálně 3,5m až 4m, výška se musí volit z hlediska odolnosti proti vandalismu.</w:t>
      </w:r>
    </w:p>
    <w:p w14:paraId="55B2B2B6" w14:textId="77777777" w:rsidR="00554181" w:rsidRDefault="00554181" w:rsidP="00E17077">
      <w:pPr>
        <w:jc w:val="both"/>
      </w:pPr>
    </w:p>
    <w:p w14:paraId="437EC263" w14:textId="77777777" w:rsidR="00512577" w:rsidRPr="00512577" w:rsidRDefault="00512577" w:rsidP="00E17077">
      <w:pPr>
        <w:jc w:val="both"/>
        <w:rPr>
          <w:b/>
          <w:u w:val="single"/>
        </w:rPr>
      </w:pPr>
      <w:r w:rsidRPr="00512577">
        <w:rPr>
          <w:b/>
          <w:u w:val="single"/>
        </w:rPr>
        <w:t>Kamerový systém ve městě Kralupy nad Vltavou</w:t>
      </w:r>
    </w:p>
    <w:p w14:paraId="70F43ABC" w14:textId="77777777" w:rsidR="00512577" w:rsidRPr="00512577" w:rsidRDefault="00512577" w:rsidP="00E17077">
      <w:pPr>
        <w:jc w:val="both"/>
        <w:rPr>
          <w:b/>
        </w:rPr>
      </w:pPr>
    </w:p>
    <w:p w14:paraId="647E3847" w14:textId="77777777" w:rsidR="00512577" w:rsidRDefault="00512577" w:rsidP="00E17077">
      <w:pPr>
        <w:ind w:firstLine="426"/>
        <w:jc w:val="both"/>
      </w:pPr>
      <w:r>
        <w:t xml:space="preserve">Městská policie provozuje na základě ustanovení § 24b odst. 1 zákona č. 553/1991 Sb., o obecné policii, v platném znění městský kamerový dohlížecí systém. Pracoviště obsluhy městského kamerového dohlížecího systému se nachází na služebně Městské policie </w:t>
      </w:r>
      <w:r w:rsidR="00C346A7">
        <w:t>Kralupy nad Vltavou</w:t>
      </w:r>
      <w:r>
        <w:t>.</w:t>
      </w:r>
    </w:p>
    <w:p w14:paraId="5941F0E8" w14:textId="77777777" w:rsidR="00512577" w:rsidRDefault="00512577" w:rsidP="00E17077">
      <w:pPr>
        <w:ind w:firstLine="426"/>
        <w:jc w:val="both"/>
      </w:pPr>
      <w:r>
        <w:t xml:space="preserve">V současné době město disponuje celkem </w:t>
      </w:r>
      <w:r w:rsidR="00CA62DB" w:rsidRPr="00C346A7">
        <w:t>1</w:t>
      </w:r>
      <w:r w:rsidR="00CA62DB">
        <w:t>8</w:t>
      </w:r>
      <w:r w:rsidR="00C346A7">
        <w:t xml:space="preserve"> kamerovými body</w:t>
      </w:r>
      <w:r>
        <w:t>, které monitorují město. Tento stávající počet hodlají rozšířit</w:t>
      </w:r>
      <w:r w:rsidR="00C346A7">
        <w:t>. V</w:t>
      </w:r>
      <w:r>
        <w:t xml:space="preserve"> současné době </w:t>
      </w:r>
      <w:r w:rsidR="00C346A7">
        <w:t xml:space="preserve">město každý rok přidává 2 až 3 </w:t>
      </w:r>
      <w:r>
        <w:t>monitorovací bod</w:t>
      </w:r>
      <w:r w:rsidR="00C346A7">
        <w:t>y</w:t>
      </w:r>
      <w:r>
        <w:t>. S</w:t>
      </w:r>
      <w:r w:rsidR="00C346A7">
        <w:t>távající</w:t>
      </w:r>
      <w:r>
        <w:t xml:space="preserve"> a nové kamery jsou umístěn</w:t>
      </w:r>
      <w:r w:rsidR="00C346A7">
        <w:t>y</w:t>
      </w:r>
      <w:r>
        <w:t xml:space="preserve"> </w:t>
      </w:r>
      <w:r w:rsidR="00C346A7">
        <w:t>nejen</w:t>
      </w:r>
      <w:r>
        <w:t xml:space="preserve"> na fasádách budov, </w:t>
      </w:r>
      <w:r w:rsidR="00C346A7">
        <w:t xml:space="preserve">ale </w:t>
      </w:r>
      <w:r>
        <w:t>využívají</w:t>
      </w:r>
      <w:r w:rsidR="00C346A7">
        <w:t xml:space="preserve"> také</w:t>
      </w:r>
      <w:r>
        <w:t xml:space="preserve"> infrastrukturu veřejného osvětlení.</w:t>
      </w:r>
    </w:p>
    <w:p w14:paraId="51C3CA73" w14:textId="77777777" w:rsidR="00C346A7" w:rsidRDefault="00C346A7" w:rsidP="00512577"/>
    <w:p w14:paraId="5F3A7345" w14:textId="77777777" w:rsidR="00C346A7" w:rsidRDefault="00C346A7" w:rsidP="00512577"/>
    <w:p w14:paraId="60650192" w14:textId="77777777" w:rsidR="00512577" w:rsidRDefault="00512577" w:rsidP="00512577">
      <w:r>
        <w:t>Veřejná prostranství, která jsou v současné době monitorována ze sloupů VO:</w:t>
      </w:r>
    </w:p>
    <w:p w14:paraId="1DFA2046" w14:textId="77777777" w:rsidR="00C346A7" w:rsidRDefault="00C346A7" w:rsidP="00512577"/>
    <w:p w14:paraId="1FB4D5EE" w14:textId="77777777" w:rsidR="00C346A7" w:rsidRDefault="00C346A7" w:rsidP="00C346A7">
      <w:pPr>
        <w:keepNext/>
      </w:pPr>
      <w:r>
        <w:rPr>
          <w:noProof/>
        </w:rPr>
        <w:drawing>
          <wp:inline distT="0" distB="0" distL="0" distR="0" wp14:anchorId="32239A1C" wp14:editId="1ADBE9DC">
            <wp:extent cx="5761355" cy="4284345"/>
            <wp:effectExtent l="0" t="0" r="0" b="1905"/>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erové_body_ve_městě.png"/>
                    <pic:cNvPicPr/>
                  </pic:nvPicPr>
                  <pic:blipFill>
                    <a:blip r:embed="rId120">
                      <a:extLst>
                        <a:ext uri="{28A0092B-C50C-407E-A947-70E740481C1C}">
                          <a14:useLocalDpi xmlns:a14="http://schemas.microsoft.com/office/drawing/2010/main" val="0"/>
                        </a:ext>
                      </a:extLst>
                    </a:blip>
                    <a:stretch>
                      <a:fillRect/>
                    </a:stretch>
                  </pic:blipFill>
                  <pic:spPr>
                    <a:xfrm>
                      <a:off x="0" y="0"/>
                      <a:ext cx="5761355" cy="4284345"/>
                    </a:xfrm>
                    <a:prstGeom prst="rect">
                      <a:avLst/>
                    </a:prstGeom>
                  </pic:spPr>
                </pic:pic>
              </a:graphicData>
            </a:graphic>
          </wp:inline>
        </w:drawing>
      </w:r>
    </w:p>
    <w:p w14:paraId="777FBD49" w14:textId="77777777" w:rsidR="00C346A7" w:rsidRDefault="00C346A7" w:rsidP="00C346A7">
      <w:pPr>
        <w:pStyle w:val="Titulek"/>
        <w:rPr>
          <w:i/>
          <w:color w:val="A6A6A6" w:themeColor="background1" w:themeShade="A6"/>
        </w:rPr>
      </w:pPr>
      <w:r w:rsidRPr="00C346A7">
        <w:rPr>
          <w:i/>
          <w:color w:val="A6A6A6" w:themeColor="background1" w:themeShade="A6"/>
        </w:rPr>
        <w:t>Obrázek 7</w:t>
      </w:r>
      <w:r w:rsidR="00FE6E33">
        <w:rPr>
          <w:i/>
          <w:color w:val="A6A6A6" w:themeColor="background1" w:themeShade="A6"/>
        </w:rPr>
        <w:t>9</w:t>
      </w:r>
      <w:r w:rsidRPr="00C346A7">
        <w:rPr>
          <w:i/>
          <w:color w:val="A6A6A6" w:themeColor="background1" w:themeShade="A6"/>
        </w:rPr>
        <w:t xml:space="preserve"> – Mapa kamerových bodů v Kralupech nad Vltavou</w:t>
      </w:r>
    </w:p>
    <w:p w14:paraId="7A8D91B4" w14:textId="77777777" w:rsidR="00C346A7" w:rsidRDefault="00C346A7" w:rsidP="00C346A7"/>
    <w:p w14:paraId="241B8DB8" w14:textId="77777777" w:rsidR="00E17077" w:rsidRDefault="00E17077" w:rsidP="00C346A7"/>
    <w:p w14:paraId="501891E7" w14:textId="77777777" w:rsidR="00E17077" w:rsidRDefault="00E17077" w:rsidP="00E17077">
      <w:pPr>
        <w:pStyle w:val="Nadpis3"/>
        <w:ind w:left="1276" w:hanging="1134"/>
      </w:pPr>
      <w:bookmarkStart w:id="39" w:name="_Toc49775425"/>
      <w:r w:rsidRPr="00E17077">
        <w:lastRenderedPageBreak/>
        <w:t>Mechanické parametry nosných konstrukcí průjezdních komunikací</w:t>
      </w:r>
      <w:bookmarkEnd w:id="39"/>
    </w:p>
    <w:p w14:paraId="59A21E63" w14:textId="77777777" w:rsidR="00E17077" w:rsidRDefault="00E17077" w:rsidP="00E17077"/>
    <w:p w14:paraId="3B74A324" w14:textId="77777777" w:rsidR="00E17077" w:rsidRDefault="00E17077" w:rsidP="00E17077">
      <w:pPr>
        <w:ind w:firstLine="426"/>
        <w:jc w:val="both"/>
      </w:pPr>
      <w:r>
        <w:t>Mechanické parametry maximálního zatížení nosných konstrukcí vhodných k umisťování reklamních panelů</w:t>
      </w:r>
      <w:r w:rsidR="00C435DD">
        <w:t>, i</w:t>
      </w:r>
      <w:r>
        <w:t>nformačních systémů, kamerových systémů apod., jsou uvedené v příloze databázové části VO</w:t>
      </w:r>
    </w:p>
    <w:p w14:paraId="04A37A7E" w14:textId="77777777" w:rsidR="00C435DD" w:rsidRDefault="00C435DD" w:rsidP="00E17077">
      <w:pPr>
        <w:ind w:firstLine="426"/>
        <w:jc w:val="both"/>
      </w:pPr>
    </w:p>
    <w:p w14:paraId="0E9EE228" w14:textId="77777777" w:rsidR="00E17077" w:rsidRDefault="00C435DD" w:rsidP="00C435DD">
      <w:pPr>
        <w:ind w:firstLine="426"/>
        <w:jc w:val="both"/>
      </w:pPr>
      <w:r>
        <w:t xml:space="preserve">Na hlavních průjezdních komunikacích třídy M3 a M4 doporučujeme používat </w:t>
      </w:r>
      <w:r w:rsidR="00E17077">
        <w:t xml:space="preserve">zesílené stožáry. Standartní stožáry budou použity v parcích, pěších zónách a místech kde je </w:t>
      </w:r>
      <w:r>
        <w:t>pouze místní</w:t>
      </w:r>
      <w:r w:rsidR="00E17077">
        <w:t xml:space="preserve"> doprava </w:t>
      </w:r>
      <w:r>
        <w:t xml:space="preserve">(rezidenční čtvrti) </w:t>
      </w:r>
      <w:r w:rsidR="00E17077">
        <w:t xml:space="preserve">a neuvažuje se </w:t>
      </w:r>
      <w:r>
        <w:t>o zavěšení</w:t>
      </w:r>
      <w:r w:rsidR="00E17077">
        <w:t xml:space="preserve"> nějakého systému </w:t>
      </w:r>
      <w:r>
        <w:t>na stožáry, případně jen o jejich minimálním využití.</w:t>
      </w:r>
    </w:p>
    <w:p w14:paraId="0056DCB8" w14:textId="77777777" w:rsidR="00CA62DB" w:rsidRDefault="00CA62DB" w:rsidP="00CA62DB">
      <w:pPr>
        <w:jc w:val="both"/>
      </w:pPr>
    </w:p>
    <w:p w14:paraId="1F5E3D90" w14:textId="77777777" w:rsidR="00E14714" w:rsidRDefault="00E14714" w:rsidP="00E14714">
      <w:pPr>
        <w:keepNext/>
        <w:jc w:val="both"/>
      </w:pPr>
      <w:r>
        <w:rPr>
          <w:noProof/>
        </w:rPr>
        <w:drawing>
          <wp:inline distT="0" distB="0" distL="0" distR="0" wp14:anchorId="01A74D8E" wp14:editId="0A56EFA5">
            <wp:extent cx="5761355" cy="3166745"/>
            <wp:effectExtent l="0" t="0" r="0"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strukce_sloupů_VO.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61355" cy="3166745"/>
                    </a:xfrm>
                    <a:prstGeom prst="rect">
                      <a:avLst/>
                    </a:prstGeom>
                  </pic:spPr>
                </pic:pic>
              </a:graphicData>
            </a:graphic>
          </wp:inline>
        </w:drawing>
      </w:r>
    </w:p>
    <w:p w14:paraId="7D6C720F" w14:textId="77777777" w:rsidR="00CA62DB" w:rsidRDefault="00E14714" w:rsidP="00E14714">
      <w:pPr>
        <w:pStyle w:val="Titulek"/>
        <w:jc w:val="both"/>
        <w:rPr>
          <w:i/>
          <w:color w:val="A6A6A6" w:themeColor="background1" w:themeShade="A6"/>
        </w:rPr>
      </w:pPr>
      <w:r w:rsidRPr="00E14714">
        <w:rPr>
          <w:i/>
          <w:color w:val="A6A6A6" w:themeColor="background1" w:themeShade="A6"/>
        </w:rPr>
        <w:t xml:space="preserve">Obrázek </w:t>
      </w:r>
      <w:r w:rsidR="00FE6E33">
        <w:rPr>
          <w:i/>
          <w:color w:val="A6A6A6" w:themeColor="background1" w:themeShade="A6"/>
        </w:rPr>
        <w:t>80</w:t>
      </w:r>
      <w:r w:rsidRPr="00E14714">
        <w:rPr>
          <w:i/>
          <w:color w:val="A6A6A6" w:themeColor="background1" w:themeShade="A6"/>
        </w:rPr>
        <w:t xml:space="preserve"> - Pohled na konstrukce sloupů VO</w:t>
      </w:r>
    </w:p>
    <w:p w14:paraId="4460B33E" w14:textId="77777777" w:rsidR="00FE6E33" w:rsidRDefault="00FE6E33" w:rsidP="00FE6E33">
      <w:pPr>
        <w:tabs>
          <w:tab w:val="left" w:pos="2899"/>
        </w:tabs>
        <w:spacing w:after="160" w:line="259" w:lineRule="auto"/>
        <w:rPr>
          <w:b/>
          <w:bCs/>
          <w:lang w:val="en-US"/>
        </w:rPr>
      </w:pPr>
    </w:p>
    <w:p w14:paraId="4CC92CDC" w14:textId="77777777" w:rsidR="00FE6E33" w:rsidRDefault="00FE6E33" w:rsidP="00FE6E33">
      <w:pPr>
        <w:tabs>
          <w:tab w:val="left" w:pos="2899"/>
        </w:tabs>
        <w:spacing w:after="160" w:line="259" w:lineRule="auto"/>
        <w:rPr>
          <w:b/>
          <w:bCs/>
          <w:lang w:val="en-US"/>
        </w:rPr>
      </w:pPr>
    </w:p>
    <w:p w14:paraId="5CCADDDE" w14:textId="77777777" w:rsidR="00FE6E33" w:rsidRDefault="00FE6E33" w:rsidP="00FE6E33">
      <w:pPr>
        <w:tabs>
          <w:tab w:val="left" w:pos="2899"/>
        </w:tabs>
        <w:spacing w:after="160" w:line="259" w:lineRule="auto"/>
        <w:rPr>
          <w:b/>
          <w:bCs/>
          <w:lang w:val="en-US"/>
        </w:rPr>
      </w:pPr>
    </w:p>
    <w:p w14:paraId="6DAE87B4" w14:textId="77777777" w:rsidR="00FE6E33" w:rsidRDefault="00FE6E33" w:rsidP="00FE6E33">
      <w:pPr>
        <w:tabs>
          <w:tab w:val="left" w:pos="2899"/>
        </w:tabs>
        <w:spacing w:after="160" w:line="259" w:lineRule="auto"/>
        <w:rPr>
          <w:b/>
          <w:bCs/>
          <w:lang w:val="en-US"/>
        </w:rPr>
      </w:pPr>
    </w:p>
    <w:p w14:paraId="5B990078" w14:textId="77777777" w:rsidR="00FE6E33" w:rsidRPr="00FE6E33" w:rsidRDefault="00FE6E33" w:rsidP="00FE6E33">
      <w:pPr>
        <w:tabs>
          <w:tab w:val="left" w:pos="2899"/>
        </w:tabs>
        <w:spacing w:after="160" w:line="259" w:lineRule="auto"/>
        <w:rPr>
          <w:b/>
          <w:bCs/>
          <w:szCs w:val="24"/>
          <w:lang w:val="en-US"/>
        </w:rPr>
      </w:pPr>
      <w:r w:rsidRPr="00FE6E33">
        <w:rPr>
          <w:b/>
          <w:bCs/>
          <w:szCs w:val="24"/>
          <w:lang w:val="en-US"/>
        </w:rPr>
        <w:t xml:space="preserve">Veškeré databázové přílohy toho </w:t>
      </w:r>
      <w:r w:rsidR="004D36FB">
        <w:rPr>
          <w:b/>
          <w:bCs/>
          <w:szCs w:val="24"/>
          <w:lang w:val="en-US"/>
        </w:rPr>
        <w:t>konceptu</w:t>
      </w:r>
      <w:r w:rsidRPr="00FE6E33">
        <w:rPr>
          <w:b/>
          <w:bCs/>
          <w:szCs w:val="24"/>
          <w:lang w:val="en-US"/>
        </w:rPr>
        <w:t xml:space="preserve"> jsou přiloženy na CD v elektronické podobě.</w:t>
      </w:r>
    </w:p>
    <w:p w14:paraId="17B3F402" w14:textId="0C8C4300" w:rsidR="00E14714" w:rsidRDefault="00E14714" w:rsidP="00E14714"/>
    <w:p w14:paraId="7BF30621" w14:textId="353F1A7D" w:rsidR="00832001" w:rsidRDefault="00832001" w:rsidP="00E14714"/>
    <w:p w14:paraId="50E7F75D" w14:textId="6E098F56" w:rsidR="00832001" w:rsidRDefault="00832001" w:rsidP="00E14714"/>
    <w:p w14:paraId="7FCCCD4D" w14:textId="6EECF4F0" w:rsidR="00832001" w:rsidRDefault="00832001" w:rsidP="00E14714"/>
    <w:p w14:paraId="137D7FAB" w14:textId="50978CED" w:rsidR="00832001" w:rsidRDefault="00832001" w:rsidP="00E14714"/>
    <w:p w14:paraId="610636B7" w14:textId="466DE36C" w:rsidR="00832001" w:rsidRDefault="00832001" w:rsidP="00E14714"/>
    <w:p w14:paraId="00BA7104" w14:textId="0B8E6492" w:rsidR="00832001" w:rsidRDefault="00832001" w:rsidP="00E14714"/>
    <w:p w14:paraId="70B4FEC4" w14:textId="6A9EA6B7" w:rsidR="00832001" w:rsidRDefault="00832001" w:rsidP="00E14714"/>
    <w:p w14:paraId="26EEC06D" w14:textId="293E2AAA" w:rsidR="00832001" w:rsidRDefault="00756074" w:rsidP="00832001">
      <w:pPr>
        <w:pStyle w:val="Nadpis1"/>
      </w:pPr>
      <w:bookmarkStart w:id="40" w:name="_Toc51060866"/>
      <w:r>
        <w:rPr>
          <w:rFonts w:ascii="Times New Roman" w:eastAsia="Times New Roman" w:hAnsi="Times New Roman"/>
          <w:noProof/>
        </w:rPr>
        <w:lastRenderedPageBreak/>
        <w:drawing>
          <wp:anchor distT="0" distB="0" distL="114300" distR="114300" simplePos="0" relativeHeight="251705856" behindDoc="0" locked="0" layoutInCell="1" allowOverlap="1" wp14:anchorId="0CAF4E9A" wp14:editId="1EA67923">
            <wp:simplePos x="0" y="0"/>
            <wp:positionH relativeFrom="column">
              <wp:posOffset>-473075</wp:posOffset>
            </wp:positionH>
            <wp:positionV relativeFrom="paragraph">
              <wp:posOffset>-21016595</wp:posOffset>
            </wp:positionV>
            <wp:extent cx="2876550" cy="605790"/>
            <wp:effectExtent l="0" t="0" r="0" b="381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jpg"/>
                    <pic:cNvPicPr/>
                  </pic:nvPicPr>
                  <pic:blipFill>
                    <a:blip r:embed="rId8">
                      <a:extLst>
                        <a:ext uri="{28A0092B-C50C-407E-A947-70E740481C1C}">
                          <a14:useLocalDpi xmlns:a14="http://schemas.microsoft.com/office/drawing/2010/main" val="0"/>
                        </a:ext>
                      </a:extLst>
                    </a:blip>
                    <a:stretch>
                      <a:fillRect/>
                    </a:stretch>
                  </pic:blipFill>
                  <pic:spPr>
                    <a:xfrm>
                      <a:off x="0" y="0"/>
                      <a:ext cx="2876550" cy="605790"/>
                    </a:xfrm>
                    <a:prstGeom prst="rect">
                      <a:avLst/>
                    </a:prstGeom>
                  </pic:spPr>
                </pic:pic>
              </a:graphicData>
            </a:graphic>
            <wp14:sizeRelH relativeFrom="page">
              <wp14:pctWidth>0</wp14:pctWidth>
            </wp14:sizeRelH>
            <wp14:sizeRelV relativeFrom="page">
              <wp14:pctHeight>0</wp14:pctHeight>
            </wp14:sizeRelV>
          </wp:anchor>
        </w:drawing>
      </w:r>
      <w:r w:rsidR="00832001" w:rsidRPr="00C2489A">
        <w:t>Přílohy</w:t>
      </w:r>
      <w:bookmarkEnd w:id="40"/>
    </w:p>
    <w:p w14:paraId="3058D104" w14:textId="77777777" w:rsidR="00832001" w:rsidRPr="00C2489A" w:rsidRDefault="00832001" w:rsidP="00832001"/>
    <w:p w14:paraId="5A5761DD" w14:textId="17758727" w:rsidR="00832001" w:rsidRDefault="00832001" w:rsidP="00832001">
      <w:r>
        <w:t>Příloha č. 1 – Tabulková databáze</w:t>
      </w:r>
    </w:p>
    <w:p w14:paraId="65524C33" w14:textId="5CB4D9E2" w:rsidR="00832001" w:rsidRDefault="00832001" w:rsidP="00832001">
      <w:r>
        <w:t>Příloha č. 2 – Přechody k dosvětlení</w:t>
      </w:r>
    </w:p>
    <w:p w14:paraId="21423677" w14:textId="4CCB35DE" w:rsidR="00832001" w:rsidRDefault="00832001" w:rsidP="00832001">
      <w:r>
        <w:t>Příloha č. 3 – Pasport komunikací</w:t>
      </w:r>
    </w:p>
    <w:p w14:paraId="04304954" w14:textId="7479527A" w:rsidR="00832001" w:rsidRDefault="00832001" w:rsidP="00832001">
      <w:r>
        <w:t xml:space="preserve">Příloha č. 4 – Fotodokumentace </w:t>
      </w:r>
    </w:p>
    <w:p w14:paraId="4B79C3AD" w14:textId="2EEC9C44" w:rsidR="00832001" w:rsidRDefault="00832001" w:rsidP="00832001">
      <w:r>
        <w:t>Příloha č. 5 – Obrázkové přílohy</w:t>
      </w:r>
    </w:p>
    <w:p w14:paraId="4633981F" w14:textId="77777777" w:rsidR="00832001" w:rsidRDefault="00832001" w:rsidP="00832001"/>
    <w:p w14:paraId="636EA64D" w14:textId="77777777" w:rsidR="00832001" w:rsidRDefault="00832001" w:rsidP="00E14714"/>
    <w:sectPr w:rsidR="00832001" w:rsidSect="00761D75">
      <w:headerReference w:type="default" r:id="rId122"/>
      <w:footerReference w:type="default" r:id="rId123"/>
      <w:pgSz w:w="11906" w:h="16838"/>
      <w:pgMar w:top="1417" w:right="1416" w:bottom="1417" w:left="1417" w:header="708" w:footer="708" w:gutter="0"/>
      <w:pgBorders w:display="firstPage" w:offsetFrom="page">
        <w:top w:val="thinThickSmallGap" w:sz="36" w:space="24" w:color="1F497D" w:themeColor="text2"/>
        <w:left w:val="thinThickSmallGap" w:sz="36" w:space="24" w:color="1F497D" w:themeColor="text2"/>
        <w:bottom w:val="thickThinSmallGap" w:sz="36" w:space="24" w:color="1F497D" w:themeColor="text2"/>
        <w:right w:val="thickThinSmallGap" w:sz="36" w:space="24" w:color="1F497D" w:themeColor="text2"/>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7AD23C" w14:textId="77777777" w:rsidR="00714773" w:rsidRDefault="00714773" w:rsidP="00C97C66">
      <w:r>
        <w:separator/>
      </w:r>
    </w:p>
  </w:endnote>
  <w:endnote w:type="continuationSeparator" w:id="0">
    <w:p w14:paraId="6EBC0D45" w14:textId="77777777" w:rsidR="00714773" w:rsidRDefault="00714773" w:rsidP="00C97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OpenSymbol">
    <w:altName w:val="Segoe UI Symbol"/>
    <w:charset w:val="02"/>
    <w:family w:val="auto"/>
    <w:pitch w:val="default"/>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7487031"/>
      <w:docPartObj>
        <w:docPartGallery w:val="Page Numbers (Bottom of Page)"/>
        <w:docPartUnique/>
      </w:docPartObj>
    </w:sdtPr>
    <w:sdtEndPr>
      <w:rPr>
        <w:i/>
      </w:rPr>
    </w:sdtEndPr>
    <w:sdtContent>
      <w:p w14:paraId="63147405" w14:textId="19FCACF8" w:rsidR="00514325" w:rsidRPr="00522495" w:rsidRDefault="00514325" w:rsidP="00522495">
        <w:pPr>
          <w:pStyle w:val="Zpat"/>
          <w:ind w:left="-851"/>
          <w:jc w:val="right"/>
          <w:rPr>
            <w:i/>
          </w:rPr>
        </w:pPr>
        <w:r w:rsidRPr="00522495">
          <w:rPr>
            <w:i/>
            <w:noProof/>
          </w:rPr>
          <w:drawing>
            <wp:anchor distT="0" distB="0" distL="114300" distR="114300" simplePos="0" relativeHeight="251660288" behindDoc="1" locked="0" layoutInCell="1" allowOverlap="1" wp14:anchorId="5BA1C535" wp14:editId="681760E3">
              <wp:simplePos x="0" y="0"/>
              <wp:positionH relativeFrom="column">
                <wp:posOffset>-566420</wp:posOffset>
              </wp:positionH>
              <wp:positionV relativeFrom="paragraph">
                <wp:posOffset>-64770</wp:posOffset>
              </wp:positionV>
              <wp:extent cx="1304925" cy="283210"/>
              <wp:effectExtent l="0" t="0" r="9525" b="2540"/>
              <wp:wrapNone/>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DA.jpg"/>
                      <pic:cNvPicPr/>
                    </pic:nvPicPr>
                    <pic:blipFill>
                      <a:blip r:embed="rId1" cstate="print">
                        <a:lum bright="70000" contrast="-70000"/>
                        <a:extLst>
                          <a:ext uri="{28A0092B-C50C-407E-A947-70E740481C1C}">
                            <a14:useLocalDpi xmlns:a14="http://schemas.microsoft.com/office/drawing/2010/main" val="0"/>
                          </a:ext>
                        </a:extLst>
                      </a:blip>
                      <a:stretch>
                        <a:fillRect/>
                      </a:stretch>
                    </pic:blipFill>
                    <pic:spPr>
                      <a:xfrm>
                        <a:off x="0" y="0"/>
                        <a:ext cx="1304925" cy="283210"/>
                      </a:xfrm>
                      <a:prstGeom prst="rect">
                        <a:avLst/>
                      </a:prstGeom>
                    </pic:spPr>
                  </pic:pic>
                </a:graphicData>
              </a:graphic>
              <wp14:sizeRelH relativeFrom="page">
                <wp14:pctWidth>0</wp14:pctWidth>
              </wp14:sizeRelH>
              <wp14:sizeRelV relativeFrom="page">
                <wp14:pctHeight>0</wp14:pctHeight>
              </wp14:sizeRelV>
            </wp:anchor>
          </w:drawing>
        </w:r>
        <w:r w:rsidRPr="00522495">
          <w:rPr>
            <w:i/>
          </w:rPr>
          <w:fldChar w:fldCharType="begin"/>
        </w:r>
        <w:r w:rsidRPr="00522495">
          <w:rPr>
            <w:i/>
          </w:rPr>
          <w:instrText>PAGE   \* MERGEFORMAT</w:instrText>
        </w:r>
        <w:r w:rsidRPr="00522495">
          <w:rPr>
            <w:i/>
          </w:rPr>
          <w:fldChar w:fldCharType="separate"/>
        </w:r>
        <w:r w:rsidR="00756074">
          <w:rPr>
            <w:i/>
            <w:noProof/>
          </w:rPr>
          <w:t>2</w:t>
        </w:r>
        <w:r w:rsidRPr="00522495">
          <w:rPr>
            <w:i/>
          </w:rPr>
          <w:fldChar w:fldCharType="end"/>
        </w:r>
      </w:p>
    </w:sdtContent>
  </w:sdt>
  <w:p w14:paraId="22B3CB72" w14:textId="77777777" w:rsidR="00514325" w:rsidRDefault="00514325" w:rsidP="000A4753">
    <w:pPr>
      <w:pStyle w:val="Zpat"/>
      <w:ind w:left="-85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2F747A" w14:textId="77777777" w:rsidR="00714773" w:rsidRDefault="00714773" w:rsidP="00C97C66">
      <w:r>
        <w:separator/>
      </w:r>
    </w:p>
  </w:footnote>
  <w:footnote w:type="continuationSeparator" w:id="0">
    <w:p w14:paraId="6A17B043" w14:textId="77777777" w:rsidR="00714773" w:rsidRDefault="00714773" w:rsidP="00C97C6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0F6ED" w14:textId="777DDF16" w:rsidR="00756074" w:rsidRDefault="00756074" w:rsidP="001C0A06">
    <w:pPr>
      <w:pStyle w:val="Zhlav"/>
      <w:tabs>
        <w:tab w:val="clear" w:pos="4536"/>
        <w:tab w:val="clear" w:pos="9072"/>
        <w:tab w:val="left" w:pos="8202"/>
      </w:tabs>
      <w:rPr>
        <w:rFonts w:ascii="Times New Roman" w:eastAsia="Times New Roman" w:hAnsi="Times New Roman"/>
        <w:noProof/>
      </w:rPr>
    </w:pPr>
    <w:r>
      <w:rPr>
        <w:rFonts w:ascii="Times New Roman" w:eastAsia="Times New Roman" w:hAnsi="Times New Roman"/>
        <w:noProof/>
      </w:rPr>
      <w:drawing>
        <wp:anchor distT="0" distB="0" distL="114300" distR="114300" simplePos="0" relativeHeight="251667968" behindDoc="0" locked="0" layoutInCell="1" allowOverlap="1" wp14:anchorId="53267467" wp14:editId="3EFBD014">
          <wp:simplePos x="0" y="0"/>
          <wp:positionH relativeFrom="column">
            <wp:posOffset>-129540</wp:posOffset>
          </wp:positionH>
          <wp:positionV relativeFrom="paragraph">
            <wp:posOffset>-160655</wp:posOffset>
          </wp:positionV>
          <wp:extent cx="2876550" cy="605790"/>
          <wp:effectExtent l="0" t="0" r="0" b="3810"/>
          <wp:wrapNone/>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jpg"/>
                  <pic:cNvPicPr/>
                </pic:nvPicPr>
                <pic:blipFill>
                  <a:blip r:embed="rId1">
                    <a:extLst>
                      <a:ext uri="{28A0092B-C50C-407E-A947-70E740481C1C}">
                        <a14:useLocalDpi xmlns:a14="http://schemas.microsoft.com/office/drawing/2010/main" val="0"/>
                      </a:ext>
                    </a:extLst>
                  </a:blip>
                  <a:stretch>
                    <a:fillRect/>
                  </a:stretch>
                </pic:blipFill>
                <pic:spPr>
                  <a:xfrm>
                    <a:off x="0" y="0"/>
                    <a:ext cx="2876550" cy="605790"/>
                  </a:xfrm>
                  <a:prstGeom prst="rect">
                    <a:avLst/>
                  </a:prstGeom>
                </pic:spPr>
              </pic:pic>
            </a:graphicData>
          </a:graphic>
          <wp14:sizeRelH relativeFrom="page">
            <wp14:pctWidth>0</wp14:pctWidth>
          </wp14:sizeRelH>
          <wp14:sizeRelV relativeFrom="page">
            <wp14:pctHeight>0</wp14:pctHeight>
          </wp14:sizeRelV>
        </wp:anchor>
      </w:drawing>
    </w:r>
  </w:p>
  <w:p w14:paraId="34E0B00F" w14:textId="791D6378" w:rsidR="00514325" w:rsidRPr="000A4753" w:rsidRDefault="00514325" w:rsidP="001C0A06">
    <w:pPr>
      <w:pStyle w:val="Zhlav"/>
      <w:tabs>
        <w:tab w:val="clear" w:pos="4536"/>
        <w:tab w:val="clear" w:pos="9072"/>
        <w:tab w:val="left" w:pos="8202"/>
      </w:tabs>
      <w:rPr>
        <w:b/>
        <w:szCs w:val="24"/>
      </w:rPr>
    </w:pPr>
    <w:r>
      <w:rPr>
        <w:b/>
        <w:color w:val="D9D9D9" w:themeColor="background1" w:themeShade="D9"/>
        <w:szCs w:val="24"/>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hybridMultilevel"/>
    <w:tmpl w:val="79838CB2"/>
    <w:lvl w:ilvl="0" w:tplc="FFFFFFFF">
      <w:start w:val="1"/>
      <w:numFmt w:val="bullet"/>
      <w:lvlText w:val="2"/>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163512F5"/>
    <w:multiLevelType w:val="hybridMultilevel"/>
    <w:tmpl w:val="060E7F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A3A517E"/>
    <w:multiLevelType w:val="hybridMultilevel"/>
    <w:tmpl w:val="4DA4FEBA"/>
    <w:lvl w:ilvl="0" w:tplc="04050001">
      <w:start w:val="1"/>
      <w:numFmt w:val="bullet"/>
      <w:lvlText w:val=""/>
      <w:lvlJc w:val="left"/>
      <w:pPr>
        <w:ind w:left="2190" w:hanging="360"/>
      </w:pPr>
      <w:rPr>
        <w:rFonts w:ascii="Symbol" w:hAnsi="Symbol" w:hint="default"/>
      </w:rPr>
    </w:lvl>
    <w:lvl w:ilvl="1" w:tplc="04050003" w:tentative="1">
      <w:start w:val="1"/>
      <w:numFmt w:val="bullet"/>
      <w:lvlText w:val="o"/>
      <w:lvlJc w:val="left"/>
      <w:pPr>
        <w:ind w:left="2910" w:hanging="360"/>
      </w:pPr>
      <w:rPr>
        <w:rFonts w:ascii="Courier New" w:hAnsi="Courier New" w:cs="Courier New" w:hint="default"/>
      </w:rPr>
    </w:lvl>
    <w:lvl w:ilvl="2" w:tplc="04050005" w:tentative="1">
      <w:start w:val="1"/>
      <w:numFmt w:val="bullet"/>
      <w:lvlText w:val=""/>
      <w:lvlJc w:val="left"/>
      <w:pPr>
        <w:ind w:left="3630" w:hanging="360"/>
      </w:pPr>
      <w:rPr>
        <w:rFonts w:ascii="Wingdings" w:hAnsi="Wingdings" w:hint="default"/>
      </w:rPr>
    </w:lvl>
    <w:lvl w:ilvl="3" w:tplc="04050001" w:tentative="1">
      <w:start w:val="1"/>
      <w:numFmt w:val="bullet"/>
      <w:lvlText w:val=""/>
      <w:lvlJc w:val="left"/>
      <w:pPr>
        <w:ind w:left="4350" w:hanging="360"/>
      </w:pPr>
      <w:rPr>
        <w:rFonts w:ascii="Symbol" w:hAnsi="Symbol" w:hint="default"/>
      </w:rPr>
    </w:lvl>
    <w:lvl w:ilvl="4" w:tplc="04050003" w:tentative="1">
      <w:start w:val="1"/>
      <w:numFmt w:val="bullet"/>
      <w:lvlText w:val="o"/>
      <w:lvlJc w:val="left"/>
      <w:pPr>
        <w:ind w:left="5070" w:hanging="360"/>
      </w:pPr>
      <w:rPr>
        <w:rFonts w:ascii="Courier New" w:hAnsi="Courier New" w:cs="Courier New" w:hint="default"/>
      </w:rPr>
    </w:lvl>
    <w:lvl w:ilvl="5" w:tplc="04050005" w:tentative="1">
      <w:start w:val="1"/>
      <w:numFmt w:val="bullet"/>
      <w:lvlText w:val=""/>
      <w:lvlJc w:val="left"/>
      <w:pPr>
        <w:ind w:left="5790" w:hanging="360"/>
      </w:pPr>
      <w:rPr>
        <w:rFonts w:ascii="Wingdings" w:hAnsi="Wingdings" w:hint="default"/>
      </w:rPr>
    </w:lvl>
    <w:lvl w:ilvl="6" w:tplc="04050001" w:tentative="1">
      <w:start w:val="1"/>
      <w:numFmt w:val="bullet"/>
      <w:lvlText w:val=""/>
      <w:lvlJc w:val="left"/>
      <w:pPr>
        <w:ind w:left="6510" w:hanging="360"/>
      </w:pPr>
      <w:rPr>
        <w:rFonts w:ascii="Symbol" w:hAnsi="Symbol" w:hint="default"/>
      </w:rPr>
    </w:lvl>
    <w:lvl w:ilvl="7" w:tplc="04050003" w:tentative="1">
      <w:start w:val="1"/>
      <w:numFmt w:val="bullet"/>
      <w:lvlText w:val="o"/>
      <w:lvlJc w:val="left"/>
      <w:pPr>
        <w:ind w:left="7230" w:hanging="360"/>
      </w:pPr>
      <w:rPr>
        <w:rFonts w:ascii="Courier New" w:hAnsi="Courier New" w:cs="Courier New" w:hint="default"/>
      </w:rPr>
    </w:lvl>
    <w:lvl w:ilvl="8" w:tplc="04050005" w:tentative="1">
      <w:start w:val="1"/>
      <w:numFmt w:val="bullet"/>
      <w:lvlText w:val=""/>
      <w:lvlJc w:val="left"/>
      <w:pPr>
        <w:ind w:left="7950" w:hanging="360"/>
      </w:pPr>
      <w:rPr>
        <w:rFonts w:ascii="Wingdings" w:hAnsi="Wingdings" w:hint="default"/>
      </w:rPr>
    </w:lvl>
  </w:abstractNum>
  <w:abstractNum w:abstractNumId="3" w15:restartNumberingAfterBreak="0">
    <w:nsid w:val="1EDB69EA"/>
    <w:multiLevelType w:val="hybridMultilevel"/>
    <w:tmpl w:val="180E2C38"/>
    <w:lvl w:ilvl="0" w:tplc="04050001">
      <w:start w:val="1"/>
      <w:numFmt w:val="bullet"/>
      <w:lvlText w:val=""/>
      <w:lvlJc w:val="left"/>
      <w:pPr>
        <w:ind w:left="720" w:hanging="360"/>
      </w:pPr>
      <w:rPr>
        <w:rFonts w:ascii="Symbol" w:hAnsi="Symbol" w:hint="default"/>
      </w:rPr>
    </w:lvl>
    <w:lvl w:ilvl="1" w:tplc="B608F50C">
      <w:numFmt w:val="bullet"/>
      <w:lvlText w:val="-"/>
      <w:lvlJc w:val="left"/>
      <w:pPr>
        <w:ind w:left="1785" w:hanging="705"/>
      </w:pPr>
      <w:rPr>
        <w:rFonts w:ascii="Calibri" w:eastAsia="Calibri" w:hAnsi="Calibri" w:cs="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214204F"/>
    <w:multiLevelType w:val="hybridMultilevel"/>
    <w:tmpl w:val="91F87C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37F0329"/>
    <w:multiLevelType w:val="hybridMultilevel"/>
    <w:tmpl w:val="BBFA1C24"/>
    <w:lvl w:ilvl="0" w:tplc="04050001">
      <w:start w:val="1"/>
      <w:numFmt w:val="bullet"/>
      <w:lvlText w:val=""/>
      <w:lvlJc w:val="left"/>
      <w:pPr>
        <w:ind w:left="1065" w:hanging="705"/>
      </w:pPr>
      <w:rPr>
        <w:rFonts w:ascii="Symbol" w:hAnsi="Symbol" w:hint="default"/>
      </w:rPr>
    </w:lvl>
    <w:lvl w:ilvl="1" w:tplc="DE82D814">
      <w:numFmt w:val="bullet"/>
      <w:lvlText w:val="-"/>
      <w:lvlJc w:val="left"/>
      <w:pPr>
        <w:ind w:left="1440" w:hanging="360"/>
      </w:pPr>
      <w:rPr>
        <w:rFonts w:ascii="Calibri" w:eastAsia="Calibri" w:hAnsi="Calibri" w:cs="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6F2476C"/>
    <w:multiLevelType w:val="multilevel"/>
    <w:tmpl w:val="F5B48C52"/>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576" w:hanging="576"/>
      </w:pPr>
      <w:rPr>
        <w:rFonts w:asciiTheme="minorHAnsi" w:hAnsiTheme="minorHAnsi" w:hint="default"/>
      </w:rPr>
    </w:lvl>
    <w:lvl w:ilvl="2">
      <w:start w:val="1"/>
      <w:numFmt w:val="decimal"/>
      <w:pStyle w:val="Nadpis3"/>
      <w:lvlText w:val="%1.%2.%3"/>
      <w:lvlJc w:val="left"/>
      <w:pPr>
        <w:ind w:left="862" w:hanging="720"/>
      </w:pPr>
      <w:rPr>
        <w:rFonts w:asciiTheme="minorHAnsi" w:hAnsiTheme="minorHAnsi" w:hint="default"/>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rPr>
        <w:rFonts w:hint="default"/>
        <w:i w:val="0"/>
      </w:rPr>
    </w:lvl>
    <w:lvl w:ilvl="4">
      <w:start w:val="1"/>
      <w:numFmt w:val="decimal"/>
      <w:pStyle w:val="Nadpis5"/>
      <w:lvlText w:val="%1.%2.%3.%4.%5"/>
      <w:lvlJc w:val="left"/>
      <w:pPr>
        <w:ind w:left="1008" w:hanging="1008"/>
      </w:pPr>
      <w:rPr>
        <w:rFonts w:hint="default"/>
      </w:rPr>
    </w:lvl>
    <w:lvl w:ilvl="5">
      <w:start w:val="1"/>
      <w:numFmt w:val="decimal"/>
      <w:pStyle w:val="Nadpis6"/>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7" w15:restartNumberingAfterBreak="0">
    <w:nsid w:val="27F80276"/>
    <w:multiLevelType w:val="hybridMultilevel"/>
    <w:tmpl w:val="45DEE3F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 w15:restartNumberingAfterBreak="0">
    <w:nsid w:val="280D46D7"/>
    <w:multiLevelType w:val="hybridMultilevel"/>
    <w:tmpl w:val="BCCC6F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ACC03BA"/>
    <w:multiLevelType w:val="hybridMultilevel"/>
    <w:tmpl w:val="559A76F6"/>
    <w:lvl w:ilvl="0" w:tplc="04050001">
      <w:start w:val="1"/>
      <w:numFmt w:val="bullet"/>
      <w:lvlText w:val=""/>
      <w:lvlJc w:val="left"/>
      <w:pPr>
        <w:ind w:left="1800" w:hanging="360"/>
      </w:pPr>
      <w:rPr>
        <w:rFonts w:ascii="Symbol" w:hAnsi="Symbol"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10" w15:restartNumberingAfterBreak="0">
    <w:nsid w:val="2B1F7CE5"/>
    <w:multiLevelType w:val="hybridMultilevel"/>
    <w:tmpl w:val="854C37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C573525"/>
    <w:multiLevelType w:val="hybridMultilevel"/>
    <w:tmpl w:val="6D001E4C"/>
    <w:lvl w:ilvl="0" w:tplc="4E58135E">
      <w:start w:val="1"/>
      <w:numFmt w:val="upperRoman"/>
      <w:lvlText w:val="%1."/>
      <w:lvlJc w:val="left"/>
      <w:pPr>
        <w:ind w:left="4248" w:hanging="720"/>
      </w:pPr>
      <w:rPr>
        <w:rFonts w:hint="default"/>
        <w:b/>
      </w:rPr>
    </w:lvl>
    <w:lvl w:ilvl="1" w:tplc="04050019" w:tentative="1">
      <w:start w:val="1"/>
      <w:numFmt w:val="lowerLetter"/>
      <w:lvlText w:val="%2."/>
      <w:lvlJc w:val="left"/>
      <w:pPr>
        <w:ind w:left="4608" w:hanging="360"/>
      </w:pPr>
    </w:lvl>
    <w:lvl w:ilvl="2" w:tplc="0405001B" w:tentative="1">
      <w:start w:val="1"/>
      <w:numFmt w:val="lowerRoman"/>
      <w:lvlText w:val="%3."/>
      <w:lvlJc w:val="right"/>
      <w:pPr>
        <w:ind w:left="5328" w:hanging="180"/>
      </w:pPr>
    </w:lvl>
    <w:lvl w:ilvl="3" w:tplc="0405000F" w:tentative="1">
      <w:start w:val="1"/>
      <w:numFmt w:val="decimal"/>
      <w:lvlText w:val="%4."/>
      <w:lvlJc w:val="left"/>
      <w:pPr>
        <w:ind w:left="6048" w:hanging="360"/>
      </w:pPr>
    </w:lvl>
    <w:lvl w:ilvl="4" w:tplc="04050019" w:tentative="1">
      <w:start w:val="1"/>
      <w:numFmt w:val="lowerLetter"/>
      <w:lvlText w:val="%5."/>
      <w:lvlJc w:val="left"/>
      <w:pPr>
        <w:ind w:left="6768" w:hanging="360"/>
      </w:pPr>
    </w:lvl>
    <w:lvl w:ilvl="5" w:tplc="0405001B" w:tentative="1">
      <w:start w:val="1"/>
      <w:numFmt w:val="lowerRoman"/>
      <w:lvlText w:val="%6."/>
      <w:lvlJc w:val="right"/>
      <w:pPr>
        <w:ind w:left="7488" w:hanging="180"/>
      </w:pPr>
    </w:lvl>
    <w:lvl w:ilvl="6" w:tplc="0405000F" w:tentative="1">
      <w:start w:val="1"/>
      <w:numFmt w:val="decimal"/>
      <w:lvlText w:val="%7."/>
      <w:lvlJc w:val="left"/>
      <w:pPr>
        <w:ind w:left="8208" w:hanging="360"/>
      </w:pPr>
    </w:lvl>
    <w:lvl w:ilvl="7" w:tplc="04050019" w:tentative="1">
      <w:start w:val="1"/>
      <w:numFmt w:val="lowerLetter"/>
      <w:lvlText w:val="%8."/>
      <w:lvlJc w:val="left"/>
      <w:pPr>
        <w:ind w:left="8928" w:hanging="360"/>
      </w:pPr>
    </w:lvl>
    <w:lvl w:ilvl="8" w:tplc="0405001B" w:tentative="1">
      <w:start w:val="1"/>
      <w:numFmt w:val="lowerRoman"/>
      <w:lvlText w:val="%9."/>
      <w:lvlJc w:val="right"/>
      <w:pPr>
        <w:ind w:left="9648" w:hanging="180"/>
      </w:pPr>
    </w:lvl>
  </w:abstractNum>
  <w:abstractNum w:abstractNumId="12" w15:restartNumberingAfterBreak="0">
    <w:nsid w:val="2D3C1462"/>
    <w:multiLevelType w:val="hybridMultilevel"/>
    <w:tmpl w:val="4B542EFA"/>
    <w:lvl w:ilvl="0" w:tplc="4C62DBC2">
      <w:start w:val="8"/>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DAD7991"/>
    <w:multiLevelType w:val="hybridMultilevel"/>
    <w:tmpl w:val="F5AEC0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E8A17F5"/>
    <w:multiLevelType w:val="hybridMultilevel"/>
    <w:tmpl w:val="33940214"/>
    <w:lvl w:ilvl="0" w:tplc="A93A8F06">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F730AA8"/>
    <w:multiLevelType w:val="hybridMultilevel"/>
    <w:tmpl w:val="33CEC5E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1A532E4"/>
    <w:multiLevelType w:val="hybridMultilevel"/>
    <w:tmpl w:val="0248EE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AEE0126"/>
    <w:multiLevelType w:val="hybridMultilevel"/>
    <w:tmpl w:val="8A1003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DBC12D4"/>
    <w:multiLevelType w:val="hybridMultilevel"/>
    <w:tmpl w:val="09E625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E7F3C8B"/>
    <w:multiLevelType w:val="hybridMultilevel"/>
    <w:tmpl w:val="00D673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50A54A4"/>
    <w:multiLevelType w:val="hybridMultilevel"/>
    <w:tmpl w:val="BE680E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5611EF2"/>
    <w:multiLevelType w:val="hybridMultilevel"/>
    <w:tmpl w:val="CF0230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5E90835"/>
    <w:multiLevelType w:val="hybridMultilevel"/>
    <w:tmpl w:val="1EE469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A03772A"/>
    <w:multiLevelType w:val="multilevel"/>
    <w:tmpl w:val="A1BE6D8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61820086"/>
    <w:multiLevelType w:val="hybridMultilevel"/>
    <w:tmpl w:val="7902AE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37003A2"/>
    <w:multiLevelType w:val="hybridMultilevel"/>
    <w:tmpl w:val="2DA8E2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682A7296"/>
    <w:multiLevelType w:val="multilevel"/>
    <w:tmpl w:val="0405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69413623"/>
    <w:multiLevelType w:val="hybridMultilevel"/>
    <w:tmpl w:val="75281EB6"/>
    <w:lvl w:ilvl="0" w:tplc="04050001">
      <w:start w:val="1"/>
      <w:numFmt w:val="bullet"/>
      <w:lvlText w:val=""/>
      <w:lvlJc w:val="left"/>
      <w:pPr>
        <w:ind w:left="1800" w:hanging="360"/>
      </w:pPr>
      <w:rPr>
        <w:rFonts w:ascii="Symbol" w:hAnsi="Symbol"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28" w15:restartNumberingAfterBreak="0">
    <w:nsid w:val="6B0C026E"/>
    <w:multiLevelType w:val="hybridMultilevel"/>
    <w:tmpl w:val="A6F6C7CC"/>
    <w:lvl w:ilvl="0" w:tplc="04050001">
      <w:start w:val="1"/>
      <w:numFmt w:val="bullet"/>
      <w:lvlText w:val=""/>
      <w:lvlJc w:val="left"/>
      <w:pPr>
        <w:ind w:left="1800" w:hanging="360"/>
      </w:pPr>
      <w:rPr>
        <w:rFonts w:ascii="Symbol" w:hAnsi="Symbol"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29" w15:restartNumberingAfterBreak="0">
    <w:nsid w:val="6B696098"/>
    <w:multiLevelType w:val="hybridMultilevel"/>
    <w:tmpl w:val="27A8AD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C4B4EFA"/>
    <w:multiLevelType w:val="hybridMultilevel"/>
    <w:tmpl w:val="C5F01D92"/>
    <w:lvl w:ilvl="0" w:tplc="709C88C8">
      <w:start w:val="1"/>
      <w:numFmt w:val="upperRoman"/>
      <w:lvlText w:val="%1."/>
      <w:lvlJc w:val="left"/>
      <w:pPr>
        <w:ind w:left="1440" w:hanging="72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1" w15:restartNumberingAfterBreak="0">
    <w:nsid w:val="736821CE"/>
    <w:multiLevelType w:val="hybridMultilevel"/>
    <w:tmpl w:val="12AA66F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1"/>
  </w:num>
  <w:num w:numId="2">
    <w:abstractNumId w:val="14"/>
  </w:num>
  <w:num w:numId="3">
    <w:abstractNumId w:val="7"/>
  </w:num>
  <w:num w:numId="4">
    <w:abstractNumId w:val="5"/>
  </w:num>
  <w:num w:numId="5">
    <w:abstractNumId w:val="20"/>
  </w:num>
  <w:num w:numId="6">
    <w:abstractNumId w:val="19"/>
  </w:num>
  <w:num w:numId="7">
    <w:abstractNumId w:val="0"/>
  </w:num>
  <w:num w:numId="8">
    <w:abstractNumId w:val="22"/>
  </w:num>
  <w:num w:numId="9">
    <w:abstractNumId w:val="17"/>
  </w:num>
  <w:num w:numId="10">
    <w:abstractNumId w:val="6"/>
  </w:num>
  <w:num w:numId="11">
    <w:abstractNumId w:val="26"/>
  </w:num>
  <w:num w:numId="12">
    <w:abstractNumId w:val="14"/>
    <w:lvlOverride w:ilvl="0">
      <w:startOverride w:val="1"/>
    </w:lvlOverride>
  </w:num>
  <w:num w:numId="13">
    <w:abstractNumId w:val="8"/>
  </w:num>
  <w:num w:numId="14">
    <w:abstractNumId w:val="25"/>
  </w:num>
  <w:num w:numId="15">
    <w:abstractNumId w:val="29"/>
  </w:num>
  <w:num w:numId="16">
    <w:abstractNumId w:val="10"/>
  </w:num>
  <w:num w:numId="17">
    <w:abstractNumId w:val="4"/>
  </w:num>
  <w:num w:numId="18">
    <w:abstractNumId w:val="15"/>
  </w:num>
  <w:num w:numId="19">
    <w:abstractNumId w:val="12"/>
  </w:num>
  <w:num w:numId="20">
    <w:abstractNumId w:val="11"/>
  </w:num>
  <w:num w:numId="21">
    <w:abstractNumId w:val="30"/>
  </w:num>
  <w:num w:numId="22">
    <w:abstractNumId w:val="24"/>
  </w:num>
  <w:num w:numId="23">
    <w:abstractNumId w:val="3"/>
  </w:num>
  <w:num w:numId="24">
    <w:abstractNumId w:val="16"/>
  </w:num>
  <w:num w:numId="25">
    <w:abstractNumId w:val="13"/>
  </w:num>
  <w:num w:numId="26">
    <w:abstractNumId w:val="9"/>
  </w:num>
  <w:num w:numId="27">
    <w:abstractNumId w:val="21"/>
  </w:num>
  <w:num w:numId="28">
    <w:abstractNumId w:val="27"/>
  </w:num>
  <w:num w:numId="29">
    <w:abstractNumId w:val="1"/>
  </w:num>
  <w:num w:numId="30">
    <w:abstractNumId w:val="28"/>
  </w:num>
  <w:num w:numId="31">
    <w:abstractNumId w:val="18"/>
  </w:num>
  <w:num w:numId="32">
    <w:abstractNumId w:val="23"/>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A5B"/>
    <w:rsid w:val="00002C27"/>
    <w:rsid w:val="00003CB5"/>
    <w:rsid w:val="00007A1B"/>
    <w:rsid w:val="00007AE4"/>
    <w:rsid w:val="00013A5B"/>
    <w:rsid w:val="0001607D"/>
    <w:rsid w:val="00025138"/>
    <w:rsid w:val="00026E56"/>
    <w:rsid w:val="00032439"/>
    <w:rsid w:val="00034DBC"/>
    <w:rsid w:val="00035D4A"/>
    <w:rsid w:val="00041750"/>
    <w:rsid w:val="00047BB5"/>
    <w:rsid w:val="00054E5D"/>
    <w:rsid w:val="00056E3B"/>
    <w:rsid w:val="000575C1"/>
    <w:rsid w:val="00067EB9"/>
    <w:rsid w:val="00075E1F"/>
    <w:rsid w:val="00081146"/>
    <w:rsid w:val="000864D9"/>
    <w:rsid w:val="000A4753"/>
    <w:rsid w:val="000B0FDF"/>
    <w:rsid w:val="000B342C"/>
    <w:rsid w:val="000C0DD2"/>
    <w:rsid w:val="000C451D"/>
    <w:rsid w:val="000D40C9"/>
    <w:rsid w:val="000D6204"/>
    <w:rsid w:val="000E3FA6"/>
    <w:rsid w:val="001000FA"/>
    <w:rsid w:val="0010131D"/>
    <w:rsid w:val="0011488F"/>
    <w:rsid w:val="00115D2B"/>
    <w:rsid w:val="001304F6"/>
    <w:rsid w:val="0014193D"/>
    <w:rsid w:val="00144528"/>
    <w:rsid w:val="001520F7"/>
    <w:rsid w:val="0015390C"/>
    <w:rsid w:val="001569B3"/>
    <w:rsid w:val="00165A03"/>
    <w:rsid w:val="001661B5"/>
    <w:rsid w:val="001A1637"/>
    <w:rsid w:val="001B133C"/>
    <w:rsid w:val="001C0A06"/>
    <w:rsid w:val="001C0E75"/>
    <w:rsid w:val="001C66B0"/>
    <w:rsid w:val="001C79F2"/>
    <w:rsid w:val="001D78B3"/>
    <w:rsid w:val="001E0AAC"/>
    <w:rsid w:val="001E262A"/>
    <w:rsid w:val="001E3006"/>
    <w:rsid w:val="001E5288"/>
    <w:rsid w:val="001F03D0"/>
    <w:rsid w:val="001F061C"/>
    <w:rsid w:val="001F1AB6"/>
    <w:rsid w:val="001F2C59"/>
    <w:rsid w:val="001F7649"/>
    <w:rsid w:val="00203AB6"/>
    <w:rsid w:val="0021429E"/>
    <w:rsid w:val="002147BA"/>
    <w:rsid w:val="00216A22"/>
    <w:rsid w:val="00217522"/>
    <w:rsid w:val="00225E3D"/>
    <w:rsid w:val="00227C67"/>
    <w:rsid w:val="00234930"/>
    <w:rsid w:val="0024127D"/>
    <w:rsid w:val="0024445E"/>
    <w:rsid w:val="00246013"/>
    <w:rsid w:val="00247518"/>
    <w:rsid w:val="00251020"/>
    <w:rsid w:val="002514D1"/>
    <w:rsid w:val="00251B66"/>
    <w:rsid w:val="00280C86"/>
    <w:rsid w:val="00295288"/>
    <w:rsid w:val="00295314"/>
    <w:rsid w:val="002B136C"/>
    <w:rsid w:val="002B35F6"/>
    <w:rsid w:val="002B5929"/>
    <w:rsid w:val="002C57C7"/>
    <w:rsid w:val="002D36AA"/>
    <w:rsid w:val="002D4D4D"/>
    <w:rsid w:val="002E0E17"/>
    <w:rsid w:val="002E1ADD"/>
    <w:rsid w:val="002E5553"/>
    <w:rsid w:val="002E7185"/>
    <w:rsid w:val="002F2272"/>
    <w:rsid w:val="00300833"/>
    <w:rsid w:val="003112DB"/>
    <w:rsid w:val="00312852"/>
    <w:rsid w:val="0032683C"/>
    <w:rsid w:val="00334D9F"/>
    <w:rsid w:val="00336D2C"/>
    <w:rsid w:val="0034188A"/>
    <w:rsid w:val="00347958"/>
    <w:rsid w:val="0035133A"/>
    <w:rsid w:val="0035219D"/>
    <w:rsid w:val="00362BCB"/>
    <w:rsid w:val="00363DFD"/>
    <w:rsid w:val="00376949"/>
    <w:rsid w:val="00385060"/>
    <w:rsid w:val="003854FB"/>
    <w:rsid w:val="00387D85"/>
    <w:rsid w:val="00395650"/>
    <w:rsid w:val="00397D63"/>
    <w:rsid w:val="003A10D1"/>
    <w:rsid w:val="003A2F9A"/>
    <w:rsid w:val="003A7BDE"/>
    <w:rsid w:val="003B120F"/>
    <w:rsid w:val="003B3A80"/>
    <w:rsid w:val="003C3759"/>
    <w:rsid w:val="003D2153"/>
    <w:rsid w:val="003E1A0C"/>
    <w:rsid w:val="003F2E93"/>
    <w:rsid w:val="003F526B"/>
    <w:rsid w:val="003F7240"/>
    <w:rsid w:val="003F74F3"/>
    <w:rsid w:val="00405954"/>
    <w:rsid w:val="00410FFE"/>
    <w:rsid w:val="00422E1B"/>
    <w:rsid w:val="00430EDD"/>
    <w:rsid w:val="00433C0C"/>
    <w:rsid w:val="0043744C"/>
    <w:rsid w:val="004425DB"/>
    <w:rsid w:val="004441A1"/>
    <w:rsid w:val="00444DE3"/>
    <w:rsid w:val="00445060"/>
    <w:rsid w:val="004463E7"/>
    <w:rsid w:val="004504DF"/>
    <w:rsid w:val="00451805"/>
    <w:rsid w:val="00454149"/>
    <w:rsid w:val="004641B3"/>
    <w:rsid w:val="00471239"/>
    <w:rsid w:val="004735F7"/>
    <w:rsid w:val="00476D8F"/>
    <w:rsid w:val="004806D3"/>
    <w:rsid w:val="004859F6"/>
    <w:rsid w:val="00496289"/>
    <w:rsid w:val="004A0A52"/>
    <w:rsid w:val="004A2226"/>
    <w:rsid w:val="004A48EC"/>
    <w:rsid w:val="004C36E9"/>
    <w:rsid w:val="004C5DDA"/>
    <w:rsid w:val="004C75AC"/>
    <w:rsid w:val="004D36FB"/>
    <w:rsid w:val="004D6EDA"/>
    <w:rsid w:val="004D735A"/>
    <w:rsid w:val="004D78DF"/>
    <w:rsid w:val="004E2BBE"/>
    <w:rsid w:val="004F4D75"/>
    <w:rsid w:val="00512577"/>
    <w:rsid w:val="00514325"/>
    <w:rsid w:val="005158AD"/>
    <w:rsid w:val="00522495"/>
    <w:rsid w:val="005279BB"/>
    <w:rsid w:val="00530AD1"/>
    <w:rsid w:val="00554181"/>
    <w:rsid w:val="00556062"/>
    <w:rsid w:val="0055645F"/>
    <w:rsid w:val="00560B33"/>
    <w:rsid w:val="00562541"/>
    <w:rsid w:val="00563F75"/>
    <w:rsid w:val="00565E00"/>
    <w:rsid w:val="005700D8"/>
    <w:rsid w:val="00576B8C"/>
    <w:rsid w:val="00585823"/>
    <w:rsid w:val="0059124B"/>
    <w:rsid w:val="00593EE3"/>
    <w:rsid w:val="005A2FDE"/>
    <w:rsid w:val="005B2853"/>
    <w:rsid w:val="005B5F22"/>
    <w:rsid w:val="005C31D0"/>
    <w:rsid w:val="005C61D9"/>
    <w:rsid w:val="005D02B4"/>
    <w:rsid w:val="005D67D0"/>
    <w:rsid w:val="005E379E"/>
    <w:rsid w:val="005E47B3"/>
    <w:rsid w:val="005F030E"/>
    <w:rsid w:val="00602F42"/>
    <w:rsid w:val="0060504B"/>
    <w:rsid w:val="006054E0"/>
    <w:rsid w:val="00605CD8"/>
    <w:rsid w:val="0062030A"/>
    <w:rsid w:val="006208ED"/>
    <w:rsid w:val="00623FAB"/>
    <w:rsid w:val="00643C76"/>
    <w:rsid w:val="00644C0A"/>
    <w:rsid w:val="00644E53"/>
    <w:rsid w:val="006610EA"/>
    <w:rsid w:val="006860D5"/>
    <w:rsid w:val="00693728"/>
    <w:rsid w:val="00695AEA"/>
    <w:rsid w:val="006A2F14"/>
    <w:rsid w:val="006A4610"/>
    <w:rsid w:val="006B188C"/>
    <w:rsid w:val="006B298B"/>
    <w:rsid w:val="006B34FA"/>
    <w:rsid w:val="006C2AD6"/>
    <w:rsid w:val="006D3DD8"/>
    <w:rsid w:val="006F01E9"/>
    <w:rsid w:val="006F6B1E"/>
    <w:rsid w:val="00700727"/>
    <w:rsid w:val="0070347D"/>
    <w:rsid w:val="007041E7"/>
    <w:rsid w:val="0070692C"/>
    <w:rsid w:val="00707FAF"/>
    <w:rsid w:val="00714773"/>
    <w:rsid w:val="00715BCC"/>
    <w:rsid w:val="00720022"/>
    <w:rsid w:val="00734D53"/>
    <w:rsid w:val="00756074"/>
    <w:rsid w:val="00761D75"/>
    <w:rsid w:val="00771051"/>
    <w:rsid w:val="007733F6"/>
    <w:rsid w:val="007760B4"/>
    <w:rsid w:val="00784099"/>
    <w:rsid w:val="007B1826"/>
    <w:rsid w:val="007B2CAE"/>
    <w:rsid w:val="007B466B"/>
    <w:rsid w:val="007D0035"/>
    <w:rsid w:val="007D14C2"/>
    <w:rsid w:val="007D18F5"/>
    <w:rsid w:val="007D1C16"/>
    <w:rsid w:val="007D31D3"/>
    <w:rsid w:val="007D5E7E"/>
    <w:rsid w:val="007D6578"/>
    <w:rsid w:val="007E5EE5"/>
    <w:rsid w:val="007E7A00"/>
    <w:rsid w:val="007E7FFC"/>
    <w:rsid w:val="008020DE"/>
    <w:rsid w:val="00803B97"/>
    <w:rsid w:val="008255C5"/>
    <w:rsid w:val="00826A45"/>
    <w:rsid w:val="00827638"/>
    <w:rsid w:val="00832001"/>
    <w:rsid w:val="008326A3"/>
    <w:rsid w:val="00834B5E"/>
    <w:rsid w:val="00836509"/>
    <w:rsid w:val="00840C49"/>
    <w:rsid w:val="00851EAD"/>
    <w:rsid w:val="00853884"/>
    <w:rsid w:val="00855FD6"/>
    <w:rsid w:val="008614FB"/>
    <w:rsid w:val="00873560"/>
    <w:rsid w:val="00877939"/>
    <w:rsid w:val="008802E5"/>
    <w:rsid w:val="0089024A"/>
    <w:rsid w:val="008A375C"/>
    <w:rsid w:val="008A5EBB"/>
    <w:rsid w:val="008C2390"/>
    <w:rsid w:val="008C349C"/>
    <w:rsid w:val="008C75D0"/>
    <w:rsid w:val="008D0870"/>
    <w:rsid w:val="008D3A95"/>
    <w:rsid w:val="008D7749"/>
    <w:rsid w:val="008E0A72"/>
    <w:rsid w:val="008E6C27"/>
    <w:rsid w:val="008F5414"/>
    <w:rsid w:val="009046C6"/>
    <w:rsid w:val="009056BB"/>
    <w:rsid w:val="00911B15"/>
    <w:rsid w:val="009178A0"/>
    <w:rsid w:val="00917AB5"/>
    <w:rsid w:val="0092032F"/>
    <w:rsid w:val="0092509A"/>
    <w:rsid w:val="00925731"/>
    <w:rsid w:val="00930D08"/>
    <w:rsid w:val="00940C7C"/>
    <w:rsid w:val="00940CC5"/>
    <w:rsid w:val="00942A07"/>
    <w:rsid w:val="00946A67"/>
    <w:rsid w:val="0095081D"/>
    <w:rsid w:val="00953E01"/>
    <w:rsid w:val="0095727E"/>
    <w:rsid w:val="00957A29"/>
    <w:rsid w:val="00975FFA"/>
    <w:rsid w:val="009831C2"/>
    <w:rsid w:val="00983806"/>
    <w:rsid w:val="009843AB"/>
    <w:rsid w:val="00985D92"/>
    <w:rsid w:val="00997893"/>
    <w:rsid w:val="009A2DF0"/>
    <w:rsid w:val="009A4D17"/>
    <w:rsid w:val="009A693B"/>
    <w:rsid w:val="009B73CC"/>
    <w:rsid w:val="009C120B"/>
    <w:rsid w:val="009C20E8"/>
    <w:rsid w:val="009C29CD"/>
    <w:rsid w:val="009C4397"/>
    <w:rsid w:val="009D1492"/>
    <w:rsid w:val="009D42C4"/>
    <w:rsid w:val="009E4CFC"/>
    <w:rsid w:val="009F1250"/>
    <w:rsid w:val="009F49B5"/>
    <w:rsid w:val="00A009CC"/>
    <w:rsid w:val="00A030B1"/>
    <w:rsid w:val="00A104D1"/>
    <w:rsid w:val="00A16A7B"/>
    <w:rsid w:val="00A2193B"/>
    <w:rsid w:val="00A304AF"/>
    <w:rsid w:val="00A537F6"/>
    <w:rsid w:val="00A56A8C"/>
    <w:rsid w:val="00A61865"/>
    <w:rsid w:val="00A625CA"/>
    <w:rsid w:val="00A84EBC"/>
    <w:rsid w:val="00A90475"/>
    <w:rsid w:val="00AA007E"/>
    <w:rsid w:val="00AB4161"/>
    <w:rsid w:val="00AC1ED5"/>
    <w:rsid w:val="00AC4765"/>
    <w:rsid w:val="00AE2FD9"/>
    <w:rsid w:val="00B008E5"/>
    <w:rsid w:val="00B048E4"/>
    <w:rsid w:val="00B1588D"/>
    <w:rsid w:val="00B17F9E"/>
    <w:rsid w:val="00B2287A"/>
    <w:rsid w:val="00B3031E"/>
    <w:rsid w:val="00B42E68"/>
    <w:rsid w:val="00B475F3"/>
    <w:rsid w:val="00B53C62"/>
    <w:rsid w:val="00B54ECF"/>
    <w:rsid w:val="00B56EBD"/>
    <w:rsid w:val="00B621EC"/>
    <w:rsid w:val="00B639B6"/>
    <w:rsid w:val="00B705B7"/>
    <w:rsid w:val="00B9454B"/>
    <w:rsid w:val="00BB01BE"/>
    <w:rsid w:val="00BD1C0C"/>
    <w:rsid w:val="00BD3FD9"/>
    <w:rsid w:val="00BE5893"/>
    <w:rsid w:val="00BF276B"/>
    <w:rsid w:val="00BF5B74"/>
    <w:rsid w:val="00C10062"/>
    <w:rsid w:val="00C127B8"/>
    <w:rsid w:val="00C13537"/>
    <w:rsid w:val="00C32B5E"/>
    <w:rsid w:val="00C331EA"/>
    <w:rsid w:val="00C346A7"/>
    <w:rsid w:val="00C435DD"/>
    <w:rsid w:val="00C527EF"/>
    <w:rsid w:val="00C55FFF"/>
    <w:rsid w:val="00C61B3A"/>
    <w:rsid w:val="00C7718D"/>
    <w:rsid w:val="00C80ED7"/>
    <w:rsid w:val="00C90C1C"/>
    <w:rsid w:val="00C97C66"/>
    <w:rsid w:val="00CA4615"/>
    <w:rsid w:val="00CA5394"/>
    <w:rsid w:val="00CA62DB"/>
    <w:rsid w:val="00CB302C"/>
    <w:rsid w:val="00CC1060"/>
    <w:rsid w:val="00CC25FA"/>
    <w:rsid w:val="00CC2EEE"/>
    <w:rsid w:val="00CC5004"/>
    <w:rsid w:val="00CC56AA"/>
    <w:rsid w:val="00CD0549"/>
    <w:rsid w:val="00CD0765"/>
    <w:rsid w:val="00CD337E"/>
    <w:rsid w:val="00CD40C6"/>
    <w:rsid w:val="00CD4F83"/>
    <w:rsid w:val="00CE5517"/>
    <w:rsid w:val="00CF1214"/>
    <w:rsid w:val="00D05797"/>
    <w:rsid w:val="00D1385C"/>
    <w:rsid w:val="00D15AFC"/>
    <w:rsid w:val="00D15CA4"/>
    <w:rsid w:val="00D31A53"/>
    <w:rsid w:val="00D361A6"/>
    <w:rsid w:val="00D369BD"/>
    <w:rsid w:val="00D375C9"/>
    <w:rsid w:val="00D55E8C"/>
    <w:rsid w:val="00D71B5D"/>
    <w:rsid w:val="00D72289"/>
    <w:rsid w:val="00D7737F"/>
    <w:rsid w:val="00D77E7C"/>
    <w:rsid w:val="00D87364"/>
    <w:rsid w:val="00D877C7"/>
    <w:rsid w:val="00D91FFE"/>
    <w:rsid w:val="00D947AF"/>
    <w:rsid w:val="00D959DC"/>
    <w:rsid w:val="00DA0744"/>
    <w:rsid w:val="00DB2F4D"/>
    <w:rsid w:val="00DC2C3F"/>
    <w:rsid w:val="00DD6756"/>
    <w:rsid w:val="00DF0C46"/>
    <w:rsid w:val="00E13CEC"/>
    <w:rsid w:val="00E14714"/>
    <w:rsid w:val="00E14C6C"/>
    <w:rsid w:val="00E15832"/>
    <w:rsid w:val="00E17077"/>
    <w:rsid w:val="00E31BBD"/>
    <w:rsid w:val="00E34A62"/>
    <w:rsid w:val="00E40D90"/>
    <w:rsid w:val="00E43805"/>
    <w:rsid w:val="00E47009"/>
    <w:rsid w:val="00E52237"/>
    <w:rsid w:val="00E57B3E"/>
    <w:rsid w:val="00E87588"/>
    <w:rsid w:val="00EA7B75"/>
    <w:rsid w:val="00EB0C6E"/>
    <w:rsid w:val="00EB570A"/>
    <w:rsid w:val="00EB6D79"/>
    <w:rsid w:val="00EC0058"/>
    <w:rsid w:val="00EC0B5C"/>
    <w:rsid w:val="00EC1E9B"/>
    <w:rsid w:val="00EC245A"/>
    <w:rsid w:val="00EC26C5"/>
    <w:rsid w:val="00EC2B64"/>
    <w:rsid w:val="00EC7214"/>
    <w:rsid w:val="00ED0E0B"/>
    <w:rsid w:val="00ED2B3E"/>
    <w:rsid w:val="00ED3F9A"/>
    <w:rsid w:val="00EE3E1F"/>
    <w:rsid w:val="00EE5E2A"/>
    <w:rsid w:val="00F01965"/>
    <w:rsid w:val="00F113F6"/>
    <w:rsid w:val="00F151A4"/>
    <w:rsid w:val="00F17D60"/>
    <w:rsid w:val="00F22E0A"/>
    <w:rsid w:val="00F24D52"/>
    <w:rsid w:val="00F447EC"/>
    <w:rsid w:val="00F51884"/>
    <w:rsid w:val="00F546A2"/>
    <w:rsid w:val="00F5523A"/>
    <w:rsid w:val="00F57691"/>
    <w:rsid w:val="00F6112E"/>
    <w:rsid w:val="00F61939"/>
    <w:rsid w:val="00F701F3"/>
    <w:rsid w:val="00F73C4D"/>
    <w:rsid w:val="00F7405A"/>
    <w:rsid w:val="00F75BAC"/>
    <w:rsid w:val="00F82AC0"/>
    <w:rsid w:val="00F870A2"/>
    <w:rsid w:val="00FA5721"/>
    <w:rsid w:val="00FB549E"/>
    <w:rsid w:val="00FC6982"/>
    <w:rsid w:val="00FD0D48"/>
    <w:rsid w:val="00FD2C10"/>
    <w:rsid w:val="00FD3377"/>
    <w:rsid w:val="00FE0676"/>
    <w:rsid w:val="00FE626E"/>
    <w:rsid w:val="00FE6E33"/>
    <w:rsid w:val="00FF3FD9"/>
    <w:rsid w:val="00FF576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5C4D4D"/>
  <w15:docId w15:val="{51EC2708-2DA2-45A1-9BB9-3B164E3C5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546A2"/>
    <w:pPr>
      <w:spacing w:after="0" w:line="240" w:lineRule="auto"/>
    </w:pPr>
    <w:rPr>
      <w:rFonts w:ascii="Calibri" w:eastAsia="Calibri" w:hAnsi="Calibri" w:cs="Arial"/>
      <w:sz w:val="24"/>
      <w:szCs w:val="20"/>
      <w:lang w:eastAsia="cs-CZ"/>
    </w:rPr>
  </w:style>
  <w:style w:type="paragraph" w:styleId="Nadpis1">
    <w:name w:val="heading 1"/>
    <w:basedOn w:val="Normln"/>
    <w:next w:val="Normln"/>
    <w:link w:val="Nadpis1Char"/>
    <w:uiPriority w:val="9"/>
    <w:qFormat/>
    <w:rsid w:val="0095081D"/>
    <w:pPr>
      <w:keepNext/>
      <w:keepLines/>
      <w:numPr>
        <w:numId w:val="10"/>
      </w:numPr>
      <w:spacing w:before="480"/>
      <w:outlineLvl w:val="0"/>
    </w:pPr>
    <w:rPr>
      <w:rFonts w:eastAsiaTheme="majorEastAsia" w:cstheme="majorBidi"/>
      <w:b/>
      <w:bCs/>
      <w:color w:val="365F91" w:themeColor="accent1" w:themeShade="BF"/>
      <w:sz w:val="36"/>
      <w:szCs w:val="28"/>
    </w:rPr>
  </w:style>
  <w:style w:type="paragraph" w:styleId="Nadpis2">
    <w:name w:val="heading 2"/>
    <w:basedOn w:val="Nadpis1"/>
    <w:next w:val="Normln"/>
    <w:link w:val="Nadpis2Char"/>
    <w:uiPriority w:val="9"/>
    <w:unhideWhenUsed/>
    <w:qFormat/>
    <w:rsid w:val="00A84EBC"/>
    <w:pPr>
      <w:numPr>
        <w:ilvl w:val="1"/>
      </w:numPr>
      <w:spacing w:before="200"/>
      <w:outlineLvl w:val="1"/>
    </w:pPr>
    <w:rPr>
      <w:rFonts w:asciiTheme="minorHAnsi" w:hAnsiTheme="minorHAnsi"/>
      <w:bCs w:val="0"/>
      <w:sz w:val="32"/>
      <w:szCs w:val="26"/>
    </w:rPr>
  </w:style>
  <w:style w:type="paragraph" w:styleId="Nadpis3">
    <w:name w:val="heading 3"/>
    <w:basedOn w:val="Normln"/>
    <w:next w:val="Normln"/>
    <w:link w:val="Nadpis3Char"/>
    <w:uiPriority w:val="9"/>
    <w:unhideWhenUsed/>
    <w:qFormat/>
    <w:rsid w:val="0015390C"/>
    <w:pPr>
      <w:keepNext/>
      <w:keepLines/>
      <w:numPr>
        <w:ilvl w:val="2"/>
        <w:numId w:val="10"/>
      </w:numPr>
      <w:spacing w:before="200"/>
      <w:ind w:left="720"/>
      <w:outlineLvl w:val="2"/>
    </w:pPr>
    <w:rPr>
      <w:rFonts w:asciiTheme="minorHAnsi" w:eastAsiaTheme="majorEastAsia" w:hAnsiTheme="minorHAnsi" w:cstheme="majorBidi"/>
      <w:b/>
      <w:bCs/>
      <w:color w:val="365F91" w:themeColor="accent1" w:themeShade="BF"/>
      <w:sz w:val="32"/>
    </w:rPr>
  </w:style>
  <w:style w:type="paragraph" w:styleId="Nadpis4">
    <w:name w:val="heading 4"/>
    <w:basedOn w:val="Normln"/>
    <w:next w:val="Normln"/>
    <w:link w:val="Nadpis4Char"/>
    <w:uiPriority w:val="9"/>
    <w:unhideWhenUsed/>
    <w:qFormat/>
    <w:rsid w:val="000864D9"/>
    <w:pPr>
      <w:keepNext/>
      <w:keepLines/>
      <w:numPr>
        <w:ilvl w:val="3"/>
        <w:numId w:val="10"/>
      </w:numPr>
      <w:spacing w:before="200"/>
      <w:outlineLvl w:val="3"/>
    </w:pPr>
    <w:rPr>
      <w:rFonts w:eastAsiaTheme="majorEastAsia" w:cstheme="majorBidi"/>
      <w:b/>
      <w:bCs/>
      <w:i/>
      <w:iCs/>
      <w:color w:val="365F91" w:themeColor="accent1" w:themeShade="BF"/>
      <w:sz w:val="32"/>
    </w:rPr>
  </w:style>
  <w:style w:type="paragraph" w:styleId="Nadpis5">
    <w:name w:val="heading 5"/>
    <w:basedOn w:val="Normln"/>
    <w:next w:val="Normln"/>
    <w:link w:val="Nadpis5Char"/>
    <w:uiPriority w:val="9"/>
    <w:semiHidden/>
    <w:unhideWhenUsed/>
    <w:qFormat/>
    <w:rsid w:val="006860D5"/>
    <w:pPr>
      <w:keepNext/>
      <w:keepLines/>
      <w:numPr>
        <w:ilvl w:val="4"/>
        <w:numId w:val="10"/>
      </w:numPr>
      <w:spacing w:before="20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6860D5"/>
    <w:pPr>
      <w:keepNext/>
      <w:keepLines/>
      <w:numPr>
        <w:ilvl w:val="5"/>
        <w:numId w:val="10"/>
      </w:numPr>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6860D5"/>
    <w:pPr>
      <w:keepNext/>
      <w:keepLines/>
      <w:numPr>
        <w:ilvl w:val="6"/>
        <w:numId w:val="10"/>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6860D5"/>
    <w:pPr>
      <w:keepNext/>
      <w:keepLines/>
      <w:numPr>
        <w:ilvl w:val="7"/>
        <w:numId w:val="10"/>
      </w:numPr>
      <w:spacing w:before="200"/>
      <w:outlineLvl w:val="7"/>
    </w:pPr>
    <w:rPr>
      <w:rFonts w:asciiTheme="majorHAnsi" w:eastAsiaTheme="majorEastAsia" w:hAnsiTheme="majorHAnsi" w:cstheme="majorBidi"/>
      <w:color w:val="404040" w:themeColor="text1" w:themeTint="BF"/>
      <w:sz w:val="20"/>
    </w:rPr>
  </w:style>
  <w:style w:type="paragraph" w:styleId="Nadpis9">
    <w:name w:val="heading 9"/>
    <w:basedOn w:val="Normln"/>
    <w:next w:val="Normln"/>
    <w:link w:val="Nadpis9Char"/>
    <w:uiPriority w:val="9"/>
    <w:semiHidden/>
    <w:unhideWhenUsed/>
    <w:qFormat/>
    <w:rsid w:val="006860D5"/>
    <w:pPr>
      <w:keepNext/>
      <w:keepLines/>
      <w:numPr>
        <w:ilvl w:val="8"/>
        <w:numId w:val="10"/>
      </w:numPr>
      <w:spacing w:before="200"/>
      <w:outlineLvl w:val="8"/>
    </w:pPr>
    <w:rPr>
      <w:rFonts w:asciiTheme="majorHAnsi" w:eastAsiaTheme="majorEastAsia" w:hAnsiTheme="majorHAnsi" w:cstheme="majorBidi"/>
      <w:i/>
      <w:iCs/>
      <w:color w:val="404040" w:themeColor="text1" w:themeTint="BF"/>
      <w:sz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047BB5"/>
    <w:rPr>
      <w:rFonts w:ascii="Tahoma" w:hAnsi="Tahoma" w:cs="Tahoma"/>
      <w:sz w:val="16"/>
      <w:szCs w:val="16"/>
    </w:rPr>
  </w:style>
  <w:style w:type="character" w:customStyle="1" w:styleId="TextbublinyChar">
    <w:name w:val="Text bubliny Char"/>
    <w:basedOn w:val="Standardnpsmoodstavce"/>
    <w:link w:val="Textbubliny"/>
    <w:uiPriority w:val="99"/>
    <w:semiHidden/>
    <w:rsid w:val="00047BB5"/>
    <w:rPr>
      <w:rFonts w:ascii="Tahoma" w:eastAsia="Calibri" w:hAnsi="Tahoma" w:cs="Tahoma"/>
      <w:sz w:val="16"/>
      <w:szCs w:val="16"/>
      <w:lang w:eastAsia="cs-CZ"/>
    </w:rPr>
  </w:style>
  <w:style w:type="paragraph" w:styleId="Zhlav">
    <w:name w:val="header"/>
    <w:basedOn w:val="Normln"/>
    <w:link w:val="ZhlavChar"/>
    <w:uiPriority w:val="99"/>
    <w:unhideWhenUsed/>
    <w:rsid w:val="00C97C66"/>
    <w:pPr>
      <w:tabs>
        <w:tab w:val="center" w:pos="4536"/>
        <w:tab w:val="right" w:pos="9072"/>
      </w:tabs>
    </w:pPr>
  </w:style>
  <w:style w:type="character" w:customStyle="1" w:styleId="ZhlavChar">
    <w:name w:val="Záhlaví Char"/>
    <w:basedOn w:val="Standardnpsmoodstavce"/>
    <w:link w:val="Zhlav"/>
    <w:uiPriority w:val="99"/>
    <w:rsid w:val="00C97C66"/>
    <w:rPr>
      <w:rFonts w:ascii="Calibri" w:eastAsia="Calibri" w:hAnsi="Calibri" w:cs="Arial"/>
      <w:sz w:val="20"/>
      <w:szCs w:val="20"/>
      <w:lang w:eastAsia="cs-CZ"/>
    </w:rPr>
  </w:style>
  <w:style w:type="paragraph" w:styleId="Zpat">
    <w:name w:val="footer"/>
    <w:basedOn w:val="Normln"/>
    <w:link w:val="ZpatChar"/>
    <w:uiPriority w:val="99"/>
    <w:unhideWhenUsed/>
    <w:rsid w:val="00C97C66"/>
    <w:pPr>
      <w:tabs>
        <w:tab w:val="center" w:pos="4536"/>
        <w:tab w:val="right" w:pos="9072"/>
      </w:tabs>
    </w:pPr>
  </w:style>
  <w:style w:type="character" w:customStyle="1" w:styleId="ZpatChar">
    <w:name w:val="Zápatí Char"/>
    <w:basedOn w:val="Standardnpsmoodstavce"/>
    <w:link w:val="Zpat"/>
    <w:uiPriority w:val="99"/>
    <w:rsid w:val="00C97C66"/>
    <w:rPr>
      <w:rFonts w:ascii="Calibri" w:eastAsia="Calibri" w:hAnsi="Calibri" w:cs="Arial"/>
      <w:sz w:val="20"/>
      <w:szCs w:val="20"/>
      <w:lang w:eastAsia="cs-CZ"/>
    </w:rPr>
  </w:style>
  <w:style w:type="paragraph" w:customStyle="1" w:styleId="A0E349F008B644AAB6A282E0D042D17E">
    <w:name w:val="A0E349F008B644AAB6A282E0D042D17E"/>
    <w:rsid w:val="008614FB"/>
    <w:rPr>
      <w:rFonts w:eastAsiaTheme="minorEastAsia"/>
      <w:lang w:eastAsia="cs-CZ"/>
    </w:rPr>
  </w:style>
  <w:style w:type="paragraph" w:styleId="Bezmezer">
    <w:name w:val="No Spacing"/>
    <w:link w:val="BezmezerChar"/>
    <w:uiPriority w:val="1"/>
    <w:qFormat/>
    <w:rsid w:val="00522495"/>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522495"/>
    <w:rPr>
      <w:rFonts w:eastAsiaTheme="minorEastAsia"/>
      <w:lang w:eastAsia="cs-CZ"/>
    </w:rPr>
  </w:style>
  <w:style w:type="character" w:customStyle="1" w:styleId="Nadpis1Char">
    <w:name w:val="Nadpis 1 Char"/>
    <w:basedOn w:val="Standardnpsmoodstavce"/>
    <w:link w:val="Nadpis1"/>
    <w:uiPriority w:val="9"/>
    <w:rsid w:val="0095081D"/>
    <w:rPr>
      <w:rFonts w:ascii="Calibri" w:eastAsiaTheme="majorEastAsia" w:hAnsi="Calibri" w:cstheme="majorBidi"/>
      <w:b/>
      <w:bCs/>
      <w:color w:val="365F91" w:themeColor="accent1" w:themeShade="BF"/>
      <w:sz w:val="36"/>
      <w:szCs w:val="28"/>
      <w:lang w:eastAsia="cs-CZ"/>
    </w:rPr>
  </w:style>
  <w:style w:type="table" w:styleId="Mkatabulky">
    <w:name w:val="Table Grid"/>
    <w:basedOn w:val="Normlntabulka"/>
    <w:uiPriority w:val="39"/>
    <w:rsid w:val="00450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4504DF"/>
    <w:rPr>
      <w:color w:val="0000FF" w:themeColor="hyperlink"/>
      <w:u w:val="single"/>
    </w:rPr>
  </w:style>
  <w:style w:type="paragraph" w:styleId="Odstavecseseznamem">
    <w:name w:val="List Paragraph"/>
    <w:basedOn w:val="Normln"/>
    <w:uiPriority w:val="34"/>
    <w:qFormat/>
    <w:rsid w:val="00CC2EEE"/>
    <w:pPr>
      <w:ind w:left="720"/>
      <w:contextualSpacing/>
    </w:pPr>
  </w:style>
  <w:style w:type="character" w:customStyle="1" w:styleId="Nadpis2Char">
    <w:name w:val="Nadpis 2 Char"/>
    <w:basedOn w:val="Standardnpsmoodstavce"/>
    <w:link w:val="Nadpis2"/>
    <w:uiPriority w:val="9"/>
    <w:rsid w:val="00A84EBC"/>
    <w:rPr>
      <w:rFonts w:eastAsiaTheme="majorEastAsia" w:cstheme="majorBidi"/>
      <w:b/>
      <w:color w:val="365F91" w:themeColor="accent1" w:themeShade="BF"/>
      <w:sz w:val="32"/>
      <w:szCs w:val="26"/>
      <w:lang w:eastAsia="cs-CZ"/>
    </w:rPr>
  </w:style>
  <w:style w:type="character" w:customStyle="1" w:styleId="Nadpis3Char">
    <w:name w:val="Nadpis 3 Char"/>
    <w:basedOn w:val="Standardnpsmoodstavce"/>
    <w:link w:val="Nadpis3"/>
    <w:uiPriority w:val="9"/>
    <w:rsid w:val="0015390C"/>
    <w:rPr>
      <w:rFonts w:eastAsiaTheme="majorEastAsia" w:cstheme="majorBidi"/>
      <w:b/>
      <w:bCs/>
      <w:color w:val="365F91" w:themeColor="accent1" w:themeShade="BF"/>
      <w:sz w:val="32"/>
      <w:szCs w:val="20"/>
      <w:lang w:eastAsia="cs-CZ"/>
    </w:rPr>
  </w:style>
  <w:style w:type="character" w:customStyle="1" w:styleId="Nadpis4Char">
    <w:name w:val="Nadpis 4 Char"/>
    <w:basedOn w:val="Standardnpsmoodstavce"/>
    <w:link w:val="Nadpis4"/>
    <w:uiPriority w:val="9"/>
    <w:rsid w:val="000864D9"/>
    <w:rPr>
      <w:rFonts w:ascii="Calibri" w:eastAsiaTheme="majorEastAsia" w:hAnsi="Calibri" w:cstheme="majorBidi"/>
      <w:b/>
      <w:bCs/>
      <w:i/>
      <w:iCs/>
      <w:color w:val="365F91" w:themeColor="accent1" w:themeShade="BF"/>
      <w:sz w:val="32"/>
      <w:szCs w:val="20"/>
      <w:lang w:eastAsia="cs-CZ"/>
    </w:rPr>
  </w:style>
  <w:style w:type="character" w:customStyle="1" w:styleId="Nadpis5Char">
    <w:name w:val="Nadpis 5 Char"/>
    <w:basedOn w:val="Standardnpsmoodstavce"/>
    <w:link w:val="Nadpis5"/>
    <w:uiPriority w:val="9"/>
    <w:semiHidden/>
    <w:rsid w:val="006860D5"/>
    <w:rPr>
      <w:rFonts w:asciiTheme="majorHAnsi" w:eastAsiaTheme="majorEastAsia" w:hAnsiTheme="majorHAnsi" w:cstheme="majorBidi"/>
      <w:color w:val="243F60" w:themeColor="accent1" w:themeShade="7F"/>
      <w:sz w:val="24"/>
      <w:szCs w:val="20"/>
      <w:lang w:eastAsia="cs-CZ"/>
    </w:rPr>
  </w:style>
  <w:style w:type="character" w:customStyle="1" w:styleId="Nadpis6Char">
    <w:name w:val="Nadpis 6 Char"/>
    <w:basedOn w:val="Standardnpsmoodstavce"/>
    <w:link w:val="Nadpis6"/>
    <w:uiPriority w:val="9"/>
    <w:semiHidden/>
    <w:rsid w:val="006860D5"/>
    <w:rPr>
      <w:rFonts w:asciiTheme="majorHAnsi" w:eastAsiaTheme="majorEastAsia" w:hAnsiTheme="majorHAnsi" w:cstheme="majorBidi"/>
      <w:i/>
      <w:iCs/>
      <w:color w:val="243F60" w:themeColor="accent1" w:themeShade="7F"/>
      <w:sz w:val="24"/>
      <w:szCs w:val="20"/>
      <w:lang w:eastAsia="cs-CZ"/>
    </w:rPr>
  </w:style>
  <w:style w:type="character" w:customStyle="1" w:styleId="Nadpis7Char">
    <w:name w:val="Nadpis 7 Char"/>
    <w:basedOn w:val="Standardnpsmoodstavce"/>
    <w:link w:val="Nadpis7"/>
    <w:uiPriority w:val="9"/>
    <w:semiHidden/>
    <w:rsid w:val="006860D5"/>
    <w:rPr>
      <w:rFonts w:asciiTheme="majorHAnsi" w:eastAsiaTheme="majorEastAsia" w:hAnsiTheme="majorHAnsi" w:cstheme="majorBidi"/>
      <w:i/>
      <w:iCs/>
      <w:color w:val="404040" w:themeColor="text1" w:themeTint="BF"/>
      <w:sz w:val="24"/>
      <w:szCs w:val="20"/>
      <w:lang w:eastAsia="cs-CZ"/>
    </w:rPr>
  </w:style>
  <w:style w:type="character" w:customStyle="1" w:styleId="Nadpis8Char">
    <w:name w:val="Nadpis 8 Char"/>
    <w:basedOn w:val="Standardnpsmoodstavce"/>
    <w:link w:val="Nadpis8"/>
    <w:uiPriority w:val="9"/>
    <w:semiHidden/>
    <w:rsid w:val="006860D5"/>
    <w:rPr>
      <w:rFonts w:asciiTheme="majorHAnsi" w:eastAsiaTheme="majorEastAsia" w:hAnsiTheme="majorHAnsi" w:cstheme="majorBidi"/>
      <w:color w:val="404040" w:themeColor="text1" w:themeTint="BF"/>
      <w:sz w:val="20"/>
      <w:szCs w:val="20"/>
      <w:lang w:eastAsia="cs-CZ"/>
    </w:rPr>
  </w:style>
  <w:style w:type="character" w:customStyle="1" w:styleId="Nadpis9Char">
    <w:name w:val="Nadpis 9 Char"/>
    <w:basedOn w:val="Standardnpsmoodstavce"/>
    <w:link w:val="Nadpis9"/>
    <w:uiPriority w:val="9"/>
    <w:semiHidden/>
    <w:rsid w:val="006860D5"/>
    <w:rPr>
      <w:rFonts w:asciiTheme="majorHAnsi" w:eastAsiaTheme="majorEastAsia" w:hAnsiTheme="majorHAnsi" w:cstheme="majorBidi"/>
      <w:i/>
      <w:iCs/>
      <w:color w:val="404040" w:themeColor="text1" w:themeTint="BF"/>
      <w:sz w:val="20"/>
      <w:szCs w:val="20"/>
      <w:lang w:eastAsia="cs-CZ"/>
    </w:rPr>
  </w:style>
  <w:style w:type="paragraph" w:styleId="Titulek">
    <w:name w:val="caption"/>
    <w:basedOn w:val="Normln"/>
    <w:next w:val="Normln"/>
    <w:uiPriority w:val="99"/>
    <w:unhideWhenUsed/>
    <w:qFormat/>
    <w:rsid w:val="007D14C2"/>
    <w:pPr>
      <w:spacing w:after="200"/>
    </w:pPr>
    <w:rPr>
      <w:b/>
      <w:bCs/>
      <w:color w:val="4F81BD" w:themeColor="accent1"/>
      <w:sz w:val="18"/>
      <w:szCs w:val="18"/>
    </w:rPr>
  </w:style>
  <w:style w:type="character" w:customStyle="1" w:styleId="oi732d6d">
    <w:name w:val="oi732d6d"/>
    <w:basedOn w:val="Standardnpsmoodstavce"/>
    <w:rsid w:val="00F57691"/>
  </w:style>
  <w:style w:type="paragraph" w:styleId="Nadpisobsahu">
    <w:name w:val="TOC Heading"/>
    <w:basedOn w:val="Nadpis1"/>
    <w:next w:val="Normln"/>
    <w:uiPriority w:val="39"/>
    <w:unhideWhenUsed/>
    <w:qFormat/>
    <w:rsid w:val="001000FA"/>
    <w:pPr>
      <w:numPr>
        <w:numId w:val="0"/>
      </w:numPr>
      <w:spacing w:line="276" w:lineRule="auto"/>
      <w:outlineLvl w:val="9"/>
    </w:pPr>
    <w:rPr>
      <w:rFonts w:asciiTheme="majorHAnsi" w:hAnsiTheme="majorHAnsi"/>
      <w:sz w:val="28"/>
    </w:rPr>
  </w:style>
  <w:style w:type="paragraph" w:styleId="Obsah1">
    <w:name w:val="toc 1"/>
    <w:basedOn w:val="Normln"/>
    <w:next w:val="Normln"/>
    <w:autoRedefine/>
    <w:uiPriority w:val="39"/>
    <w:unhideWhenUsed/>
    <w:rsid w:val="001000FA"/>
    <w:pPr>
      <w:spacing w:after="100"/>
    </w:pPr>
  </w:style>
  <w:style w:type="paragraph" w:styleId="Obsah2">
    <w:name w:val="toc 2"/>
    <w:basedOn w:val="Normln"/>
    <w:next w:val="Normln"/>
    <w:autoRedefine/>
    <w:uiPriority w:val="39"/>
    <w:unhideWhenUsed/>
    <w:rsid w:val="001000FA"/>
    <w:pPr>
      <w:spacing w:after="100"/>
      <w:ind w:left="240"/>
    </w:pPr>
  </w:style>
  <w:style w:type="paragraph" w:styleId="Obsah3">
    <w:name w:val="toc 3"/>
    <w:basedOn w:val="Normln"/>
    <w:next w:val="Normln"/>
    <w:autoRedefine/>
    <w:uiPriority w:val="39"/>
    <w:unhideWhenUsed/>
    <w:rsid w:val="001000F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87550">
      <w:bodyDiv w:val="1"/>
      <w:marLeft w:val="0"/>
      <w:marRight w:val="0"/>
      <w:marTop w:val="0"/>
      <w:marBottom w:val="0"/>
      <w:divBdr>
        <w:top w:val="none" w:sz="0" w:space="0" w:color="auto"/>
        <w:left w:val="none" w:sz="0" w:space="0" w:color="auto"/>
        <w:bottom w:val="none" w:sz="0" w:space="0" w:color="auto"/>
        <w:right w:val="none" w:sz="0" w:space="0" w:color="auto"/>
      </w:divBdr>
    </w:div>
    <w:div w:id="319620669">
      <w:bodyDiv w:val="1"/>
      <w:marLeft w:val="0"/>
      <w:marRight w:val="0"/>
      <w:marTop w:val="0"/>
      <w:marBottom w:val="0"/>
      <w:divBdr>
        <w:top w:val="none" w:sz="0" w:space="0" w:color="auto"/>
        <w:left w:val="none" w:sz="0" w:space="0" w:color="auto"/>
        <w:bottom w:val="none" w:sz="0" w:space="0" w:color="auto"/>
        <w:right w:val="none" w:sz="0" w:space="0" w:color="auto"/>
      </w:divBdr>
      <w:divsChild>
        <w:div w:id="503664711">
          <w:marLeft w:val="0"/>
          <w:marRight w:val="0"/>
          <w:marTop w:val="0"/>
          <w:marBottom w:val="0"/>
          <w:divBdr>
            <w:top w:val="none" w:sz="0" w:space="0" w:color="auto"/>
            <w:left w:val="none" w:sz="0" w:space="0" w:color="auto"/>
            <w:bottom w:val="none" w:sz="0" w:space="0" w:color="auto"/>
            <w:right w:val="none" w:sz="0" w:space="0" w:color="auto"/>
          </w:divBdr>
        </w:div>
        <w:div w:id="1283609966">
          <w:marLeft w:val="0"/>
          <w:marRight w:val="0"/>
          <w:marTop w:val="0"/>
          <w:marBottom w:val="0"/>
          <w:divBdr>
            <w:top w:val="none" w:sz="0" w:space="0" w:color="auto"/>
            <w:left w:val="none" w:sz="0" w:space="0" w:color="auto"/>
            <w:bottom w:val="none" w:sz="0" w:space="0" w:color="auto"/>
            <w:right w:val="none" w:sz="0" w:space="0" w:color="auto"/>
          </w:divBdr>
        </w:div>
        <w:div w:id="2046559531">
          <w:marLeft w:val="0"/>
          <w:marRight w:val="0"/>
          <w:marTop w:val="0"/>
          <w:marBottom w:val="0"/>
          <w:divBdr>
            <w:top w:val="none" w:sz="0" w:space="0" w:color="auto"/>
            <w:left w:val="none" w:sz="0" w:space="0" w:color="auto"/>
            <w:bottom w:val="none" w:sz="0" w:space="0" w:color="auto"/>
            <w:right w:val="none" w:sz="0" w:space="0" w:color="auto"/>
          </w:divBdr>
        </w:div>
        <w:div w:id="1172597778">
          <w:marLeft w:val="0"/>
          <w:marRight w:val="0"/>
          <w:marTop w:val="0"/>
          <w:marBottom w:val="0"/>
          <w:divBdr>
            <w:top w:val="none" w:sz="0" w:space="0" w:color="auto"/>
            <w:left w:val="none" w:sz="0" w:space="0" w:color="auto"/>
            <w:bottom w:val="none" w:sz="0" w:space="0" w:color="auto"/>
            <w:right w:val="none" w:sz="0" w:space="0" w:color="auto"/>
          </w:divBdr>
        </w:div>
        <w:div w:id="655688728">
          <w:marLeft w:val="0"/>
          <w:marRight w:val="0"/>
          <w:marTop w:val="0"/>
          <w:marBottom w:val="0"/>
          <w:divBdr>
            <w:top w:val="none" w:sz="0" w:space="0" w:color="auto"/>
            <w:left w:val="none" w:sz="0" w:space="0" w:color="auto"/>
            <w:bottom w:val="none" w:sz="0" w:space="0" w:color="auto"/>
            <w:right w:val="none" w:sz="0" w:space="0" w:color="auto"/>
          </w:divBdr>
        </w:div>
        <w:div w:id="184640596">
          <w:marLeft w:val="0"/>
          <w:marRight w:val="0"/>
          <w:marTop w:val="0"/>
          <w:marBottom w:val="0"/>
          <w:divBdr>
            <w:top w:val="none" w:sz="0" w:space="0" w:color="auto"/>
            <w:left w:val="none" w:sz="0" w:space="0" w:color="auto"/>
            <w:bottom w:val="none" w:sz="0" w:space="0" w:color="auto"/>
            <w:right w:val="none" w:sz="0" w:space="0" w:color="auto"/>
          </w:divBdr>
        </w:div>
      </w:divsChild>
    </w:div>
    <w:div w:id="637027605">
      <w:bodyDiv w:val="1"/>
      <w:marLeft w:val="0"/>
      <w:marRight w:val="0"/>
      <w:marTop w:val="0"/>
      <w:marBottom w:val="0"/>
      <w:divBdr>
        <w:top w:val="none" w:sz="0" w:space="0" w:color="auto"/>
        <w:left w:val="none" w:sz="0" w:space="0" w:color="auto"/>
        <w:bottom w:val="none" w:sz="0" w:space="0" w:color="auto"/>
        <w:right w:val="none" w:sz="0" w:space="0" w:color="auto"/>
      </w:divBdr>
    </w:div>
    <w:div w:id="155662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pn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2.jpg"/><Relationship Id="rId16" Type="http://schemas.openxmlformats.org/officeDocument/2006/relationships/image" Target="media/image9.jpg"/><Relationship Id="rId107" Type="http://schemas.openxmlformats.org/officeDocument/2006/relationships/image" Target="media/image98.jpeg"/><Relationship Id="rId11" Type="http://schemas.openxmlformats.org/officeDocument/2006/relationships/image" Target="media/image4.jp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26.jpg"/><Relationship Id="rId38" Type="http://schemas.openxmlformats.org/officeDocument/2006/relationships/oleObject" Target="embeddings/oleObject2.bin"/><Relationship Id="rId59" Type="http://schemas.openxmlformats.org/officeDocument/2006/relationships/image" Target="media/image50.jp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fontTable" Target="fontTable.xm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g"/><Relationship Id="rId49" Type="http://schemas.openxmlformats.org/officeDocument/2006/relationships/image" Target="media/image40.jpeg"/><Relationship Id="rId114" Type="http://schemas.openxmlformats.org/officeDocument/2006/relationships/image" Target="media/image104.jpg"/><Relationship Id="rId119" Type="http://schemas.openxmlformats.org/officeDocument/2006/relationships/image" Target="media/image109.jpg"/><Relationship Id="rId44" Type="http://schemas.openxmlformats.org/officeDocument/2006/relationships/image" Target="media/image35.jpeg"/><Relationship Id="rId60" Type="http://schemas.openxmlformats.org/officeDocument/2006/relationships/image" Target="media/image51.jp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pn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0.png"/><Relationship Id="rId109" Type="http://schemas.openxmlformats.org/officeDocument/2006/relationships/hyperlink" Target="http://avison.cdvinfo.cz/" TargetMode="External"/><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emf"/><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oleObject" Target="embeddings/oleObject1.bin"/><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jp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20" Type="http://schemas.openxmlformats.org/officeDocument/2006/relationships/image" Target="media/image13.jp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101.jpg"/><Relationship Id="rId15" Type="http://schemas.openxmlformats.org/officeDocument/2006/relationships/image" Target="media/image8.jp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7.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jpeg"/><Relationship Id="rId99" Type="http://schemas.openxmlformats.org/officeDocument/2006/relationships/image" Target="media/image90.jpg"/><Relationship Id="rId101" Type="http://schemas.openxmlformats.org/officeDocument/2006/relationships/image" Target="media/image92.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s>
</file>

<file path=word/_rels/footer1.xml.rels><?xml version="1.0" encoding="UTF-8" standalone="yes"?>
<Relationships xmlns="http://schemas.openxmlformats.org/package/2006/relationships"><Relationship Id="rId1" Type="http://schemas.openxmlformats.org/officeDocument/2006/relationships/image" Target="media/image11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38EACF-B38A-4A76-B987-CD02FD158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11263</Words>
  <Characters>66452</Characters>
  <Application>Microsoft Office Word</Application>
  <DocSecurity>0</DocSecurity>
  <Lines>553</Lines>
  <Paragraphs>155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77560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Sýsa</dc:creator>
  <cp:lastModifiedBy>Aleš Levý</cp:lastModifiedBy>
  <cp:revision>3</cp:revision>
  <dcterms:created xsi:type="dcterms:W3CDTF">2021-05-10T07:41:00Z</dcterms:created>
  <dcterms:modified xsi:type="dcterms:W3CDTF">2021-05-10T07:41:00Z</dcterms:modified>
</cp:coreProperties>
</file>